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29" w:rsidRDefault="008B4A29" w:rsidP="008B4A29">
      <w:pPr>
        <w:jc w:val="center"/>
        <w:rPr>
          <w:rFonts w:ascii="Times New Roman" w:hAnsi="Times New Roman" w:cs="Times New Roman"/>
          <w:b/>
          <w:sz w:val="28"/>
          <w:szCs w:val="28"/>
          <w:lang w:eastAsia="ru-RU"/>
        </w:rPr>
      </w:pPr>
      <w:r w:rsidRPr="002155A8">
        <w:rPr>
          <w:rFonts w:ascii="Times New Roman" w:hAnsi="Times New Roman" w:cs="Times New Roman"/>
          <w:b/>
          <w:sz w:val="28"/>
          <w:szCs w:val="28"/>
          <w:lang w:eastAsia="ru-RU"/>
        </w:rPr>
        <w:t>Тема 1: Конституция РФ – основной закон государства.</w:t>
      </w:r>
    </w:p>
    <w:p w:rsidR="00826ED7" w:rsidRPr="005268A3" w:rsidRDefault="00826ED7" w:rsidP="00826ED7">
      <w:pPr>
        <w:shd w:val="clear" w:color="auto" w:fill="FFFFFF"/>
        <w:spacing w:after="0" w:line="240" w:lineRule="auto"/>
        <w:rPr>
          <w:rFonts w:ascii="Times New Roman" w:hAnsi="Times New Roman" w:cs="Times New Roman"/>
          <w:b/>
          <w:sz w:val="24"/>
          <w:szCs w:val="24"/>
          <w:u w:val="single"/>
        </w:rPr>
      </w:pPr>
      <w:r w:rsidRPr="005268A3">
        <w:rPr>
          <w:rFonts w:ascii="Times New Roman" w:hAnsi="Times New Roman" w:cs="Times New Roman"/>
          <w:b/>
          <w:sz w:val="24"/>
          <w:szCs w:val="24"/>
          <w:u w:val="single"/>
        </w:rPr>
        <w:t xml:space="preserve">Преподаватель: </w:t>
      </w:r>
      <w:proofErr w:type="spellStart"/>
      <w:r w:rsidR="005268A3" w:rsidRPr="005268A3">
        <w:rPr>
          <w:rFonts w:ascii="Times New Roman" w:hAnsi="Times New Roman" w:cs="Times New Roman"/>
          <w:b/>
          <w:sz w:val="24"/>
          <w:szCs w:val="24"/>
          <w:u w:val="single"/>
        </w:rPr>
        <w:t>Абулашева</w:t>
      </w:r>
      <w:proofErr w:type="spellEnd"/>
      <w:r w:rsidR="005268A3" w:rsidRPr="005268A3">
        <w:rPr>
          <w:rFonts w:ascii="Times New Roman" w:hAnsi="Times New Roman" w:cs="Times New Roman"/>
          <w:b/>
          <w:sz w:val="24"/>
          <w:szCs w:val="24"/>
          <w:u w:val="single"/>
        </w:rPr>
        <w:t xml:space="preserve"> С.А.</w:t>
      </w:r>
    </w:p>
    <w:p w:rsidR="00826ED7" w:rsidRPr="005268A3" w:rsidRDefault="00826ED7" w:rsidP="00826ED7">
      <w:pPr>
        <w:spacing w:after="0"/>
        <w:rPr>
          <w:rFonts w:ascii="Times New Roman" w:eastAsia="Times New Roman" w:hAnsi="Times New Roman" w:cs="Times New Roman"/>
          <w:b/>
          <w:sz w:val="24"/>
          <w:szCs w:val="24"/>
          <w:u w:val="single"/>
          <w:lang w:eastAsia="ru-RU"/>
        </w:rPr>
      </w:pPr>
      <w:r w:rsidRPr="005268A3">
        <w:rPr>
          <w:rFonts w:ascii="Times New Roman" w:hAnsi="Times New Roman" w:cs="Times New Roman"/>
          <w:b/>
          <w:sz w:val="24"/>
          <w:szCs w:val="24"/>
          <w:u w:val="single"/>
        </w:rPr>
        <w:t xml:space="preserve">Предмет: </w:t>
      </w:r>
      <w:r w:rsidR="00144FDD" w:rsidRPr="005268A3">
        <w:rPr>
          <w:rFonts w:ascii="Times New Roman" w:hAnsi="Times New Roman" w:cs="Times New Roman"/>
          <w:b/>
          <w:sz w:val="24"/>
          <w:szCs w:val="24"/>
          <w:u w:val="single"/>
        </w:rPr>
        <w:t xml:space="preserve">ОП. 05 </w:t>
      </w:r>
      <w:r w:rsidRPr="005268A3">
        <w:rPr>
          <w:rFonts w:ascii="Times New Roman" w:hAnsi="Times New Roman" w:cs="Times New Roman"/>
          <w:b/>
          <w:color w:val="000000"/>
          <w:sz w:val="24"/>
          <w:szCs w:val="36"/>
          <w:shd w:val="clear" w:color="auto" w:fill="FFFFFF"/>
        </w:rPr>
        <w:t>Правовое обеспечение профессиональной деятельности</w:t>
      </w:r>
    </w:p>
    <w:p w:rsidR="00826ED7" w:rsidRPr="00826ED7" w:rsidRDefault="00826ED7" w:rsidP="00826ED7">
      <w:pPr>
        <w:spacing w:after="0"/>
        <w:rPr>
          <w:rFonts w:ascii="Times New Roman" w:eastAsia="Times New Roman" w:hAnsi="Times New Roman" w:cs="Times New Roman"/>
          <w:sz w:val="24"/>
          <w:szCs w:val="24"/>
          <w:u w:val="single"/>
          <w:lang w:eastAsia="ru-RU"/>
        </w:rPr>
      </w:pP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Законы регламентируют все сферы жизни правового государства. Свод правил, лежащих в основе законодательства, записан в конституции.</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Конституция</w:t>
      </w:r>
      <w:r w:rsidRPr="002155A8">
        <w:rPr>
          <w:rFonts w:ascii="Times New Roman" w:hAnsi="Times New Roman" w:cs="Times New Roman"/>
          <w:sz w:val="28"/>
          <w:szCs w:val="28"/>
          <w:lang w:eastAsia="ru-RU"/>
        </w:rPr>
        <w:t> — основной закон государства, который обладает высшей юридической силой и определяет основы государственного строя, взаимоотношения между гражданином и государством, а также организацию государственной власти.</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Действующая </w:t>
      </w:r>
      <w:r w:rsidRPr="002155A8">
        <w:rPr>
          <w:rFonts w:ascii="Times New Roman" w:hAnsi="Times New Roman" w:cs="Times New Roman"/>
          <w:bCs/>
          <w:sz w:val="28"/>
          <w:szCs w:val="28"/>
          <w:lang w:eastAsia="ru-RU"/>
        </w:rPr>
        <w:t>Конституция Российской Федерации</w:t>
      </w:r>
      <w:r w:rsidRPr="002155A8">
        <w:rPr>
          <w:rFonts w:ascii="Times New Roman" w:hAnsi="Times New Roman" w:cs="Times New Roman"/>
          <w:sz w:val="28"/>
          <w:szCs w:val="28"/>
          <w:lang w:eastAsia="ru-RU"/>
        </w:rPr>
        <w:t> была принята всенародным голосованием 12 декабря 1993 г. С 1917 г. она является пятой по счёту. Конституции Российской Федерации подчинены все субъекты федерации.</w:t>
      </w:r>
    </w:p>
    <w:p w:rsidR="008B4A29" w:rsidRPr="002155A8" w:rsidRDefault="008B4A29" w:rsidP="008B4A29">
      <w:pPr>
        <w:rPr>
          <w:rFonts w:ascii="Times New Roman" w:hAnsi="Times New Roman" w:cs="Times New Roman"/>
          <w:b/>
          <w:sz w:val="24"/>
          <w:szCs w:val="28"/>
          <w:lang w:eastAsia="ru-RU"/>
        </w:rPr>
      </w:pPr>
      <w:r w:rsidRPr="002155A8">
        <w:rPr>
          <w:rFonts w:ascii="Times New Roman" w:hAnsi="Times New Roman" w:cs="Times New Roman"/>
          <w:b/>
          <w:sz w:val="24"/>
          <w:szCs w:val="28"/>
          <w:lang w:eastAsia="ru-RU"/>
        </w:rPr>
        <w:t>ОСНОВНЫЕ ЧЕРТЫ</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Главный закон страны имеет отличительные черты, которые выделяют его среди остальных нормативных правовых актов.</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Вся жизнь государства регулируется Конституцией.</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является основополагающим документом. Она определяет права и обязанности граждан, государственное и территориальное устройство, очерчивает деятельность государственной власти, а также устанавливает правопорядок, законность и основные принципы жизнедеятельности государства.</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наделена высшей юридической силой. Новые нормативно-правовые акты создаются с опорой на Конституцию и не должны противоречить ей.</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является верховным законом. Ей подчиняется вся территория государства, его население, организации, органы власти.</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имеет прямое воздействие. Для претворения в жизнь конституционных норм не нужно утверждение каких-либо органов государственной власти или должностных лиц.</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принимается и изменяется особым порядком. Поскольку она является главным законом страны, утвердить или изменить её можно только через сложную процедуру, отличающуюся от других законов.</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lastRenderedPageBreak/>
        <w:t>Конституция особо защищается государством. Президент РФ и Конституционный суд РФ обеспечивают исполнение норм Конституции, поскольку они регулируют всю деятельность государственного механизма.</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принимается народом или от его имени.</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может выступать прямым основанием для защиты в суде.</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определяет виды и иерархию всех остальных законов и нормативных документов.</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стабильна и предусматривает строго установленный порядок пересмотра и принятия в неё поправок (обычно посредством референдума).</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Правопорядок</w:t>
      </w:r>
      <w:r w:rsidRPr="002155A8">
        <w:rPr>
          <w:rFonts w:ascii="Times New Roman" w:hAnsi="Times New Roman" w:cs="Times New Roman"/>
          <w:sz w:val="28"/>
          <w:szCs w:val="28"/>
          <w:lang w:eastAsia="ru-RU"/>
        </w:rPr>
        <w:t> — порядок отношений, принятый в обществе, который основывается на точном исполнении законов и их требований.</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Законность </w:t>
      </w:r>
      <w:r w:rsidRPr="002155A8">
        <w:rPr>
          <w:rFonts w:ascii="Times New Roman" w:hAnsi="Times New Roman" w:cs="Times New Roman"/>
          <w:sz w:val="28"/>
          <w:szCs w:val="28"/>
          <w:lang w:eastAsia="ru-RU"/>
        </w:rPr>
        <w:t>— подчинение всех государственных органов, должностных и иных лиц требованиям закона и других нормативных правовых актов.</w:t>
      </w:r>
    </w:p>
    <w:p w:rsidR="008B4A29" w:rsidRPr="002155A8" w:rsidRDefault="008B4A29" w:rsidP="008B4A29">
      <w:pPr>
        <w:rPr>
          <w:rFonts w:ascii="Times New Roman" w:hAnsi="Times New Roman" w:cs="Times New Roman"/>
          <w:b/>
          <w:sz w:val="24"/>
          <w:szCs w:val="28"/>
          <w:lang w:eastAsia="ru-RU"/>
        </w:rPr>
      </w:pPr>
      <w:r w:rsidRPr="002155A8">
        <w:rPr>
          <w:rFonts w:ascii="Times New Roman" w:hAnsi="Times New Roman" w:cs="Times New Roman"/>
          <w:b/>
          <w:sz w:val="24"/>
          <w:szCs w:val="28"/>
          <w:lang w:eastAsia="ru-RU"/>
        </w:rPr>
        <w:t>ОСНОВЫ КОНСТИТУЦИОННОГО СТРОЯ РФ</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sz w:val="28"/>
          <w:szCs w:val="28"/>
          <w:lang w:eastAsia="ru-RU"/>
        </w:rPr>
        <w:t>Конституция определяет государственное устройство страны, регламентирует права и обязанности власти и граждан.</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Конституционный строй РФ</w:t>
      </w:r>
      <w:r w:rsidRPr="002155A8">
        <w:rPr>
          <w:rFonts w:ascii="Times New Roman" w:hAnsi="Times New Roman" w:cs="Times New Roman"/>
          <w:sz w:val="28"/>
          <w:szCs w:val="28"/>
          <w:lang w:eastAsia="ru-RU"/>
        </w:rPr>
        <w:t> — система общественных отношений, установленных и охраняемых Конституцией РФ и иными правовыми актами РФ.</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i/>
          <w:iCs/>
          <w:sz w:val="28"/>
          <w:szCs w:val="28"/>
          <w:u w:val="single"/>
          <w:lang w:eastAsia="ru-RU"/>
        </w:rPr>
        <w:t>Особенности конституционного строя:</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Всесторонность.</w:t>
      </w:r>
      <w:r w:rsidRPr="002155A8">
        <w:rPr>
          <w:rFonts w:ascii="Times New Roman" w:hAnsi="Times New Roman" w:cs="Times New Roman"/>
          <w:sz w:val="28"/>
          <w:szCs w:val="28"/>
          <w:lang w:eastAsia="ru-RU"/>
        </w:rPr>
        <w:t> Охват всех сфер жизни государства, общества, определение прав и свобод граждан страны.</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Неизменность</w:t>
      </w:r>
      <w:r w:rsidRPr="002155A8">
        <w:rPr>
          <w:rFonts w:ascii="Times New Roman" w:hAnsi="Times New Roman" w:cs="Times New Roman"/>
          <w:sz w:val="28"/>
          <w:szCs w:val="28"/>
          <w:lang w:eastAsia="ru-RU"/>
        </w:rPr>
        <w:t>. Конституционный строй невозможно отменить или пересмотреть во время действия Конституции РФ.</w:t>
      </w:r>
    </w:p>
    <w:p w:rsidR="008B4A29" w:rsidRPr="002155A8" w:rsidRDefault="008B4A29" w:rsidP="008B4A29">
      <w:pPr>
        <w:rPr>
          <w:rFonts w:ascii="Times New Roman" w:hAnsi="Times New Roman" w:cs="Times New Roman"/>
          <w:sz w:val="28"/>
          <w:szCs w:val="28"/>
          <w:lang w:eastAsia="ru-RU"/>
        </w:rPr>
      </w:pPr>
      <w:proofErr w:type="spellStart"/>
      <w:r w:rsidRPr="002155A8">
        <w:rPr>
          <w:rFonts w:ascii="Times New Roman" w:hAnsi="Times New Roman" w:cs="Times New Roman"/>
          <w:bCs/>
          <w:sz w:val="28"/>
          <w:szCs w:val="28"/>
          <w:lang w:eastAsia="ru-RU"/>
        </w:rPr>
        <w:t>Базовость</w:t>
      </w:r>
      <w:proofErr w:type="spellEnd"/>
      <w:r w:rsidRPr="002155A8">
        <w:rPr>
          <w:rFonts w:ascii="Times New Roman" w:hAnsi="Times New Roman" w:cs="Times New Roman"/>
          <w:sz w:val="28"/>
          <w:szCs w:val="28"/>
          <w:lang w:eastAsia="ru-RU"/>
        </w:rPr>
        <w:t>. Существующий конституционный строй выступает основой для самой Конституции РФ и, соответственно, для всей правовой системы РФ.</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i/>
          <w:iCs/>
          <w:sz w:val="28"/>
          <w:szCs w:val="28"/>
          <w:u w:val="single"/>
          <w:lang w:eastAsia="ru-RU"/>
        </w:rPr>
        <w:t>Принципы конституционного строя:</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Демократия </w:t>
      </w:r>
      <w:r w:rsidRPr="002155A8">
        <w:rPr>
          <w:rFonts w:ascii="Times New Roman" w:hAnsi="Times New Roman" w:cs="Times New Roman"/>
          <w:sz w:val="28"/>
          <w:szCs w:val="28"/>
          <w:lang w:eastAsia="ru-RU"/>
        </w:rPr>
        <w:t>(ст. 1). Обеспечение суверенитета народа, прав и свобод человека и гражданина.</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lastRenderedPageBreak/>
        <w:t>Федерализм </w:t>
      </w:r>
      <w:r w:rsidRPr="002155A8">
        <w:rPr>
          <w:rFonts w:ascii="Times New Roman" w:hAnsi="Times New Roman" w:cs="Times New Roman"/>
          <w:sz w:val="28"/>
          <w:szCs w:val="28"/>
          <w:lang w:eastAsia="ru-RU"/>
        </w:rPr>
        <w:t>(ст. 1). Общая власть для РФ действует в союзе с субъектами РФ и органами местного самоуправления, которые также имеют свои властные полномочия.</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Гуманизм</w:t>
      </w:r>
      <w:r w:rsidRPr="002155A8">
        <w:rPr>
          <w:rFonts w:ascii="Times New Roman" w:hAnsi="Times New Roman" w:cs="Times New Roman"/>
          <w:sz w:val="28"/>
          <w:szCs w:val="28"/>
          <w:lang w:eastAsia="ru-RU"/>
        </w:rPr>
        <w:t> (ст. 2). Человек и его права — наивысшая ценность, поэтому главной обязанностью государства является их соблюдение и защита.</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Республиканская форма правления</w:t>
      </w:r>
      <w:r w:rsidRPr="002155A8">
        <w:rPr>
          <w:rFonts w:ascii="Times New Roman" w:hAnsi="Times New Roman" w:cs="Times New Roman"/>
          <w:sz w:val="28"/>
          <w:szCs w:val="28"/>
          <w:lang w:eastAsia="ru-RU"/>
        </w:rPr>
        <w:t> (ст. 1). Разграничение деятельности и полномочий органов власти, высшие органы власти избираются или назначаются на определённый срок.</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Правовое государство</w:t>
      </w:r>
      <w:r w:rsidRPr="002155A8">
        <w:rPr>
          <w:rFonts w:ascii="Times New Roman" w:hAnsi="Times New Roman" w:cs="Times New Roman"/>
          <w:sz w:val="28"/>
          <w:szCs w:val="28"/>
          <w:lang w:eastAsia="ru-RU"/>
        </w:rPr>
        <w:t> (ст. 2). Закон стоит в основе всех действий внутри государства. Государство поддерживает соблюдение закона, прав и свобод граждан, гарантируемых Конституцией.</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Равенство россиян</w:t>
      </w:r>
      <w:r w:rsidRPr="002155A8">
        <w:rPr>
          <w:rFonts w:ascii="Times New Roman" w:hAnsi="Times New Roman" w:cs="Times New Roman"/>
          <w:sz w:val="28"/>
          <w:szCs w:val="28"/>
          <w:lang w:eastAsia="ru-RU"/>
        </w:rPr>
        <w:t> (ст. 2). Все граждане РФ вне зависимости от места их рождения, проживания и приобретения гражданства равны перед законом и имеют одинаковые права.</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Суверенитет народа</w:t>
      </w:r>
      <w:r w:rsidRPr="002155A8">
        <w:rPr>
          <w:rFonts w:ascii="Times New Roman" w:hAnsi="Times New Roman" w:cs="Times New Roman"/>
          <w:sz w:val="28"/>
          <w:szCs w:val="28"/>
          <w:lang w:eastAsia="ru-RU"/>
        </w:rPr>
        <w:t> (ст. 3, ч. 1). Народ является единственным источником власти, способным на неё влиять и осуществлять её. Осуществление власти может происходить двумя путями: непосредственно (выборы и референдумы) и опосредованно (местное самоуправление, органы государственной власти).</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Многообразие и равноправие форм собственности </w:t>
      </w:r>
      <w:r w:rsidRPr="002155A8">
        <w:rPr>
          <w:rFonts w:ascii="Times New Roman" w:hAnsi="Times New Roman" w:cs="Times New Roman"/>
          <w:sz w:val="28"/>
          <w:szCs w:val="28"/>
          <w:lang w:eastAsia="ru-RU"/>
        </w:rPr>
        <w:t>(ст. 8, ч. 2). Каждая форма собственности защищается равнозначно (государственная, частная и др.).</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Идеологическое многообразие</w:t>
      </w:r>
      <w:r w:rsidRPr="002155A8">
        <w:rPr>
          <w:rFonts w:ascii="Times New Roman" w:hAnsi="Times New Roman" w:cs="Times New Roman"/>
          <w:sz w:val="28"/>
          <w:szCs w:val="28"/>
          <w:lang w:eastAsia="ru-RU"/>
        </w:rPr>
        <w:t> (плюрализм) (ст. 13, ч. 3). В государстве не может быть принята одна официальная идеология, подавляющая все другие.</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Социальность</w:t>
      </w:r>
      <w:r w:rsidRPr="002155A8">
        <w:rPr>
          <w:rFonts w:ascii="Times New Roman" w:hAnsi="Times New Roman" w:cs="Times New Roman"/>
          <w:sz w:val="28"/>
          <w:szCs w:val="28"/>
          <w:lang w:eastAsia="ru-RU"/>
        </w:rPr>
        <w:t> (ст. 7). Обеспечение достойной жизни населения государства путём создания достойных экономических и юридических условий. Поддержка неимущего населения.</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Разделение властей</w:t>
      </w:r>
      <w:r w:rsidRPr="002155A8">
        <w:rPr>
          <w:rFonts w:ascii="Times New Roman" w:hAnsi="Times New Roman" w:cs="Times New Roman"/>
          <w:sz w:val="28"/>
          <w:szCs w:val="28"/>
          <w:lang w:eastAsia="ru-RU"/>
        </w:rPr>
        <w:t> (ст. 10). Ветви власти разграничены между друг другом, каждая имеет свои особые полномочия и не зависит от двух других.</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t>Многопартийность</w:t>
      </w:r>
      <w:r w:rsidRPr="002155A8">
        <w:rPr>
          <w:rFonts w:ascii="Times New Roman" w:hAnsi="Times New Roman" w:cs="Times New Roman"/>
          <w:sz w:val="28"/>
          <w:szCs w:val="28"/>
          <w:lang w:eastAsia="ru-RU"/>
        </w:rPr>
        <w:t> (ст. 13, ч. 3). В связи с существованием разных идеологий возможно соседство различных политических мнений, которые ведут к определённым действиям, в том числе к созданию и деятельности партий.</w:t>
      </w:r>
    </w:p>
    <w:p w:rsidR="008B4A29" w:rsidRPr="002155A8" w:rsidRDefault="008B4A29" w:rsidP="008B4A29">
      <w:pPr>
        <w:rPr>
          <w:rFonts w:ascii="Times New Roman" w:hAnsi="Times New Roman" w:cs="Times New Roman"/>
          <w:sz w:val="28"/>
          <w:szCs w:val="28"/>
          <w:lang w:eastAsia="ru-RU"/>
        </w:rPr>
      </w:pPr>
      <w:r w:rsidRPr="002155A8">
        <w:rPr>
          <w:rFonts w:ascii="Times New Roman" w:hAnsi="Times New Roman" w:cs="Times New Roman"/>
          <w:bCs/>
          <w:sz w:val="28"/>
          <w:szCs w:val="28"/>
          <w:lang w:eastAsia="ru-RU"/>
        </w:rPr>
        <w:lastRenderedPageBreak/>
        <w:t>Светскость</w:t>
      </w:r>
      <w:r w:rsidRPr="002155A8">
        <w:rPr>
          <w:rFonts w:ascii="Times New Roman" w:hAnsi="Times New Roman" w:cs="Times New Roman"/>
          <w:sz w:val="28"/>
          <w:szCs w:val="28"/>
          <w:lang w:eastAsia="ru-RU"/>
        </w:rPr>
        <w:t> (ст. 14). Признание равноправия всех религий. Государство не отдаёт приоритет ни одной из них и не может признать какое-либо вероучение обязательным или предпочтительным.</w:t>
      </w:r>
    </w:p>
    <w:p w:rsidR="008B4A29" w:rsidRDefault="008B4A29" w:rsidP="008B4A29">
      <w:pPr>
        <w:rPr>
          <w:rFonts w:ascii="Times New Roman" w:hAnsi="Times New Roman" w:cs="Times New Roman"/>
          <w:sz w:val="28"/>
          <w:szCs w:val="28"/>
          <w:lang w:eastAsia="ru-RU"/>
        </w:rPr>
      </w:pPr>
      <w:r w:rsidRPr="002155A8">
        <w:rPr>
          <w:rFonts w:ascii="Times New Roman" w:hAnsi="Times New Roman" w:cs="Times New Roman"/>
          <w:bCs/>
          <w:i/>
          <w:iCs/>
          <w:sz w:val="28"/>
          <w:szCs w:val="28"/>
          <w:lang w:eastAsia="ru-RU"/>
        </w:rPr>
        <w:t>Международное право приоритетно.</w:t>
      </w:r>
      <w:r w:rsidRPr="002155A8">
        <w:rPr>
          <w:rFonts w:ascii="Times New Roman" w:hAnsi="Times New Roman" w:cs="Times New Roman"/>
          <w:sz w:val="28"/>
          <w:szCs w:val="28"/>
          <w:lang w:eastAsia="ru-RU"/>
        </w:rPr>
        <w:t> Внутреннее законодательство имеет меньший вес, чем подписанные и утверждённые РФ международные договоры. Правовая система РФ изначально включает в себя общепризнанные нормы международных прав и договоров.</w:t>
      </w:r>
    </w:p>
    <w:p w:rsidR="00144FDD" w:rsidRDefault="00144FDD" w:rsidP="00826ED7">
      <w:pPr>
        <w:shd w:val="clear" w:color="auto" w:fill="FFFFFF"/>
        <w:spacing w:after="0" w:line="240" w:lineRule="auto"/>
        <w:rPr>
          <w:rFonts w:ascii="Times New Roman" w:eastAsia="Times New Roman" w:hAnsi="Times New Roman" w:cs="Times New Roman"/>
          <w:sz w:val="28"/>
          <w:szCs w:val="28"/>
        </w:rPr>
      </w:pPr>
    </w:p>
    <w:p w:rsidR="00144FDD" w:rsidRDefault="00144FDD" w:rsidP="00826ED7">
      <w:pPr>
        <w:shd w:val="clear" w:color="auto" w:fill="FFFFFF"/>
        <w:spacing w:after="0" w:line="240" w:lineRule="auto"/>
        <w:rPr>
          <w:rFonts w:ascii="Times New Roman" w:eastAsia="Times New Roman" w:hAnsi="Times New Roman" w:cs="Times New Roman"/>
          <w:sz w:val="28"/>
          <w:szCs w:val="28"/>
        </w:rPr>
      </w:pPr>
    </w:p>
    <w:p w:rsidR="00826ED7" w:rsidRPr="005268A3" w:rsidRDefault="00826ED7" w:rsidP="00826ED7">
      <w:pPr>
        <w:shd w:val="clear" w:color="auto" w:fill="FFFFFF"/>
        <w:spacing w:after="0" w:line="240" w:lineRule="auto"/>
        <w:rPr>
          <w:rFonts w:ascii="Times New Roman" w:eastAsia="Times New Roman" w:hAnsi="Times New Roman" w:cs="Times New Roman"/>
          <w:color w:val="1F497D" w:themeColor="text2"/>
          <w:sz w:val="28"/>
          <w:szCs w:val="28"/>
        </w:rPr>
      </w:pPr>
      <w:proofErr w:type="gramStart"/>
      <w:r w:rsidRPr="005268A3">
        <w:rPr>
          <w:rFonts w:ascii="Times New Roman" w:eastAsia="Times New Roman" w:hAnsi="Times New Roman" w:cs="Times New Roman"/>
          <w:color w:val="1F497D" w:themeColor="text2"/>
          <w:sz w:val="28"/>
          <w:szCs w:val="28"/>
        </w:rPr>
        <w:t>Прочитать ,</w:t>
      </w:r>
      <w:proofErr w:type="gramEnd"/>
      <w:r w:rsidRPr="005268A3">
        <w:rPr>
          <w:rFonts w:ascii="Times New Roman" w:eastAsia="Times New Roman" w:hAnsi="Times New Roman" w:cs="Times New Roman"/>
          <w:color w:val="1F497D" w:themeColor="text2"/>
          <w:sz w:val="28"/>
          <w:szCs w:val="28"/>
        </w:rPr>
        <w:t xml:space="preserve"> составить краткий конспект.</w:t>
      </w:r>
    </w:p>
    <w:p w:rsidR="00826ED7" w:rsidRPr="005268A3" w:rsidRDefault="00826ED7" w:rsidP="00826ED7">
      <w:pPr>
        <w:shd w:val="clear" w:color="auto" w:fill="FFFFFF"/>
        <w:spacing w:after="0" w:line="240" w:lineRule="auto"/>
        <w:rPr>
          <w:rFonts w:ascii="Times New Roman" w:eastAsia="Times New Roman" w:hAnsi="Times New Roman" w:cs="Times New Roman"/>
          <w:color w:val="1F497D" w:themeColor="text2"/>
          <w:sz w:val="28"/>
          <w:szCs w:val="28"/>
        </w:rPr>
      </w:pPr>
      <w:r w:rsidRPr="005268A3">
        <w:rPr>
          <w:rFonts w:ascii="Times New Roman" w:eastAsia="Times New Roman" w:hAnsi="Times New Roman" w:cs="Times New Roman"/>
          <w:color w:val="1F497D" w:themeColor="text2"/>
          <w:sz w:val="28"/>
          <w:szCs w:val="28"/>
          <w:lang w:eastAsia="ru-RU"/>
        </w:rPr>
        <w:t xml:space="preserve">Вопросы и ответы прошу прислать по адресу электронной почты: </w:t>
      </w:r>
      <w:proofErr w:type="spellStart"/>
      <w:r w:rsidR="005268A3" w:rsidRPr="005268A3">
        <w:rPr>
          <w:rFonts w:ascii="Times New Roman" w:eastAsia="Times New Roman" w:hAnsi="Times New Roman" w:cs="Times New Roman"/>
          <w:color w:val="1F497D" w:themeColor="text2"/>
          <w:sz w:val="28"/>
          <w:szCs w:val="28"/>
          <w:lang w:val="en-US" w:eastAsia="ru-RU"/>
        </w:rPr>
        <w:t>saica</w:t>
      </w:r>
      <w:proofErr w:type="spellEnd"/>
      <w:r w:rsidR="005268A3" w:rsidRPr="005268A3">
        <w:rPr>
          <w:rFonts w:ascii="Times New Roman" w:eastAsia="Times New Roman" w:hAnsi="Times New Roman" w:cs="Times New Roman"/>
          <w:color w:val="1F497D" w:themeColor="text2"/>
          <w:sz w:val="28"/>
          <w:szCs w:val="28"/>
          <w:lang w:eastAsia="ru-RU"/>
        </w:rPr>
        <w:t>1287@</w:t>
      </w:r>
      <w:r w:rsidR="005268A3" w:rsidRPr="005268A3">
        <w:rPr>
          <w:rFonts w:ascii="Times New Roman" w:eastAsia="Times New Roman" w:hAnsi="Times New Roman" w:cs="Times New Roman"/>
          <w:color w:val="1F497D" w:themeColor="text2"/>
          <w:sz w:val="28"/>
          <w:szCs w:val="28"/>
          <w:lang w:val="en-US" w:eastAsia="ru-RU"/>
        </w:rPr>
        <w:t>mail</w:t>
      </w:r>
      <w:r w:rsidR="005268A3" w:rsidRPr="005268A3">
        <w:rPr>
          <w:rFonts w:ascii="Times New Roman" w:eastAsia="Times New Roman" w:hAnsi="Times New Roman" w:cs="Times New Roman"/>
          <w:color w:val="1F497D" w:themeColor="text2"/>
          <w:sz w:val="28"/>
          <w:szCs w:val="28"/>
          <w:lang w:eastAsia="ru-RU"/>
        </w:rPr>
        <w:t>.</w:t>
      </w:r>
      <w:proofErr w:type="spellStart"/>
      <w:r w:rsidR="005268A3" w:rsidRPr="005268A3">
        <w:rPr>
          <w:rFonts w:ascii="Times New Roman" w:eastAsia="Times New Roman" w:hAnsi="Times New Roman" w:cs="Times New Roman"/>
          <w:color w:val="1F497D" w:themeColor="text2"/>
          <w:sz w:val="28"/>
          <w:szCs w:val="28"/>
          <w:lang w:val="en-US" w:eastAsia="ru-RU"/>
        </w:rPr>
        <w:t>ru</w:t>
      </w:r>
      <w:proofErr w:type="spellEnd"/>
    </w:p>
    <w:p w:rsidR="00826ED7" w:rsidRDefault="00826ED7" w:rsidP="008B4A29">
      <w:pPr>
        <w:rPr>
          <w:rFonts w:ascii="Times New Roman" w:hAnsi="Times New Roman" w:cs="Times New Roman"/>
          <w:sz w:val="28"/>
          <w:szCs w:val="28"/>
          <w:lang w:eastAsia="ru-RU"/>
        </w:rPr>
      </w:pPr>
    </w:p>
    <w:p w:rsidR="00826ED7" w:rsidRPr="002155A8" w:rsidRDefault="00826ED7" w:rsidP="008B4A29">
      <w:pPr>
        <w:rPr>
          <w:rFonts w:ascii="Times New Roman" w:hAnsi="Times New Roman" w:cs="Times New Roman"/>
          <w:sz w:val="28"/>
          <w:szCs w:val="28"/>
          <w:lang w:eastAsia="ru-RU"/>
        </w:rPr>
      </w:pPr>
    </w:p>
    <w:p w:rsidR="00D72F5E" w:rsidRDefault="00D72F5E"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144FDD" w:rsidRDefault="00144FDD" w:rsidP="008B4A29">
      <w:pPr>
        <w:jc w:val="center"/>
        <w:rPr>
          <w:rFonts w:ascii="Times New Roman" w:eastAsia="Times New Roman" w:hAnsi="Times New Roman" w:cs="Times New Roman"/>
          <w:b/>
          <w:color w:val="000000"/>
          <w:sz w:val="28"/>
          <w:szCs w:val="28"/>
          <w:lang w:eastAsia="ru-RU"/>
        </w:rPr>
      </w:pPr>
    </w:p>
    <w:p w:rsidR="008B4A29" w:rsidRDefault="008B4A29" w:rsidP="008B4A29">
      <w:pPr>
        <w:jc w:val="center"/>
        <w:rPr>
          <w:rFonts w:ascii="Times New Roman" w:eastAsia="Times New Roman" w:hAnsi="Times New Roman" w:cs="Times New Roman"/>
          <w:b/>
          <w:color w:val="000000"/>
          <w:sz w:val="28"/>
          <w:szCs w:val="28"/>
          <w:lang w:eastAsia="ru-RU"/>
        </w:rPr>
      </w:pPr>
      <w:r w:rsidRPr="00025B7B">
        <w:rPr>
          <w:rFonts w:ascii="Times New Roman" w:eastAsia="Times New Roman" w:hAnsi="Times New Roman" w:cs="Times New Roman"/>
          <w:b/>
          <w:color w:val="000000"/>
          <w:sz w:val="28"/>
          <w:szCs w:val="28"/>
          <w:lang w:eastAsia="ru-RU"/>
        </w:rPr>
        <w:lastRenderedPageBreak/>
        <w:t>Тема 2: Правовое регулирование экономических отношений</w:t>
      </w:r>
    </w:p>
    <w:p w:rsidR="00D72F5E" w:rsidRPr="00025B7B" w:rsidRDefault="00D72F5E" w:rsidP="00D72F5E">
      <w:pPr>
        <w:rPr>
          <w:rFonts w:ascii="Times New Roman" w:eastAsia="Times New Roman" w:hAnsi="Times New Roman" w:cs="Times New Roman"/>
          <w:b/>
          <w:color w:val="000000"/>
          <w:sz w:val="28"/>
          <w:szCs w:val="28"/>
          <w:lang w:eastAsia="ru-RU"/>
        </w:rPr>
      </w:pP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Экономика играет огромную роль в жизни общества. </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i/>
          <w:sz w:val="28"/>
          <w:szCs w:val="28"/>
        </w:rPr>
        <w:t>Во-первых</w:t>
      </w:r>
      <w:r w:rsidRPr="00025B7B">
        <w:rPr>
          <w:rFonts w:ascii="Times New Roman" w:hAnsi="Times New Roman" w:cs="Times New Roman"/>
          <w:sz w:val="28"/>
          <w:szCs w:val="28"/>
        </w:rPr>
        <w:t xml:space="preserve">, потому, что она обеспечивает людей материальными условиями их существования – продуктами питания, одеждой, жильем и иными предметами потребления. </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i/>
          <w:sz w:val="28"/>
          <w:szCs w:val="28"/>
        </w:rPr>
        <w:t>Во-вторых,</w:t>
      </w:r>
      <w:r w:rsidRPr="00025B7B">
        <w:rPr>
          <w:rFonts w:ascii="Times New Roman" w:hAnsi="Times New Roman" w:cs="Times New Roman"/>
          <w:sz w:val="28"/>
          <w:szCs w:val="28"/>
        </w:rPr>
        <w:t xml:space="preserve"> потому, что экономическая сфера жизни общества является системообразующим компонентом социума, той решающей сферой его жизни, которая определяет ход всех происходящих в обществе процессов.</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Под </w:t>
      </w:r>
      <w:r w:rsidRPr="00025B7B">
        <w:rPr>
          <w:rFonts w:ascii="Times New Roman" w:hAnsi="Times New Roman" w:cs="Times New Roman"/>
          <w:b/>
          <w:bCs/>
          <w:sz w:val="28"/>
          <w:szCs w:val="28"/>
        </w:rPr>
        <w:t xml:space="preserve">экономикой </w:t>
      </w:r>
      <w:r w:rsidRPr="00025B7B">
        <w:rPr>
          <w:rFonts w:ascii="Times New Roman" w:hAnsi="Times New Roman" w:cs="Times New Roman"/>
          <w:sz w:val="28"/>
          <w:szCs w:val="28"/>
        </w:rPr>
        <w:t>в широком смысле обычно понимают систему общественного производства, т.е. процесс создания материальных благ, необходимых человеческому обществу для его нормального существования и развития. В системе общественного производства можно выделить три уровня:</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1-й – трудовая деятельность индивидуального работника;</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2-й – производство в рамках фирмы или предприятия (так называемый микроуровень);</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3-й – производство в рамках общества, государства (так называемый макроуровень).</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При переходе от одного уровня к другому происходит процесс усложнения элементов производства: на индивидуальном – оно представляет собой простой процесс труда одного человека; на микроуровне – кооперацию труда, т.е. объединение нескольких лиц в едином процессе; на макроуровне – кооперацию труда всего общества в рамках данной страны или даже всего мирового сообщества.</w:t>
      </w:r>
    </w:p>
    <w:p w:rsidR="008B4A29" w:rsidRPr="00025B7B" w:rsidRDefault="008B4A29" w:rsidP="008B4A29">
      <w:pPr>
        <w:shd w:val="clear" w:color="auto" w:fill="FFFFFF"/>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Сегодня во всех развитых странах экономика состоит из нескольких взаимосвязанных и дополняющих друг друга видов производства, и прежде всего материального, где создается вещественное богатство, и нематериального, где идет процесс создания духовных, нравственных и иных ценностей. Еще одним немаловажным элементом современного производства является сфера услуг. </w:t>
      </w:r>
      <w:r w:rsidRPr="00025B7B">
        <w:rPr>
          <w:rFonts w:ascii="Times New Roman" w:hAnsi="Times New Roman" w:cs="Times New Roman"/>
          <w:b/>
          <w:i/>
          <w:iCs/>
          <w:sz w:val="28"/>
          <w:szCs w:val="28"/>
          <w:u w:val="single"/>
        </w:rPr>
        <w:t>Услугой</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 xml:space="preserve">называется такой вид деятельности, полезный результат которой проявляется во время труда и который связан с удовлетворением какой-либо потребности. Наконец, особое место в современном производстве занимает его инфраструктура – </w:t>
      </w:r>
      <w:r w:rsidRPr="00025B7B">
        <w:rPr>
          <w:rFonts w:ascii="Times New Roman" w:hAnsi="Times New Roman" w:cs="Times New Roman"/>
          <w:sz w:val="28"/>
          <w:szCs w:val="28"/>
        </w:rPr>
        <w:lastRenderedPageBreak/>
        <w:t>совокупность тех отраслей и сфер деятельности, которые создают общие условия для функционирования производства.</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Инфраструктура подразделяется на </w:t>
      </w:r>
      <w:r w:rsidRPr="00025B7B">
        <w:rPr>
          <w:rFonts w:ascii="Times New Roman" w:hAnsi="Times New Roman" w:cs="Times New Roman"/>
          <w:i/>
          <w:sz w:val="28"/>
          <w:szCs w:val="28"/>
        </w:rPr>
        <w:t>производственную</w:t>
      </w:r>
      <w:r w:rsidRPr="00025B7B">
        <w:rPr>
          <w:rFonts w:ascii="Times New Roman" w:hAnsi="Times New Roman" w:cs="Times New Roman"/>
          <w:sz w:val="28"/>
          <w:szCs w:val="28"/>
        </w:rPr>
        <w:t xml:space="preserve"> и </w:t>
      </w:r>
      <w:r w:rsidRPr="00025B7B">
        <w:rPr>
          <w:rFonts w:ascii="Times New Roman" w:hAnsi="Times New Roman" w:cs="Times New Roman"/>
          <w:i/>
          <w:sz w:val="28"/>
          <w:szCs w:val="28"/>
        </w:rPr>
        <w:t>социальную</w:t>
      </w:r>
      <w:r w:rsidRPr="00025B7B">
        <w:rPr>
          <w:rFonts w:ascii="Times New Roman" w:hAnsi="Times New Roman" w:cs="Times New Roman"/>
          <w:sz w:val="28"/>
          <w:szCs w:val="28"/>
        </w:rPr>
        <w:t xml:space="preserve">. </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К </w:t>
      </w:r>
      <w:r w:rsidRPr="00025B7B">
        <w:rPr>
          <w:rFonts w:ascii="Times New Roman" w:hAnsi="Times New Roman" w:cs="Times New Roman"/>
          <w:i/>
          <w:iCs/>
          <w:sz w:val="28"/>
          <w:szCs w:val="28"/>
        </w:rPr>
        <w:t xml:space="preserve">производственной инфраструктуре </w:t>
      </w:r>
      <w:r w:rsidRPr="00025B7B">
        <w:rPr>
          <w:rFonts w:ascii="Times New Roman" w:hAnsi="Times New Roman" w:cs="Times New Roman"/>
          <w:sz w:val="28"/>
          <w:szCs w:val="28"/>
        </w:rPr>
        <w:t xml:space="preserve">относятся вспомогательные отрасли, непосредственно обслуживающие производство (транспорт, связь, материально-техническое снабжение и др.). </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i/>
          <w:iCs/>
          <w:sz w:val="28"/>
          <w:szCs w:val="28"/>
        </w:rPr>
        <w:t xml:space="preserve">Социальная </w:t>
      </w:r>
      <w:r w:rsidRPr="00025B7B">
        <w:rPr>
          <w:rFonts w:ascii="Times New Roman" w:hAnsi="Times New Roman" w:cs="Times New Roman"/>
          <w:sz w:val="28"/>
          <w:szCs w:val="28"/>
        </w:rPr>
        <w:t xml:space="preserve">(или непроизводственная) </w:t>
      </w:r>
      <w:r w:rsidRPr="00025B7B">
        <w:rPr>
          <w:rFonts w:ascii="Times New Roman" w:hAnsi="Times New Roman" w:cs="Times New Roman"/>
          <w:i/>
          <w:iCs/>
          <w:sz w:val="28"/>
          <w:szCs w:val="28"/>
        </w:rPr>
        <w:t xml:space="preserve">инфраструктура </w:t>
      </w:r>
      <w:r w:rsidRPr="00025B7B">
        <w:rPr>
          <w:rFonts w:ascii="Times New Roman" w:hAnsi="Times New Roman" w:cs="Times New Roman"/>
          <w:sz w:val="28"/>
          <w:szCs w:val="28"/>
        </w:rPr>
        <w:t>– это та сфера, которая обеспечивает необходимые социально-культурные условия жизни работников производства и их семей (жилищное и коммунальное хозяйство, торговля, служба быта, здравоохранение, образование и др.).</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bCs/>
          <w:sz w:val="28"/>
          <w:szCs w:val="28"/>
        </w:rPr>
        <w:t xml:space="preserve">Технологические отношения </w:t>
      </w:r>
      <w:r w:rsidRPr="00025B7B">
        <w:rPr>
          <w:rFonts w:ascii="Times New Roman" w:hAnsi="Times New Roman" w:cs="Times New Roman"/>
          <w:sz w:val="28"/>
          <w:szCs w:val="28"/>
        </w:rPr>
        <w:t>– это складывающиеся на определенной технической основе отношения производителя материальных благ к предмету и средствам своего труда, а также к людям, с которыми он взаимодействует в технологическом процессе.</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Другой системой отношений являются </w:t>
      </w:r>
      <w:r w:rsidRPr="00025B7B">
        <w:rPr>
          <w:rFonts w:ascii="Times New Roman" w:hAnsi="Times New Roman" w:cs="Times New Roman"/>
          <w:b/>
          <w:bCs/>
          <w:sz w:val="28"/>
          <w:szCs w:val="28"/>
        </w:rPr>
        <w:t xml:space="preserve">экономические, </w:t>
      </w:r>
      <w:r w:rsidRPr="00025B7B">
        <w:rPr>
          <w:rFonts w:ascii="Times New Roman" w:hAnsi="Times New Roman" w:cs="Times New Roman"/>
          <w:sz w:val="28"/>
          <w:szCs w:val="28"/>
        </w:rPr>
        <w:t>или производственные, которые подразделяются на отношения:</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1)  в сфере предпринимательской деятельности;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2)  наемного труда.</w:t>
      </w:r>
    </w:p>
    <w:p w:rsidR="008B4A29" w:rsidRPr="00025B7B" w:rsidRDefault="008B4A29" w:rsidP="008B4A29">
      <w:pPr>
        <w:shd w:val="clear" w:color="auto" w:fill="FFFFFF"/>
        <w:autoSpaceDE w:val="0"/>
        <w:autoSpaceDN w:val="0"/>
        <w:adjustRightInd w:val="0"/>
        <w:spacing w:before="120" w:after="120"/>
        <w:rPr>
          <w:rFonts w:ascii="Times New Roman" w:hAnsi="Times New Roman" w:cs="Times New Roman"/>
          <w:b/>
          <w:sz w:val="28"/>
          <w:szCs w:val="28"/>
        </w:rPr>
      </w:pPr>
      <w:r w:rsidRPr="00025B7B">
        <w:rPr>
          <w:rFonts w:ascii="Times New Roman" w:hAnsi="Times New Roman" w:cs="Times New Roman"/>
          <w:b/>
          <w:sz w:val="28"/>
          <w:szCs w:val="28"/>
        </w:rPr>
        <w:t>2. Понятие предпринимательской деятельности, ее признаки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bCs/>
          <w:sz w:val="28"/>
          <w:szCs w:val="28"/>
        </w:rPr>
        <w:t xml:space="preserve">Предпринимательская деятельность </w:t>
      </w:r>
      <w:r w:rsidRPr="00025B7B">
        <w:rPr>
          <w:rFonts w:ascii="Times New Roman" w:hAnsi="Times New Roman" w:cs="Times New Roman"/>
          <w:sz w:val="28"/>
          <w:szCs w:val="28"/>
        </w:rPr>
        <w:t>–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Деятельность представляется как совокупность постоянно или систематически осуществляемых действий. К определяющим признакам деятельности относятся:</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1)  системность – наличие в действиях единой неразрывной связи;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2)  целенаправленность – подчиненность всей системы действий единой цели;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3)  постоянство – длительность осуществления операций.</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lastRenderedPageBreak/>
        <w:t xml:space="preserve">Предпринимательская деятельность характеризуется рядом признаков, которые иногда также называют </w:t>
      </w:r>
      <w:r w:rsidRPr="00025B7B">
        <w:rPr>
          <w:rFonts w:ascii="Times New Roman" w:hAnsi="Times New Roman" w:cs="Times New Roman"/>
          <w:b/>
          <w:i/>
          <w:iCs/>
          <w:sz w:val="28"/>
          <w:szCs w:val="28"/>
        </w:rPr>
        <w:t>принципами предпринимательства</w:t>
      </w:r>
      <w:r w:rsidRPr="00025B7B">
        <w:rPr>
          <w:rFonts w:ascii="Times New Roman" w:hAnsi="Times New Roman" w:cs="Times New Roman"/>
          <w:i/>
          <w:iCs/>
          <w:sz w:val="28"/>
          <w:szCs w:val="28"/>
        </w:rPr>
        <w:t>.</w:t>
      </w:r>
    </w:p>
    <w:p w:rsidR="008B4A29" w:rsidRPr="00025B7B" w:rsidRDefault="008B4A29" w:rsidP="008B4A29">
      <w:pPr>
        <w:numPr>
          <w:ilvl w:val="0"/>
          <w:numId w:val="11"/>
        </w:numPr>
        <w:shd w:val="clear" w:color="auto" w:fill="FFFFFF"/>
        <w:spacing w:after="0" w:line="240" w:lineRule="auto"/>
        <w:jc w:val="both"/>
        <w:rPr>
          <w:rFonts w:ascii="Times New Roman" w:hAnsi="Times New Roman" w:cs="Times New Roman"/>
          <w:sz w:val="28"/>
          <w:szCs w:val="28"/>
        </w:rPr>
      </w:pPr>
      <w:r w:rsidRPr="00025B7B">
        <w:rPr>
          <w:rFonts w:ascii="Times New Roman" w:hAnsi="Times New Roman" w:cs="Times New Roman"/>
          <w:b/>
          <w:bCs/>
          <w:i/>
          <w:iCs/>
          <w:sz w:val="28"/>
          <w:szCs w:val="28"/>
        </w:rPr>
        <w:t xml:space="preserve">Самостоятельность. </w:t>
      </w:r>
      <w:r w:rsidRPr="00025B7B">
        <w:rPr>
          <w:rFonts w:ascii="Times New Roman" w:hAnsi="Times New Roman" w:cs="Times New Roman"/>
          <w:sz w:val="28"/>
          <w:szCs w:val="28"/>
        </w:rPr>
        <w:t xml:space="preserve">Самостоятельность осуществления предпринимательской деятельности означает осуществление </w:t>
      </w:r>
      <w:r w:rsidRPr="00025B7B">
        <w:rPr>
          <w:rFonts w:ascii="Times New Roman" w:hAnsi="Times New Roman" w:cs="Times New Roman"/>
          <w:b/>
          <w:bCs/>
          <w:sz w:val="28"/>
          <w:szCs w:val="28"/>
        </w:rPr>
        <w:t xml:space="preserve">ее </w:t>
      </w:r>
      <w:r w:rsidRPr="00025B7B">
        <w:rPr>
          <w:rFonts w:ascii="Times New Roman" w:hAnsi="Times New Roman" w:cs="Times New Roman"/>
          <w:sz w:val="28"/>
          <w:szCs w:val="28"/>
        </w:rPr>
        <w:t xml:space="preserve">предпринимателем своей властью и в своем интересе. Российское законодательство идет по пути предоставления предпринимателю наибольшей степени самостоятельности. Он выступает от своего имени и действует в своем интересе. </w:t>
      </w:r>
    </w:p>
    <w:p w:rsidR="008B4A29" w:rsidRPr="00025B7B" w:rsidRDefault="008B4A29" w:rsidP="008B4A29">
      <w:pPr>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b/>
          <w:i/>
          <w:iCs/>
          <w:sz w:val="28"/>
          <w:szCs w:val="28"/>
        </w:rPr>
        <w:t>Собственная имущественная ответственность предпринимателя</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Предприниматель несет материальную ответственность за свое дело (или в пределах всего имущества, или в пределах пая, или в объеме пакета акций).</w:t>
      </w:r>
    </w:p>
    <w:p w:rsidR="008B4A29" w:rsidRPr="00025B7B" w:rsidRDefault="008B4A29" w:rsidP="008B4A29">
      <w:pPr>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b/>
          <w:bCs/>
          <w:i/>
          <w:iCs/>
          <w:sz w:val="28"/>
          <w:szCs w:val="28"/>
        </w:rPr>
        <w:t xml:space="preserve">Рисковый характер. </w:t>
      </w:r>
      <w:r w:rsidRPr="00025B7B">
        <w:rPr>
          <w:rFonts w:ascii="Times New Roman" w:hAnsi="Times New Roman" w:cs="Times New Roman"/>
          <w:sz w:val="28"/>
          <w:szCs w:val="28"/>
        </w:rPr>
        <w:t xml:space="preserve">Предпринимательской деятельности присущ риск, т.е. вероятность возникновения убытков, </w:t>
      </w:r>
      <w:proofErr w:type="spellStart"/>
      <w:r w:rsidRPr="00025B7B">
        <w:rPr>
          <w:rFonts w:ascii="Times New Roman" w:hAnsi="Times New Roman" w:cs="Times New Roman"/>
          <w:sz w:val="28"/>
          <w:szCs w:val="28"/>
        </w:rPr>
        <w:t>недополучения</w:t>
      </w:r>
      <w:proofErr w:type="spellEnd"/>
      <w:r w:rsidRPr="00025B7B">
        <w:rPr>
          <w:rFonts w:ascii="Times New Roman" w:hAnsi="Times New Roman" w:cs="Times New Roman"/>
          <w:sz w:val="28"/>
          <w:szCs w:val="28"/>
        </w:rPr>
        <w:t xml:space="preserve"> предпринимателем дохода или даже его разорения. Любой предприниматель, безусловно, несет множество рисков при осуществлении своей деятельности. </w:t>
      </w:r>
    </w:p>
    <w:p w:rsidR="008B4A29" w:rsidRPr="00025B7B" w:rsidRDefault="008B4A29" w:rsidP="008B4A29">
      <w:pPr>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b/>
          <w:i/>
          <w:iCs/>
          <w:sz w:val="28"/>
          <w:szCs w:val="28"/>
        </w:rPr>
        <w:t>Направленность на систематическое получение прибыли</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 xml:space="preserve">Предпринимательская деятельность всегда имеет своей целью получение прибыли. Прибылью называют доход предпринимателя, получаемый в виде прироста вложенного в производство капитала. Получение прибыли является главным стимулом и основным показателем эффективности любого предприятия. Прибыль – это вознаграждение предпринимателя за деловую активность. </w:t>
      </w:r>
    </w:p>
    <w:p w:rsidR="008B4A29" w:rsidRPr="00025B7B" w:rsidRDefault="008B4A29" w:rsidP="008B4A29">
      <w:pPr>
        <w:numPr>
          <w:ilvl w:val="0"/>
          <w:numId w:val="11"/>
        </w:numPr>
        <w:shd w:val="clear" w:color="auto" w:fill="FFFFFF"/>
        <w:spacing w:after="0" w:line="240" w:lineRule="auto"/>
        <w:jc w:val="both"/>
        <w:rPr>
          <w:rFonts w:ascii="Times New Roman" w:hAnsi="Times New Roman" w:cs="Times New Roman"/>
          <w:sz w:val="28"/>
          <w:szCs w:val="28"/>
        </w:rPr>
      </w:pPr>
      <w:r w:rsidRPr="00025B7B">
        <w:rPr>
          <w:rFonts w:ascii="Times New Roman" w:hAnsi="Times New Roman" w:cs="Times New Roman"/>
          <w:b/>
          <w:bCs/>
          <w:i/>
          <w:iCs/>
          <w:sz w:val="28"/>
          <w:szCs w:val="28"/>
        </w:rPr>
        <w:t xml:space="preserve">Легализованный характер. </w:t>
      </w:r>
      <w:r w:rsidRPr="00025B7B">
        <w:rPr>
          <w:rFonts w:ascii="Times New Roman" w:hAnsi="Times New Roman" w:cs="Times New Roman"/>
          <w:sz w:val="28"/>
          <w:szCs w:val="28"/>
        </w:rPr>
        <w:t>Сущность этого признака состоит в том, что любой предприниматель должен декларировать себя в качестве такового перед уполномоченными государственными органами. Каждый предприниматель, прежде чем начать деятельность, должен встать на учет в государственные органы. За невыполнение этого требования предусматривается административная и уголовная ответственность.</w:t>
      </w:r>
    </w:p>
    <w:p w:rsidR="008B4A29" w:rsidRPr="00025B7B" w:rsidRDefault="008B4A29" w:rsidP="008B4A29">
      <w:pPr>
        <w:shd w:val="clear" w:color="auto" w:fill="FFFFFF"/>
        <w:autoSpaceDE w:val="0"/>
        <w:autoSpaceDN w:val="0"/>
        <w:adjustRightInd w:val="0"/>
        <w:spacing w:before="120" w:after="120"/>
        <w:rPr>
          <w:rFonts w:ascii="Times New Roman" w:hAnsi="Times New Roman" w:cs="Times New Roman"/>
          <w:b/>
          <w:sz w:val="28"/>
          <w:szCs w:val="28"/>
        </w:rPr>
      </w:pPr>
      <w:r w:rsidRPr="00025B7B">
        <w:rPr>
          <w:rFonts w:ascii="Times New Roman" w:hAnsi="Times New Roman" w:cs="Times New Roman"/>
          <w:b/>
          <w:sz w:val="28"/>
          <w:szCs w:val="28"/>
        </w:rPr>
        <w:t>3. Виды и функции предпринимательства</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Различают предпринимательство индивидуальное и коллективное. </w:t>
      </w:r>
      <w:r w:rsidRPr="00025B7B">
        <w:rPr>
          <w:rFonts w:ascii="Times New Roman" w:hAnsi="Times New Roman" w:cs="Times New Roman"/>
          <w:i/>
          <w:iCs/>
          <w:sz w:val="28"/>
          <w:szCs w:val="28"/>
        </w:rPr>
        <w:t xml:space="preserve">Индивидуальным предпринимательством </w:t>
      </w:r>
      <w:r w:rsidRPr="00025B7B">
        <w:rPr>
          <w:rFonts w:ascii="Times New Roman" w:hAnsi="Times New Roman" w:cs="Times New Roman"/>
          <w:sz w:val="28"/>
          <w:szCs w:val="28"/>
        </w:rPr>
        <w:t xml:space="preserve">называется любая созидательная деятельность одного человека и его семьи. </w:t>
      </w:r>
      <w:r w:rsidRPr="00025B7B">
        <w:rPr>
          <w:rFonts w:ascii="Times New Roman" w:hAnsi="Times New Roman" w:cs="Times New Roman"/>
          <w:i/>
          <w:iCs/>
          <w:sz w:val="28"/>
          <w:szCs w:val="28"/>
        </w:rPr>
        <w:t xml:space="preserve">Коллективное предпринимательство </w:t>
      </w:r>
      <w:r w:rsidRPr="00025B7B">
        <w:rPr>
          <w:rFonts w:ascii="Times New Roman" w:hAnsi="Times New Roman" w:cs="Times New Roman"/>
          <w:sz w:val="28"/>
          <w:szCs w:val="28"/>
        </w:rPr>
        <w:t xml:space="preserve">– это некоторое дело, которым занят целый коллектив. Оно включает в себя </w:t>
      </w:r>
      <w:r w:rsidRPr="00025B7B">
        <w:rPr>
          <w:rFonts w:ascii="Times New Roman" w:hAnsi="Times New Roman" w:cs="Times New Roman"/>
          <w:b/>
          <w:sz w:val="28"/>
          <w:szCs w:val="28"/>
        </w:rPr>
        <w:t>мелкий</w:t>
      </w:r>
      <w:r w:rsidRPr="00025B7B">
        <w:rPr>
          <w:rFonts w:ascii="Times New Roman" w:hAnsi="Times New Roman" w:cs="Times New Roman"/>
          <w:sz w:val="28"/>
          <w:szCs w:val="28"/>
        </w:rPr>
        <w:t xml:space="preserve"> (до 50 человек), </w:t>
      </w:r>
      <w:r w:rsidRPr="00025B7B">
        <w:rPr>
          <w:rFonts w:ascii="Times New Roman" w:hAnsi="Times New Roman" w:cs="Times New Roman"/>
          <w:b/>
          <w:sz w:val="28"/>
          <w:szCs w:val="28"/>
        </w:rPr>
        <w:t>средний</w:t>
      </w:r>
      <w:r w:rsidRPr="00025B7B">
        <w:rPr>
          <w:rFonts w:ascii="Times New Roman" w:hAnsi="Times New Roman" w:cs="Times New Roman"/>
          <w:sz w:val="28"/>
          <w:szCs w:val="28"/>
        </w:rPr>
        <w:t xml:space="preserve"> (до 500 человек) и </w:t>
      </w:r>
      <w:r w:rsidRPr="00025B7B">
        <w:rPr>
          <w:rFonts w:ascii="Times New Roman" w:hAnsi="Times New Roman" w:cs="Times New Roman"/>
          <w:b/>
          <w:sz w:val="28"/>
          <w:szCs w:val="28"/>
        </w:rPr>
        <w:t>крупный</w:t>
      </w:r>
      <w:r w:rsidRPr="00025B7B">
        <w:rPr>
          <w:rFonts w:ascii="Times New Roman" w:hAnsi="Times New Roman" w:cs="Times New Roman"/>
          <w:sz w:val="28"/>
          <w:szCs w:val="28"/>
        </w:rPr>
        <w:t xml:space="preserve"> (до нескольких тысяч человек) бизнес.</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В зависимости от связи с основными стадиями воспроизводственного процесса предпринимательство подразделяют на: </w:t>
      </w:r>
    </w:p>
    <w:p w:rsidR="008B4A29" w:rsidRPr="00025B7B" w:rsidRDefault="008B4A29" w:rsidP="008B4A2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sz w:val="28"/>
          <w:szCs w:val="28"/>
        </w:rPr>
        <w:t xml:space="preserve">производственное, </w:t>
      </w:r>
    </w:p>
    <w:p w:rsidR="008B4A29" w:rsidRPr="00025B7B" w:rsidRDefault="008B4A29" w:rsidP="008B4A2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sz w:val="28"/>
          <w:szCs w:val="28"/>
        </w:rPr>
        <w:lastRenderedPageBreak/>
        <w:t xml:space="preserve">коммерческое, </w:t>
      </w:r>
    </w:p>
    <w:p w:rsidR="008B4A29" w:rsidRPr="00025B7B" w:rsidRDefault="008B4A29" w:rsidP="008B4A2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sz w:val="28"/>
          <w:szCs w:val="28"/>
        </w:rPr>
        <w:t xml:space="preserve">финансовое, </w:t>
      </w:r>
    </w:p>
    <w:p w:rsidR="008B4A29" w:rsidRPr="00025B7B" w:rsidRDefault="008B4A29" w:rsidP="008B4A2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sz w:val="28"/>
          <w:szCs w:val="28"/>
        </w:rPr>
        <w:t xml:space="preserve">страховое, </w:t>
      </w:r>
    </w:p>
    <w:p w:rsidR="008B4A29" w:rsidRPr="00025B7B" w:rsidRDefault="008B4A29" w:rsidP="008B4A29">
      <w:pPr>
        <w:numPr>
          <w:ilvl w:val="0"/>
          <w:numId w:val="1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sz w:val="28"/>
          <w:szCs w:val="28"/>
        </w:rPr>
        <w:t>посредническое.</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i/>
          <w:iCs/>
          <w:sz w:val="28"/>
          <w:szCs w:val="28"/>
        </w:rPr>
        <w:t>Производственное предпринимательство</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относится к числу самых общественно необходимых и одновременно самых сложных видов бизнеса. Его основу составляет производство любой направленности: материальное, интеллектуальное, творческое.</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Сущность </w:t>
      </w:r>
      <w:r w:rsidRPr="00025B7B">
        <w:rPr>
          <w:rFonts w:ascii="Times New Roman" w:hAnsi="Times New Roman" w:cs="Times New Roman"/>
          <w:b/>
          <w:i/>
          <w:iCs/>
          <w:sz w:val="28"/>
          <w:szCs w:val="28"/>
        </w:rPr>
        <w:t>коммерческого предпринимательства</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состоит в продаже предпринимателем готовых товаров, приобретенных им у других лиц.</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i/>
          <w:iCs/>
          <w:sz w:val="28"/>
          <w:szCs w:val="28"/>
        </w:rPr>
        <w:t>Финансовое предпринимательство</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представляет собой особый вид предпринимательства, в котором в качестве предмета купли-продажи выступают деньги, иностранная валюта, ценные бумаги, продаваемые покупателю или предоставляемые в кредит.</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i/>
          <w:iCs/>
          <w:sz w:val="28"/>
          <w:szCs w:val="28"/>
        </w:rPr>
        <w:t>Страховое предпринимательство</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заключается в том, что предприниматель-страховщик гарантирует страхователю за определенную плату компенсацию возможного ущерба имуществу, ценностям, жизни в результате непредвиденного (страхового) случая.</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i/>
          <w:iCs/>
          <w:sz w:val="28"/>
          <w:szCs w:val="28"/>
        </w:rPr>
        <w:t>Посредническое предпринимательство</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характеризуется тем, что предприниматель способствует нахождению продавцами покупателей и, наоборот, заключению между ними сделки купли-продажи.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Выделяют три основные функции предпринимательства.</w:t>
      </w:r>
    </w:p>
    <w:p w:rsidR="008B4A29" w:rsidRPr="00025B7B" w:rsidRDefault="008B4A29" w:rsidP="008B4A29">
      <w:pPr>
        <w:shd w:val="clear" w:color="auto" w:fill="FFFFFF"/>
        <w:ind w:firstLine="709"/>
        <w:jc w:val="both"/>
        <w:rPr>
          <w:rFonts w:ascii="Times New Roman" w:hAnsi="Times New Roman" w:cs="Times New Roman"/>
          <w:sz w:val="28"/>
          <w:szCs w:val="28"/>
        </w:rPr>
      </w:pPr>
      <w:r w:rsidRPr="00025B7B">
        <w:rPr>
          <w:rFonts w:ascii="Times New Roman" w:hAnsi="Times New Roman" w:cs="Times New Roman"/>
          <w:b/>
          <w:sz w:val="28"/>
          <w:szCs w:val="28"/>
        </w:rPr>
        <w:t>Первая функция</w:t>
      </w:r>
      <w:r w:rsidRPr="00025B7B">
        <w:rPr>
          <w:rFonts w:ascii="Times New Roman" w:hAnsi="Times New Roman" w:cs="Times New Roman"/>
          <w:sz w:val="28"/>
          <w:szCs w:val="28"/>
        </w:rPr>
        <w:t xml:space="preserve"> – </w:t>
      </w:r>
      <w:r w:rsidRPr="00025B7B">
        <w:rPr>
          <w:rFonts w:ascii="Times New Roman" w:hAnsi="Times New Roman" w:cs="Times New Roman"/>
          <w:i/>
          <w:iCs/>
          <w:sz w:val="28"/>
          <w:szCs w:val="28"/>
          <w:u w:val="single"/>
        </w:rPr>
        <w:t>ресурсная</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 xml:space="preserve">Для любой хозяйственной деятельности необходимы экономические ресурсы: естественные, инвестиционные, трудовые. Предприниматель, начинающий свое дело, способствует их соединению в единое целое, повышая таким образом эффективность экономики. </w:t>
      </w:r>
    </w:p>
    <w:p w:rsidR="008B4A29" w:rsidRPr="00025B7B" w:rsidRDefault="008B4A29" w:rsidP="008B4A29">
      <w:pPr>
        <w:shd w:val="clear" w:color="auto" w:fill="FFFFFF"/>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Добивается он этого, осуществляя </w:t>
      </w:r>
      <w:r w:rsidRPr="00025B7B">
        <w:rPr>
          <w:rFonts w:ascii="Times New Roman" w:hAnsi="Times New Roman" w:cs="Times New Roman"/>
          <w:b/>
          <w:sz w:val="28"/>
          <w:szCs w:val="28"/>
        </w:rPr>
        <w:t>вторую функцию</w:t>
      </w:r>
      <w:r w:rsidRPr="00025B7B">
        <w:rPr>
          <w:rFonts w:ascii="Times New Roman" w:hAnsi="Times New Roman" w:cs="Times New Roman"/>
          <w:sz w:val="28"/>
          <w:szCs w:val="28"/>
        </w:rPr>
        <w:t xml:space="preserve"> предпринимательства – </w:t>
      </w:r>
      <w:r w:rsidRPr="00025B7B">
        <w:rPr>
          <w:rFonts w:ascii="Times New Roman" w:hAnsi="Times New Roman" w:cs="Times New Roman"/>
          <w:i/>
          <w:iCs/>
          <w:sz w:val="28"/>
          <w:szCs w:val="28"/>
          <w:u w:val="single"/>
        </w:rPr>
        <w:t>организационную</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 xml:space="preserve">Предприниматель использует свои способности, обеспечивая такое соединение факторов производства, которое призвано способствовать достижению поставленной цели – получению высокого дохода. </w:t>
      </w:r>
    </w:p>
    <w:p w:rsidR="008B4A29" w:rsidRPr="00025B7B" w:rsidRDefault="008B4A29" w:rsidP="008B4A29">
      <w:pPr>
        <w:shd w:val="clear" w:color="auto" w:fill="FFFFFF"/>
        <w:ind w:firstLine="709"/>
        <w:jc w:val="both"/>
        <w:rPr>
          <w:rFonts w:ascii="Times New Roman" w:hAnsi="Times New Roman" w:cs="Times New Roman"/>
          <w:sz w:val="28"/>
          <w:szCs w:val="28"/>
        </w:rPr>
      </w:pPr>
      <w:r w:rsidRPr="00025B7B">
        <w:rPr>
          <w:rFonts w:ascii="Times New Roman" w:hAnsi="Times New Roman" w:cs="Times New Roman"/>
          <w:b/>
          <w:sz w:val="28"/>
          <w:szCs w:val="28"/>
        </w:rPr>
        <w:t>Третья функция</w:t>
      </w:r>
      <w:r w:rsidRPr="00025B7B">
        <w:rPr>
          <w:rFonts w:ascii="Times New Roman" w:hAnsi="Times New Roman" w:cs="Times New Roman"/>
          <w:sz w:val="28"/>
          <w:szCs w:val="28"/>
        </w:rPr>
        <w:t xml:space="preserve"> предпринимательства – </w:t>
      </w:r>
      <w:r w:rsidRPr="00025B7B">
        <w:rPr>
          <w:rFonts w:ascii="Times New Roman" w:hAnsi="Times New Roman" w:cs="Times New Roman"/>
          <w:i/>
          <w:iCs/>
          <w:sz w:val="28"/>
          <w:szCs w:val="28"/>
          <w:u w:val="single"/>
        </w:rPr>
        <w:t>творческая</w:t>
      </w:r>
      <w:r w:rsidRPr="00025B7B">
        <w:rPr>
          <w:rFonts w:ascii="Times New Roman" w:hAnsi="Times New Roman" w:cs="Times New Roman"/>
          <w:i/>
          <w:iCs/>
          <w:sz w:val="28"/>
          <w:szCs w:val="28"/>
        </w:rPr>
        <w:t xml:space="preserve"> – </w:t>
      </w:r>
      <w:r w:rsidRPr="00025B7B">
        <w:rPr>
          <w:rFonts w:ascii="Times New Roman" w:hAnsi="Times New Roman" w:cs="Times New Roman"/>
          <w:sz w:val="28"/>
          <w:szCs w:val="28"/>
        </w:rPr>
        <w:t xml:space="preserve">связана с новаторством в предпринимательской деятельности. Значение этой функции резко возросло в связи с последними достижениями научно-технического </w:t>
      </w:r>
      <w:r w:rsidRPr="00025B7B">
        <w:rPr>
          <w:rFonts w:ascii="Times New Roman" w:hAnsi="Times New Roman" w:cs="Times New Roman"/>
          <w:sz w:val="28"/>
          <w:szCs w:val="28"/>
        </w:rPr>
        <w:lastRenderedPageBreak/>
        <w:t>прогресса и расширением рынка научно-технических разработок. Появилось особое направление предпринимательства – венчурное (рисковое) предпринимательство, сущностью которог</w:t>
      </w:r>
      <w:r w:rsidR="00144FDD">
        <w:rPr>
          <w:rFonts w:ascii="Times New Roman" w:hAnsi="Times New Roman" w:cs="Times New Roman"/>
          <w:sz w:val="28"/>
          <w:szCs w:val="28"/>
        </w:rPr>
        <w:t>о является внедрение в производ</w:t>
      </w:r>
      <w:r w:rsidRPr="00025B7B">
        <w:rPr>
          <w:rFonts w:ascii="Times New Roman" w:hAnsi="Times New Roman" w:cs="Times New Roman"/>
          <w:sz w:val="28"/>
          <w:szCs w:val="28"/>
        </w:rPr>
        <w:t>ство новых образцов техники и новейших технологий.</w:t>
      </w:r>
    </w:p>
    <w:p w:rsidR="008B4A29" w:rsidRPr="00025B7B" w:rsidRDefault="008B4A29" w:rsidP="008B4A29">
      <w:pPr>
        <w:shd w:val="clear" w:color="auto" w:fill="FFFFFF"/>
        <w:autoSpaceDE w:val="0"/>
        <w:autoSpaceDN w:val="0"/>
        <w:adjustRightInd w:val="0"/>
        <w:spacing w:before="120" w:after="120"/>
        <w:rPr>
          <w:rFonts w:ascii="Times New Roman" w:hAnsi="Times New Roman" w:cs="Times New Roman"/>
          <w:b/>
          <w:sz w:val="28"/>
          <w:szCs w:val="28"/>
        </w:rPr>
      </w:pPr>
      <w:r w:rsidRPr="00025B7B">
        <w:rPr>
          <w:rFonts w:ascii="Times New Roman" w:hAnsi="Times New Roman" w:cs="Times New Roman"/>
          <w:b/>
          <w:sz w:val="28"/>
          <w:szCs w:val="28"/>
        </w:rPr>
        <w:t>4. Предпринимательские отношения как предмет правового регулирования</w:t>
      </w:r>
    </w:p>
    <w:p w:rsidR="008B4A29" w:rsidRPr="00025B7B" w:rsidRDefault="008B4A29" w:rsidP="00144FDD">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Любое государство заинтересовано в эффективном экономическом развитии своей страны. При этом независимо от проводимой им экономической политики и применяемых методов управления экономикой универсальным регулятором производственных отношений всегда является право. Правовые нормы призваны регулировать лишь те общественные отношения, которые государство считает полезными для общества. Отношения общественно вредные право не регулирует, а только наказывает. </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b/>
          <w:bCs/>
          <w:sz w:val="28"/>
          <w:szCs w:val="28"/>
        </w:rPr>
        <w:t xml:space="preserve">Предпринимательское право </w:t>
      </w:r>
      <w:r w:rsidRPr="00025B7B">
        <w:rPr>
          <w:rFonts w:ascii="Times New Roman" w:hAnsi="Times New Roman" w:cs="Times New Roman"/>
          <w:sz w:val="28"/>
          <w:szCs w:val="28"/>
        </w:rPr>
        <w:t>как отрасль права представляет собой совокупность норм, регулирующих предпринимательские отношения, тесно с ними связанные иные, в том числе некоммерческие, отношения, а также отношения по государственному регулированию хозяйствования в целях обеспечения интересов государства и общества.</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Общественные отношения, урегулированные нормами предпринимательского права, и составляют предмет данной отрасли. Эти отношения делятся на три группы.</w:t>
      </w:r>
    </w:p>
    <w:p w:rsidR="008B4A29" w:rsidRPr="00025B7B" w:rsidRDefault="008B4A29" w:rsidP="008B4A2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b/>
          <w:bCs/>
          <w:i/>
          <w:iCs/>
          <w:sz w:val="28"/>
          <w:szCs w:val="28"/>
        </w:rPr>
        <w:t xml:space="preserve">Предпринимательские отношения, </w:t>
      </w:r>
      <w:r w:rsidRPr="00025B7B">
        <w:rPr>
          <w:rFonts w:ascii="Times New Roman" w:hAnsi="Times New Roman" w:cs="Times New Roman"/>
          <w:sz w:val="28"/>
          <w:szCs w:val="28"/>
        </w:rPr>
        <w:t>т.е. отношения, возникающие в процессе осуществления предпринимательской деятельности.</w:t>
      </w:r>
    </w:p>
    <w:p w:rsidR="008B4A29" w:rsidRPr="00025B7B" w:rsidRDefault="008B4A29" w:rsidP="008B4A29">
      <w:pPr>
        <w:numPr>
          <w:ilvl w:val="0"/>
          <w:numId w:val="12"/>
        </w:numPr>
        <w:shd w:val="clear" w:color="auto" w:fill="FFFFFF"/>
        <w:spacing w:after="0" w:line="240" w:lineRule="auto"/>
        <w:jc w:val="both"/>
        <w:rPr>
          <w:rFonts w:ascii="Times New Roman" w:hAnsi="Times New Roman" w:cs="Times New Roman"/>
          <w:sz w:val="28"/>
          <w:szCs w:val="28"/>
        </w:rPr>
      </w:pPr>
      <w:r w:rsidRPr="00025B7B">
        <w:rPr>
          <w:rFonts w:ascii="Times New Roman" w:hAnsi="Times New Roman" w:cs="Times New Roman"/>
          <w:b/>
          <w:bCs/>
          <w:i/>
          <w:iCs/>
          <w:sz w:val="28"/>
          <w:szCs w:val="28"/>
        </w:rPr>
        <w:t xml:space="preserve">Некоммерческие отношения, </w:t>
      </w:r>
      <w:r w:rsidRPr="00025B7B">
        <w:rPr>
          <w:rFonts w:ascii="Times New Roman" w:hAnsi="Times New Roman" w:cs="Times New Roman"/>
          <w:sz w:val="28"/>
          <w:szCs w:val="28"/>
        </w:rPr>
        <w:t xml:space="preserve">тесно связанные </w:t>
      </w:r>
      <w:r w:rsidRPr="00025B7B">
        <w:rPr>
          <w:rFonts w:ascii="Times New Roman" w:hAnsi="Times New Roman" w:cs="Times New Roman"/>
          <w:b/>
          <w:bCs/>
          <w:sz w:val="28"/>
          <w:szCs w:val="28"/>
        </w:rPr>
        <w:t xml:space="preserve">с </w:t>
      </w:r>
      <w:r w:rsidRPr="00025B7B">
        <w:rPr>
          <w:rFonts w:ascii="Times New Roman" w:hAnsi="Times New Roman" w:cs="Times New Roman"/>
          <w:sz w:val="28"/>
          <w:szCs w:val="28"/>
        </w:rPr>
        <w:t>предпринимательскими. В частности, такие отношения складываются при осуществлении деятельности организационно-имущественного характера (например, по созданию и прекращению коммерческих организаций), деятельности ряда некоммерческих организаций (учреждений, объединений и др.), деятельности товарных и фондовых бирж по организации торговли на соответствующем рынке.</w:t>
      </w:r>
    </w:p>
    <w:p w:rsidR="008B4A29" w:rsidRPr="00025B7B" w:rsidRDefault="008B4A29" w:rsidP="008B4A29">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25B7B">
        <w:rPr>
          <w:rFonts w:ascii="Times New Roman" w:hAnsi="Times New Roman" w:cs="Times New Roman"/>
          <w:b/>
          <w:i/>
          <w:iCs/>
          <w:sz w:val="28"/>
          <w:szCs w:val="28"/>
        </w:rPr>
        <w:t>Отношения, возникающие в процессе государственного регулирования предпринимательства</w:t>
      </w:r>
      <w:r w:rsidRPr="00025B7B">
        <w:rPr>
          <w:rFonts w:ascii="Times New Roman" w:hAnsi="Times New Roman" w:cs="Times New Roman"/>
          <w:i/>
          <w:iCs/>
          <w:sz w:val="28"/>
          <w:szCs w:val="28"/>
        </w:rPr>
        <w:t>.</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Отношения между лицами, осуществляющими предпринимательскую деятельность или участвующими в ней, регулируются также нормами гражданского права. Прежде всего гражданское право регулирует имущественные отношения, т.е. отношения, которые связаны с принадлежностью имущества тому или иному лицу или возникают при обмене имуществом, предоставлении таких благ, ценность которых можно </w:t>
      </w:r>
      <w:r w:rsidRPr="00025B7B">
        <w:rPr>
          <w:rFonts w:ascii="Times New Roman" w:hAnsi="Times New Roman" w:cs="Times New Roman"/>
          <w:sz w:val="28"/>
          <w:szCs w:val="28"/>
        </w:rPr>
        <w:lastRenderedPageBreak/>
        <w:t>измерить в деньгах. Гражданским правом определяется также правовое положение индивидуальных предпринимателей и юридических лиц в имущественном обороте, регулируются отношения собственности и договорные отношения.</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Нормы гражданского и предпринимательского права могут предоставлять субъектам права возможность более или менее самостоятельно решать вопрос об объеме их прав и обязанностей (диспозитивные нормы), могут носить рекомендательный характер, а могут и исчерпывающе определять объем субъективного права или обязанности субъектов предпринимательской деятельности (императивные нормы).</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Ряд функций правового регулирования предпринимательской деятельности выполняют нормы административного права, которые регламентируют порядок государственной регистрации субъектов предпринимательской деятельности, т.е. устанавливают процедуру приобретения ими статуса предпринимателя, порядок лицензирования отдельных видов предпринимательской деятельности и т.д. </w:t>
      </w:r>
    </w:p>
    <w:p w:rsidR="008B4A29" w:rsidRPr="00025B7B" w:rsidRDefault="008B4A29" w:rsidP="008B4A29">
      <w:pPr>
        <w:shd w:val="clear" w:color="auto" w:fill="FFFFFF"/>
        <w:ind w:firstLine="709"/>
        <w:jc w:val="both"/>
        <w:rPr>
          <w:rFonts w:ascii="Times New Roman" w:hAnsi="Times New Roman" w:cs="Times New Roman"/>
          <w:sz w:val="28"/>
          <w:szCs w:val="28"/>
        </w:rPr>
      </w:pPr>
      <w:r w:rsidRPr="00025B7B">
        <w:rPr>
          <w:rFonts w:ascii="Times New Roman" w:hAnsi="Times New Roman" w:cs="Times New Roman"/>
          <w:sz w:val="28"/>
          <w:szCs w:val="28"/>
        </w:rPr>
        <w:t xml:space="preserve">Косвенно регулирует предпринимательскую деятельность финансовое право, в частности налоговое. Оно не определяет прав и обязанностей в сфере собственно предпринимательских отношений, но может воздействовать на них опосредованно: путем установления различных режимов налогообложения, налоговых ставок, льгот и т.д. Но сами отношения по налогообложению, регулируемые финансовым правом, не являются производственными, </w:t>
      </w:r>
      <w:proofErr w:type="gramStart"/>
      <w:r w:rsidRPr="00025B7B">
        <w:rPr>
          <w:rFonts w:ascii="Times New Roman" w:hAnsi="Times New Roman" w:cs="Times New Roman"/>
          <w:sz w:val="28"/>
          <w:szCs w:val="28"/>
        </w:rPr>
        <w:t>а следовательно</w:t>
      </w:r>
      <w:proofErr w:type="gramEnd"/>
      <w:r w:rsidRPr="00025B7B">
        <w:rPr>
          <w:rFonts w:ascii="Times New Roman" w:hAnsi="Times New Roman" w:cs="Times New Roman"/>
          <w:sz w:val="28"/>
          <w:szCs w:val="28"/>
        </w:rPr>
        <w:t>, и предпринимательскими.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Следует также отметить и такую отрасль права, как трудовое право, нормы которого регулируют трудовые отношения, складывающиеся между работниками и работодателями, которыми в ряде случаев являются субъекты предпринимательства.</w:t>
      </w:r>
    </w:p>
    <w:p w:rsidR="008B4A29" w:rsidRPr="00025B7B" w:rsidRDefault="008B4A29" w:rsidP="00144FDD">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Таким образом, в механизме правового регулирования общественных отношений, связанных с осуществлением предпринимательской деятельности, различные отрасли права взаимодействуют друг с другом и, выполняя каждое свои собственные задачи, преследуют единую общую цель – создание необходимых условий для нормального экономического развития страны.</w:t>
      </w:r>
    </w:p>
    <w:p w:rsidR="008B4A29" w:rsidRPr="00144FDD" w:rsidRDefault="008B4A29" w:rsidP="00144FDD">
      <w:pPr>
        <w:shd w:val="clear" w:color="auto" w:fill="FFFFFF"/>
        <w:autoSpaceDE w:val="0"/>
        <w:autoSpaceDN w:val="0"/>
        <w:adjustRightInd w:val="0"/>
        <w:jc w:val="both"/>
        <w:rPr>
          <w:rFonts w:ascii="Times New Roman" w:hAnsi="Times New Roman" w:cs="Times New Roman"/>
          <w:b/>
          <w:sz w:val="28"/>
          <w:szCs w:val="28"/>
        </w:rPr>
      </w:pPr>
      <w:r w:rsidRPr="00025B7B">
        <w:rPr>
          <w:rFonts w:ascii="Times New Roman" w:hAnsi="Times New Roman" w:cs="Times New Roman"/>
          <w:b/>
          <w:sz w:val="28"/>
          <w:szCs w:val="28"/>
        </w:rPr>
        <w:t>5. Источники права, регулирующие предпринимательскую деятельность в Российской Федерации</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lastRenderedPageBreak/>
        <w:t>Важнейшим нормативным правовым актом, регулирующим предпринимательские отношения в Р</w:t>
      </w:r>
      <w:r w:rsidRPr="00144FDD">
        <w:rPr>
          <w:rFonts w:ascii="Times New Roman" w:hAnsi="Times New Roman" w:cs="Times New Roman"/>
          <w:sz w:val="28"/>
          <w:szCs w:val="28"/>
        </w:rPr>
        <w:t xml:space="preserve">оссии, является </w:t>
      </w:r>
      <w:r w:rsidRPr="00144FDD">
        <w:rPr>
          <w:rFonts w:ascii="Times New Roman" w:hAnsi="Times New Roman" w:cs="Times New Roman"/>
          <w:b/>
          <w:iCs/>
          <w:sz w:val="28"/>
          <w:szCs w:val="28"/>
        </w:rPr>
        <w:t>Конституция Российской Федерации</w:t>
      </w:r>
      <w:r w:rsidRPr="00025B7B">
        <w:rPr>
          <w:rFonts w:ascii="Times New Roman" w:hAnsi="Times New Roman" w:cs="Times New Roman"/>
          <w:i/>
          <w:iCs/>
          <w:sz w:val="28"/>
          <w:szCs w:val="28"/>
        </w:rPr>
        <w:t xml:space="preserve">. </w:t>
      </w:r>
      <w:r w:rsidRPr="00025B7B">
        <w:rPr>
          <w:rFonts w:ascii="Times New Roman" w:hAnsi="Times New Roman" w:cs="Times New Roman"/>
          <w:sz w:val="28"/>
          <w:szCs w:val="28"/>
        </w:rPr>
        <w:t>Для предпринимательства особое значение имеют те конституционные нормы, которые закрепляют принципы правового регулирования сферы предпринимательства.</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Так, в ст. 8, 34 Конституции Российской Федерации закреплен принцип свободы предпринимательской деятельности, согласно которому «</w:t>
      </w:r>
      <w:r w:rsidRPr="00025B7B">
        <w:rPr>
          <w:rFonts w:ascii="Times New Roman" w:hAnsi="Times New Roman" w:cs="Times New Roman"/>
          <w:b/>
          <w:i/>
          <w:sz w:val="28"/>
          <w:szCs w:val="28"/>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Pr="00025B7B">
        <w:rPr>
          <w:rFonts w:ascii="Times New Roman" w:hAnsi="Times New Roman" w:cs="Times New Roman"/>
          <w:sz w:val="28"/>
          <w:szCs w:val="28"/>
        </w:rPr>
        <w:t>». Дальнейшее развитие данный принцип получил в Гражданском кодексе Российской Федерации, в других законодательных актах.</w:t>
      </w:r>
    </w:p>
    <w:p w:rsidR="008B4A29" w:rsidRPr="00025B7B" w:rsidRDefault="008B4A29" w:rsidP="008B4A29">
      <w:pPr>
        <w:shd w:val="clear" w:color="auto" w:fill="FFFFFF"/>
        <w:autoSpaceDE w:val="0"/>
        <w:autoSpaceDN w:val="0"/>
        <w:adjustRightInd w:val="0"/>
        <w:ind w:firstLine="709"/>
        <w:jc w:val="both"/>
        <w:rPr>
          <w:rFonts w:ascii="Times New Roman" w:hAnsi="Times New Roman" w:cs="Times New Roman"/>
          <w:sz w:val="28"/>
          <w:szCs w:val="28"/>
        </w:rPr>
      </w:pPr>
      <w:r w:rsidRPr="00025B7B">
        <w:rPr>
          <w:rFonts w:ascii="Times New Roman" w:hAnsi="Times New Roman" w:cs="Times New Roman"/>
          <w:sz w:val="28"/>
          <w:szCs w:val="28"/>
        </w:rPr>
        <w:t>Эти же статьи Конституции закрепляют положение о том, что в Российской Федерации гарантируется «</w:t>
      </w:r>
      <w:r w:rsidRPr="00025B7B">
        <w:rPr>
          <w:rFonts w:ascii="Times New Roman" w:hAnsi="Times New Roman" w:cs="Times New Roman"/>
          <w:b/>
          <w:i/>
          <w:sz w:val="28"/>
          <w:szCs w:val="28"/>
        </w:rPr>
        <w:t>свободное перемещение товаров, услуг и финансовых средств</w:t>
      </w:r>
      <w:r w:rsidRPr="00025B7B">
        <w:rPr>
          <w:rFonts w:ascii="Times New Roman" w:hAnsi="Times New Roman" w:cs="Times New Roman"/>
          <w:sz w:val="28"/>
          <w:szCs w:val="28"/>
        </w:rPr>
        <w:t>», поддерживается конкуренция и не допускается экономическая деятельность, направленная на монополизацию и недобросовестную конкуренцию. Ограничения принципа единого экономического пространства могут вводиться только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B4A29" w:rsidRPr="00025B7B" w:rsidRDefault="008B4A29" w:rsidP="008B4A29">
      <w:pPr>
        <w:pStyle w:val="3"/>
        <w:shd w:val="clear" w:color="auto" w:fill="auto"/>
        <w:tabs>
          <w:tab w:val="left" w:pos="284"/>
          <w:tab w:val="left" w:pos="1560"/>
        </w:tabs>
        <w:spacing w:line="240" w:lineRule="auto"/>
        <w:ind w:firstLine="709"/>
        <w:rPr>
          <w:rFonts w:ascii="Times New Roman" w:hAnsi="Times New Roman" w:cs="Times New Roman"/>
          <w:sz w:val="28"/>
          <w:szCs w:val="28"/>
        </w:rPr>
      </w:pPr>
      <w:r w:rsidRPr="00025B7B">
        <w:rPr>
          <w:rFonts w:ascii="Times New Roman" w:hAnsi="Times New Roman" w:cs="Times New Roman"/>
          <w:sz w:val="28"/>
          <w:szCs w:val="28"/>
        </w:rPr>
        <w:t>Далее в иерархической структуре источников права следует назвать</w:t>
      </w:r>
      <w:r w:rsidRPr="00025B7B">
        <w:rPr>
          <w:rStyle w:val="a4"/>
          <w:rFonts w:ascii="Times New Roman" w:hAnsi="Times New Roman" w:cs="Times New Roman"/>
          <w:sz w:val="28"/>
          <w:szCs w:val="28"/>
        </w:rPr>
        <w:t xml:space="preserve"> </w:t>
      </w:r>
      <w:r w:rsidRPr="00025B7B">
        <w:rPr>
          <w:rStyle w:val="a4"/>
          <w:rFonts w:ascii="Times New Roman" w:hAnsi="Times New Roman" w:cs="Times New Roman"/>
          <w:b/>
          <w:sz w:val="28"/>
          <w:szCs w:val="28"/>
        </w:rPr>
        <w:t>Гражданский кодекс Российской Федерации</w:t>
      </w:r>
      <w:r w:rsidRPr="00025B7B">
        <w:rPr>
          <w:rFonts w:ascii="Times New Roman" w:hAnsi="Times New Roman" w:cs="Times New Roman"/>
          <w:b/>
          <w:sz w:val="28"/>
          <w:szCs w:val="28"/>
        </w:rPr>
        <w:t xml:space="preserve"> (ГК РФ)</w:t>
      </w:r>
      <w:r w:rsidRPr="00025B7B">
        <w:rPr>
          <w:rFonts w:ascii="Times New Roman" w:hAnsi="Times New Roman" w:cs="Times New Roman"/>
          <w:sz w:val="28"/>
          <w:szCs w:val="28"/>
        </w:rPr>
        <w:t>. Данный акт содержит множество норм, регулирующих предпринимательство, начиная от самого понятия предпринимательской деятельности, организационно-правовых форм ее осуществления, правового режима имущества предпринимателей и до закрепления конструкций отдельных видов предпринимательских договоров.</w:t>
      </w:r>
    </w:p>
    <w:p w:rsidR="008B4A29" w:rsidRPr="00025B7B" w:rsidRDefault="008B4A29" w:rsidP="008B4A29">
      <w:pPr>
        <w:pStyle w:val="3"/>
        <w:shd w:val="clear" w:color="auto" w:fill="auto"/>
        <w:tabs>
          <w:tab w:val="left" w:pos="284"/>
          <w:tab w:val="left" w:pos="1560"/>
        </w:tabs>
        <w:spacing w:line="240" w:lineRule="auto"/>
        <w:ind w:firstLine="709"/>
        <w:rPr>
          <w:rFonts w:ascii="Times New Roman" w:hAnsi="Times New Roman" w:cs="Times New Roman"/>
          <w:sz w:val="28"/>
          <w:szCs w:val="28"/>
        </w:rPr>
      </w:pPr>
      <w:r w:rsidRPr="00025B7B">
        <w:rPr>
          <w:rFonts w:ascii="Times New Roman" w:hAnsi="Times New Roman" w:cs="Times New Roman"/>
          <w:sz w:val="28"/>
          <w:szCs w:val="28"/>
        </w:rPr>
        <w:t>Помимо Гражданского кодекса Российской Федерации, ведущую роль в системе источников предпринимательского права играют</w:t>
      </w:r>
      <w:r w:rsidRPr="00025B7B">
        <w:rPr>
          <w:rStyle w:val="a4"/>
          <w:rFonts w:ascii="Times New Roman" w:hAnsi="Times New Roman" w:cs="Times New Roman"/>
          <w:sz w:val="28"/>
          <w:szCs w:val="28"/>
        </w:rPr>
        <w:t xml:space="preserve"> федеральные законы</w:t>
      </w:r>
      <w:r w:rsidRPr="00025B7B">
        <w:rPr>
          <w:rFonts w:ascii="Times New Roman" w:hAnsi="Times New Roman" w:cs="Times New Roman"/>
          <w:sz w:val="28"/>
          <w:szCs w:val="28"/>
        </w:rPr>
        <w:t>, классификация которых может быть представлена в виде схемы 1.</w:t>
      </w:r>
    </w:p>
    <w:p w:rsidR="008B4A29" w:rsidRPr="00025B7B" w:rsidRDefault="008B4A29" w:rsidP="008B4A29">
      <w:pPr>
        <w:pStyle w:val="3"/>
        <w:shd w:val="clear" w:color="auto" w:fill="auto"/>
        <w:tabs>
          <w:tab w:val="left" w:pos="284"/>
          <w:tab w:val="left" w:pos="1560"/>
        </w:tabs>
        <w:spacing w:before="120" w:after="120" w:line="240" w:lineRule="auto"/>
        <w:jc w:val="center"/>
        <w:rPr>
          <w:rFonts w:ascii="Times New Roman" w:hAnsi="Times New Roman" w:cs="Times New Roman"/>
          <w:sz w:val="28"/>
          <w:szCs w:val="28"/>
        </w:rPr>
      </w:pPr>
      <w:r w:rsidRPr="00025B7B">
        <w:rPr>
          <w:rFonts w:ascii="Times New Roman" w:hAnsi="Times New Roman" w:cs="Times New Roman"/>
          <w:noProof/>
          <w:sz w:val="28"/>
          <w:szCs w:val="28"/>
          <w:lang w:eastAsia="ru-RU"/>
        </w:rPr>
        <w:drawing>
          <wp:inline distT="0" distB="0" distL="0" distR="0">
            <wp:extent cx="4905375" cy="172402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cstate="print"/>
                    <a:srcRect/>
                    <a:stretch>
                      <a:fillRect/>
                    </a:stretch>
                  </pic:blipFill>
                  <pic:spPr bwMode="auto">
                    <a:xfrm>
                      <a:off x="0" y="0"/>
                      <a:ext cx="4905375" cy="1724025"/>
                    </a:xfrm>
                    <a:prstGeom prst="rect">
                      <a:avLst/>
                    </a:prstGeom>
                    <a:noFill/>
                    <a:ln w="9525">
                      <a:noFill/>
                      <a:miter lim="800000"/>
                      <a:headEnd/>
                      <a:tailEnd/>
                    </a:ln>
                  </pic:spPr>
                </pic:pic>
              </a:graphicData>
            </a:graphic>
          </wp:inline>
        </w:drawing>
      </w:r>
    </w:p>
    <w:p w:rsidR="008B4A29" w:rsidRPr="00025B7B" w:rsidRDefault="008B4A29" w:rsidP="008B4A29">
      <w:pPr>
        <w:pStyle w:val="3"/>
        <w:shd w:val="clear" w:color="auto" w:fill="auto"/>
        <w:tabs>
          <w:tab w:val="left" w:pos="284"/>
          <w:tab w:val="left" w:pos="1560"/>
        </w:tabs>
        <w:spacing w:line="240" w:lineRule="auto"/>
        <w:ind w:firstLine="709"/>
        <w:rPr>
          <w:rFonts w:ascii="Times New Roman" w:hAnsi="Times New Roman" w:cs="Times New Roman"/>
          <w:sz w:val="28"/>
          <w:szCs w:val="28"/>
        </w:rPr>
      </w:pPr>
      <w:r w:rsidRPr="00025B7B">
        <w:rPr>
          <w:rFonts w:ascii="Times New Roman" w:hAnsi="Times New Roman" w:cs="Times New Roman"/>
          <w:sz w:val="28"/>
          <w:szCs w:val="28"/>
        </w:rPr>
        <w:lastRenderedPageBreak/>
        <w:t>Большую роль в регулировании предпринимательской деятельности играют подзаконные акты. Среди них в первую очередь следует назвать</w:t>
      </w:r>
      <w:r w:rsidRPr="00025B7B">
        <w:rPr>
          <w:rStyle w:val="a4"/>
          <w:rFonts w:ascii="Times New Roman" w:hAnsi="Times New Roman" w:cs="Times New Roman"/>
          <w:sz w:val="28"/>
          <w:szCs w:val="28"/>
        </w:rPr>
        <w:t xml:space="preserve"> указы Президента Российской Федерации</w:t>
      </w:r>
      <w:r w:rsidRPr="00025B7B">
        <w:rPr>
          <w:rFonts w:ascii="Times New Roman" w:hAnsi="Times New Roman" w:cs="Times New Roman"/>
          <w:sz w:val="28"/>
          <w:szCs w:val="28"/>
        </w:rPr>
        <w:t xml:space="preserve"> и</w:t>
      </w:r>
      <w:r w:rsidRPr="00025B7B">
        <w:rPr>
          <w:rStyle w:val="a4"/>
          <w:rFonts w:ascii="Times New Roman" w:hAnsi="Times New Roman" w:cs="Times New Roman"/>
          <w:sz w:val="28"/>
          <w:szCs w:val="28"/>
        </w:rPr>
        <w:t xml:space="preserve"> постановления Правительства Российской Федерации.</w:t>
      </w:r>
      <w:r w:rsidRPr="00025B7B">
        <w:rPr>
          <w:rFonts w:ascii="Times New Roman" w:hAnsi="Times New Roman" w:cs="Times New Roman"/>
          <w:sz w:val="28"/>
          <w:szCs w:val="28"/>
        </w:rPr>
        <w:t xml:space="preserve"> Значительное количество норм предпринимательского права содержится и в</w:t>
      </w:r>
      <w:r w:rsidRPr="00025B7B">
        <w:rPr>
          <w:rStyle w:val="a4"/>
          <w:rFonts w:ascii="Times New Roman" w:hAnsi="Times New Roman" w:cs="Times New Roman"/>
          <w:sz w:val="28"/>
          <w:szCs w:val="28"/>
        </w:rPr>
        <w:t xml:space="preserve"> нормативных актах федеральных органов исполнительной власти,</w:t>
      </w:r>
      <w:r w:rsidRPr="00025B7B">
        <w:rPr>
          <w:rFonts w:ascii="Times New Roman" w:hAnsi="Times New Roman" w:cs="Times New Roman"/>
          <w:sz w:val="28"/>
          <w:szCs w:val="28"/>
        </w:rPr>
        <w:t xml:space="preserve"> действующих непосредственно в экономической сфере, таких как Министерство финансов Российской Федерации (Минфин России), Министерство экономического развития и торговли Российской Федерации (Минэкономразвития России) и др. В некоторых областях предпринимательства, </w:t>
      </w:r>
      <w:proofErr w:type="gramStart"/>
      <w:r w:rsidRPr="00025B7B">
        <w:rPr>
          <w:rFonts w:ascii="Times New Roman" w:hAnsi="Times New Roman" w:cs="Times New Roman"/>
          <w:sz w:val="28"/>
          <w:szCs w:val="28"/>
        </w:rPr>
        <w:t>например</w:t>
      </w:r>
      <w:proofErr w:type="gramEnd"/>
      <w:r w:rsidRPr="00025B7B">
        <w:rPr>
          <w:rFonts w:ascii="Times New Roman" w:hAnsi="Times New Roman" w:cs="Times New Roman"/>
          <w:sz w:val="28"/>
          <w:szCs w:val="28"/>
        </w:rPr>
        <w:t xml:space="preserve"> в сфере бухгалтерского учета и отчетности, статистической отчетности, наиболее детальное регулирование отношений обеспечивается именно актами данного уровня.</w:t>
      </w:r>
    </w:p>
    <w:p w:rsidR="008B4A29" w:rsidRPr="00025B7B" w:rsidRDefault="008B4A29" w:rsidP="008B4A29">
      <w:pPr>
        <w:pStyle w:val="3"/>
        <w:shd w:val="clear" w:color="auto" w:fill="auto"/>
        <w:tabs>
          <w:tab w:val="left" w:pos="284"/>
          <w:tab w:val="left" w:pos="1560"/>
        </w:tabs>
        <w:spacing w:line="240" w:lineRule="auto"/>
        <w:ind w:firstLine="709"/>
        <w:rPr>
          <w:rFonts w:ascii="Times New Roman" w:hAnsi="Times New Roman" w:cs="Times New Roman"/>
          <w:sz w:val="28"/>
          <w:szCs w:val="28"/>
        </w:rPr>
      </w:pPr>
      <w:r w:rsidRPr="00025B7B">
        <w:rPr>
          <w:rFonts w:ascii="Times New Roman" w:hAnsi="Times New Roman" w:cs="Times New Roman"/>
          <w:sz w:val="28"/>
          <w:szCs w:val="28"/>
        </w:rPr>
        <w:t>В силу федеративного устройства нашего государства и в соответствии с Конституцией Российской Федерации многие сферы общественной жизни регулируются нормативными правовыми</w:t>
      </w:r>
      <w:r w:rsidRPr="00025B7B">
        <w:rPr>
          <w:rStyle w:val="a4"/>
          <w:rFonts w:ascii="Times New Roman" w:hAnsi="Times New Roman" w:cs="Times New Roman"/>
          <w:sz w:val="28"/>
          <w:szCs w:val="28"/>
        </w:rPr>
        <w:t xml:space="preserve"> актами субъектов Российской Федерации.</w:t>
      </w:r>
      <w:r w:rsidRPr="00025B7B">
        <w:rPr>
          <w:rFonts w:ascii="Times New Roman" w:hAnsi="Times New Roman" w:cs="Times New Roman"/>
          <w:sz w:val="28"/>
          <w:szCs w:val="28"/>
        </w:rPr>
        <w:t xml:space="preserve"> Органы местного самоуправления также издают хозяйственно-правовые акты, опираясь на гл. 8 Конституции РФ, Федеральный закон «Об общих принципах организации местного самоуправления в Российской Федерации».</w:t>
      </w:r>
    </w:p>
    <w:p w:rsidR="008B4A29" w:rsidRPr="00025B7B" w:rsidRDefault="008B4A29" w:rsidP="008B4A29">
      <w:pPr>
        <w:pStyle w:val="3"/>
        <w:shd w:val="clear" w:color="auto" w:fill="auto"/>
        <w:tabs>
          <w:tab w:val="left" w:pos="284"/>
          <w:tab w:val="left" w:pos="1560"/>
        </w:tabs>
        <w:spacing w:line="240" w:lineRule="auto"/>
        <w:ind w:firstLine="709"/>
        <w:rPr>
          <w:rFonts w:ascii="Times New Roman" w:hAnsi="Times New Roman" w:cs="Times New Roman"/>
          <w:sz w:val="28"/>
          <w:szCs w:val="28"/>
        </w:rPr>
      </w:pPr>
      <w:r w:rsidRPr="00025B7B">
        <w:rPr>
          <w:rFonts w:ascii="Times New Roman" w:hAnsi="Times New Roman" w:cs="Times New Roman"/>
          <w:sz w:val="28"/>
          <w:szCs w:val="28"/>
        </w:rPr>
        <w:t>Велика роль и</w:t>
      </w:r>
      <w:r w:rsidRPr="00025B7B">
        <w:rPr>
          <w:rStyle w:val="a4"/>
          <w:rFonts w:ascii="Times New Roman" w:hAnsi="Times New Roman" w:cs="Times New Roman"/>
          <w:sz w:val="28"/>
          <w:szCs w:val="28"/>
        </w:rPr>
        <w:t xml:space="preserve"> локальных нормативных актов,</w:t>
      </w:r>
      <w:r w:rsidRPr="00025B7B">
        <w:rPr>
          <w:rFonts w:ascii="Times New Roman" w:hAnsi="Times New Roman" w:cs="Times New Roman"/>
          <w:sz w:val="28"/>
          <w:szCs w:val="28"/>
        </w:rPr>
        <w:t xml:space="preserve"> принимаемых самими хозяйствующими субъектами в целях регулирования собственной предпринимательской деятельности.</w:t>
      </w:r>
    </w:p>
    <w:p w:rsidR="00144FDD" w:rsidRDefault="00144FDD" w:rsidP="00144FDD">
      <w:pPr>
        <w:shd w:val="clear" w:color="auto" w:fill="FFFFFF"/>
        <w:spacing w:after="0" w:line="240" w:lineRule="auto"/>
        <w:rPr>
          <w:rFonts w:ascii="Times New Roman" w:eastAsia="Times New Roman" w:hAnsi="Times New Roman" w:cs="Times New Roman"/>
          <w:sz w:val="28"/>
          <w:szCs w:val="28"/>
        </w:rPr>
      </w:pPr>
    </w:p>
    <w:p w:rsidR="00144FDD" w:rsidRDefault="00144FDD" w:rsidP="00144FDD">
      <w:pPr>
        <w:shd w:val="clear" w:color="auto" w:fill="FFFFFF"/>
        <w:spacing w:after="0" w:line="240" w:lineRule="auto"/>
        <w:rPr>
          <w:rFonts w:ascii="Times New Roman" w:eastAsia="Times New Roman" w:hAnsi="Times New Roman" w:cs="Times New Roman"/>
          <w:sz w:val="28"/>
          <w:szCs w:val="28"/>
        </w:rPr>
      </w:pPr>
    </w:p>
    <w:p w:rsidR="008B4A29" w:rsidRDefault="008B4A29"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5268A3" w:rsidRDefault="005268A3"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144FDD" w:rsidRDefault="00144FDD" w:rsidP="00C676DE">
      <w:pPr>
        <w:jc w:val="center"/>
        <w:rPr>
          <w:rFonts w:ascii="Times New Roman" w:eastAsia="Times New Roman" w:hAnsi="Times New Roman" w:cs="Times New Roman"/>
          <w:b/>
          <w:sz w:val="28"/>
          <w:szCs w:val="28"/>
          <w:lang w:eastAsia="ru-RU"/>
        </w:rPr>
      </w:pPr>
    </w:p>
    <w:p w:rsidR="00D72F5E" w:rsidRPr="00C676DE" w:rsidRDefault="00C676DE" w:rsidP="005268A3">
      <w:pPr>
        <w:jc w:val="center"/>
        <w:rPr>
          <w:rFonts w:ascii="Times New Roman" w:eastAsia="Times New Roman" w:hAnsi="Times New Roman" w:cs="Times New Roman"/>
          <w:b/>
          <w:sz w:val="28"/>
          <w:szCs w:val="28"/>
          <w:lang w:eastAsia="ru-RU"/>
        </w:rPr>
      </w:pPr>
      <w:r w:rsidRPr="00C676DE">
        <w:rPr>
          <w:rFonts w:ascii="Times New Roman" w:eastAsia="Times New Roman" w:hAnsi="Times New Roman" w:cs="Times New Roman"/>
          <w:b/>
          <w:sz w:val="28"/>
          <w:szCs w:val="28"/>
          <w:lang w:eastAsia="ru-RU"/>
        </w:rPr>
        <w:lastRenderedPageBreak/>
        <w:t>Тема 3: Договорное право</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Договором</w:t>
      </w:r>
      <w:r w:rsidRPr="00C676DE">
        <w:rPr>
          <w:sz w:val="28"/>
          <w:szCs w:val="28"/>
        </w:rPr>
        <w:t> признается соглашение двух или нескольких лиц об установлении, изменении или прекращении гражданских прав и обязанностей (п. 1 ст. 420 Гражданского кодекса РФ (части I, II, III) (в ред. от 30 декабря 2004 г.) (далее –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 3 ст. 420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 – это наиболее распространенный вид сделок. К договорам применяются правила о двухсторонних и многосторонних сделках. Как и любая сделка, договор представляет собой волевой акт, т. е. единое волеизъявление, выражающее общую волю сторон.</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Для того чтобы эта общая воля могла быть сформирована и закреплена в договоре, он должен быть свободен от какого-либо внешнего воздействия. Поэтому ст. 421 ГК РФ закрепляет целый ряд правил, обеспечивающих свободу договора. Свобода договора означает, что граждане и юридические лица самостоятельно решают, с кем и какие договоры надо заключать, и свободно согласовывают их условия.</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Автономия воли и свобода договора проявляются в различных аспектах:</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1) это право самостоятельно решать, вступать в договор или нет, и, как правило, отсутствие возможности понудить контрагента к заключению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предоставление сторонам договора широкого усмотрения при определении его условий;</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3) право свободного выбора контрагента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4) право заключать как предусмотренные ГК РФ, так и не поименованные в нем договоры;</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5) право выбора вида договора и заключения смешанного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Свобода договора означает также</w:t>
      </w:r>
      <w:r w:rsidRPr="00C676DE">
        <w:rPr>
          <w:sz w:val="28"/>
          <w:szCs w:val="28"/>
        </w:rPr>
        <w:t> право сторон договора выбрать его форму (ст. 434 ГК РФ); возможность сторон в любое время своим соглашением изменить или расторгнуть договор (ст. 450 ГК РФ); право выбрать способ обеспечения исполнения договора (гл. 23 ГК РФ) и др.</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lastRenderedPageBreak/>
        <w:t>Возможные изъятия из общего правила предусмотрены:</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1) п. 1 ст. 421 ГК РФ, допускающей установление как обязанности заключить договор, так и иных ограничений свободы договора другими законами;</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ст. 426 ГК РФ, устанавливающей обязанность заключить публичный договор и право контрагента обязанной стороны обратиться в суд с иском о понуждении заключить договор. Обязанность банка заключить договор банковского счета с клиентом, обратившимся с предложением открыть счет на объявленных банком условиях, установлена п. 2 ст. 846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Свобода договора ограничена также в нормах ГК РФ, устанавливающих преимущественное право на заключение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1) участников общей собственности на покупку доли в праве общей собственности (ст. 250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участников общества с ограниченной ответственностью на покупку доли при продаже (уступке) одним из участников общества своей доли в уставном капитале (ст. 93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3) акционеров закрытого акционерного общества на приобретение акций, продаваемых другими акционерами этого общества (ст. 97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Преимущественное право арендатора заключить договор аренды на новый срок предусмотрено ст. 621 ГК РФ, преимущественное право нанимателя заключить договор найма жилого помещения на новый срок – ст. 684 ГК РФ, а аналогичное право заключения договора коммерческой концессии – ст. 1035 ГК РФ. Во всех этих случаях обладатель преимущественного права в соответствии со ст. 446 ГК РФ пользуется правом судебной защиты, если контрагентом допущены нарушения, связанные с заключением договора. 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и случайные. </w:t>
      </w:r>
      <w:r w:rsidRPr="00C676DE">
        <w:rPr>
          <w:b/>
          <w:bCs/>
          <w:sz w:val="28"/>
          <w:szCs w:val="28"/>
        </w:rPr>
        <w:t>Существенными</w:t>
      </w:r>
      <w:r w:rsidRPr="00C676DE">
        <w:rPr>
          <w:sz w:val="28"/>
          <w:szCs w:val="28"/>
        </w:rPr>
        <w:t> признаются условия, которые необходимы и достаточны для заключения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 Круг существенных условий зависит от особенностей конкретного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lastRenderedPageBreak/>
        <w:t>В отличие от существенных обычные условия не нуждаются в согласовании сторон. </w:t>
      </w:r>
      <w:r w:rsidRPr="00C676DE">
        <w:rPr>
          <w:b/>
          <w:bCs/>
          <w:sz w:val="28"/>
          <w:szCs w:val="28"/>
        </w:rPr>
        <w:t>Обычные</w:t>
      </w:r>
      <w:r w:rsidRPr="00C676DE">
        <w:rPr>
          <w:sz w:val="28"/>
          <w:szCs w:val="28"/>
        </w:rPr>
        <w:t> условия предусмотрены в соответствующих нормативных актах и автоматически вступают в действие в момент заключения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Случайными</w:t>
      </w:r>
      <w:r w:rsidRPr="00C676DE">
        <w:rPr>
          <w:sz w:val="28"/>
          <w:szCs w:val="28"/>
        </w:rPr>
        <w:t>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 Однако в отличие от обычных они приобретают юридическую силу лишь в случае включения их в текст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и без случайного условия.</w:t>
      </w:r>
    </w:p>
    <w:p w:rsidR="00C676DE" w:rsidRPr="00C676DE" w:rsidRDefault="00C676DE" w:rsidP="00C676DE">
      <w:pPr>
        <w:pStyle w:val="book-paragraph"/>
        <w:shd w:val="clear" w:color="auto" w:fill="FFFFFF"/>
        <w:spacing w:before="375" w:beforeAutospacing="0" w:after="150" w:afterAutospacing="0" w:line="384" w:lineRule="atLeast"/>
        <w:rPr>
          <w:b/>
          <w:bCs/>
          <w:spacing w:val="5"/>
          <w:sz w:val="28"/>
          <w:szCs w:val="28"/>
        </w:rPr>
      </w:pPr>
      <w:r w:rsidRPr="00C676DE">
        <w:rPr>
          <w:b/>
          <w:bCs/>
          <w:spacing w:val="5"/>
          <w:sz w:val="28"/>
          <w:szCs w:val="28"/>
        </w:rPr>
        <w:t>1.2. Виды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Многочисленные гражданско-правовые договоры обладают как общими свойствами, так и определенными различиями, позволяющими отграничивать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отдельные виды.</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В основе такого деления могут лежать самые различные категории, избираемые в зависимости от преследуемых целей. Если для заключения договора достаточно соглашения по всем существенным условиям (ст. 432 ГК РФ), договор является </w:t>
      </w:r>
      <w:r w:rsidRPr="00C676DE">
        <w:rPr>
          <w:b/>
          <w:bCs/>
          <w:sz w:val="28"/>
          <w:szCs w:val="28"/>
        </w:rPr>
        <w:t>консенсуальным</w:t>
      </w:r>
      <w:r w:rsidRPr="00C676DE">
        <w:rPr>
          <w:sz w:val="28"/>
          <w:szCs w:val="28"/>
        </w:rPr>
        <w:t> (договоры купли-продажи, аренды, подряда и др.). Значительно реже заключаются </w:t>
      </w:r>
      <w:r w:rsidRPr="00C676DE">
        <w:rPr>
          <w:b/>
          <w:bCs/>
          <w:sz w:val="28"/>
          <w:szCs w:val="28"/>
        </w:rPr>
        <w:t>реальные</w:t>
      </w:r>
      <w:r w:rsidRPr="00C676DE">
        <w:rPr>
          <w:sz w:val="28"/>
          <w:szCs w:val="28"/>
        </w:rPr>
        <w:t> договоры, где необходимо передать имущество, вещь, т. е. предмет договора (п. 2 ст. 433 ГК РФ). Так, договор займа считается заключенным с момента передачи денег или других вещей (ст. 807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К передаче вещи приравнивается передача коносамента или иного товарораспределительного документа на нее (п. 3 ст. 224 ГК РФ). Договоры различаются в зависимости от юридической направленности. </w:t>
      </w:r>
      <w:r w:rsidRPr="00C676DE">
        <w:rPr>
          <w:b/>
          <w:bCs/>
          <w:sz w:val="28"/>
          <w:szCs w:val="28"/>
        </w:rPr>
        <w:t>Основной договор</w:t>
      </w:r>
      <w:r w:rsidRPr="00C676DE">
        <w:rPr>
          <w:sz w:val="28"/>
          <w:szCs w:val="28"/>
        </w:rPr>
        <w:t>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 п. </w:t>
      </w:r>
      <w:r w:rsidRPr="00C676DE">
        <w:rPr>
          <w:b/>
          <w:bCs/>
          <w:sz w:val="28"/>
          <w:szCs w:val="28"/>
        </w:rPr>
        <w:t>Предварительный договор</w:t>
      </w:r>
      <w:r w:rsidRPr="00C676DE">
        <w:rPr>
          <w:sz w:val="28"/>
          <w:szCs w:val="28"/>
        </w:rPr>
        <w:t> – это соглашение сторон о заключении основного договора в будущем.</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Предварительный договор должен содержать условия, позволяющие установить предмет, а также другие существенные условия основного </w:t>
      </w:r>
      <w:r w:rsidRPr="00C676DE">
        <w:rPr>
          <w:sz w:val="28"/>
          <w:szCs w:val="28"/>
        </w:rPr>
        <w:lastRenderedPageBreak/>
        <w:t>договора. В предварительном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 Если в указанные в предварительном договоре сроки основной договор не будет заключен и ни одна из сторон не сделает другой стороне предложение заключить такой договор, предварительный договор прекращает свое действие.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но имеют право требовать их исполнения.</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(ст. 430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(п. 2 ст. 430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Должник в договоре, заключенном в пользу третьего лица, вправе выдвигать против требования третьего лица возражения, которые он мог бы выдвинуть против кредитора (п. 3 ст. 430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В зависимости от характера распределения прав и обязанностей между участниками все договоры делятся на взаимные и односторонние. Во </w:t>
      </w:r>
      <w:r w:rsidRPr="00C676DE">
        <w:rPr>
          <w:b/>
          <w:bCs/>
          <w:sz w:val="28"/>
          <w:szCs w:val="28"/>
        </w:rPr>
        <w:t>взаимных договорах</w:t>
      </w:r>
      <w:r w:rsidRPr="00C676DE">
        <w:rPr>
          <w:sz w:val="28"/>
          <w:szCs w:val="28"/>
        </w:rPr>
        <w:t> каждая из сторон приобретает права и одновременно несет обязанности по отношению к другой стороне. </w:t>
      </w:r>
      <w:r w:rsidRPr="00C676DE">
        <w:rPr>
          <w:b/>
          <w:bCs/>
          <w:sz w:val="28"/>
          <w:szCs w:val="28"/>
        </w:rPr>
        <w:t>Односторонний договор</w:t>
      </w:r>
      <w:r w:rsidRPr="00C676DE">
        <w:rPr>
          <w:sz w:val="28"/>
          <w:szCs w:val="28"/>
        </w:rPr>
        <w:t> порождает у одной стороны только права, а у другой – только обязанности.</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Договоры различаются в зависимости от опосредуемого договором характера перемещения материальных благ. </w:t>
      </w:r>
      <w:r w:rsidRPr="00C676DE">
        <w:rPr>
          <w:b/>
          <w:bCs/>
          <w:sz w:val="28"/>
          <w:szCs w:val="28"/>
        </w:rPr>
        <w:t>Возмездным</w:t>
      </w:r>
      <w:r w:rsidRPr="00C676DE">
        <w:rPr>
          <w:sz w:val="28"/>
          <w:szCs w:val="28"/>
        </w:rPr>
        <w:t xml:space="preserve"> признается договор, по которому имущественное предоставление одной стороны обусловливает </w:t>
      </w:r>
      <w:r w:rsidRPr="00C676DE">
        <w:rPr>
          <w:sz w:val="28"/>
          <w:szCs w:val="28"/>
        </w:rPr>
        <w:lastRenderedPageBreak/>
        <w:t>встречное имущественное предоставление от другой стороны. В </w:t>
      </w:r>
      <w:r w:rsidRPr="00C676DE">
        <w:rPr>
          <w:b/>
          <w:bCs/>
          <w:sz w:val="28"/>
          <w:szCs w:val="28"/>
        </w:rPr>
        <w:t>безвозмездном</w:t>
      </w:r>
      <w:r w:rsidRPr="00C676DE">
        <w:rPr>
          <w:sz w:val="28"/>
          <w:szCs w:val="28"/>
        </w:rPr>
        <w:t> договоре имущественное предоставление производится только одной стороной без получения встречного имущественного предоставления от другой стороны.</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 предполагается возмездным, если из закона, иных правовых актов, содержания или существа договора не вытекает иное (п. 3 ст. 423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По основаниям заключения все договоры делятся на свободные и обязательные. </w:t>
      </w:r>
      <w:r w:rsidRPr="00C676DE">
        <w:rPr>
          <w:b/>
          <w:bCs/>
          <w:sz w:val="28"/>
          <w:szCs w:val="28"/>
        </w:rPr>
        <w:t>Свободные</w:t>
      </w:r>
      <w:r w:rsidRPr="00C676DE">
        <w:rPr>
          <w:sz w:val="28"/>
          <w:szCs w:val="28"/>
        </w:rPr>
        <w:t> – это такие договоры, заключение которых всецело зависит от усмотрения сторон. Заключение же </w:t>
      </w:r>
      <w:r w:rsidRPr="00C676DE">
        <w:rPr>
          <w:b/>
          <w:bCs/>
          <w:sz w:val="28"/>
          <w:szCs w:val="28"/>
        </w:rPr>
        <w:t>обязательных</w:t>
      </w:r>
      <w:r w:rsidRPr="00C676DE">
        <w:rPr>
          <w:sz w:val="28"/>
          <w:szCs w:val="28"/>
        </w:rPr>
        <w:t> договоров, как это следует из самого их названия, является обязательным для одной или обеих сторон.</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Обязанность заключения договора может вытекать из самого нормативного акта. Например, в силу прямого указания закона банк обязан заключить договор банковского счета с клиентом, обратившимся с предложением открыть счет (п. 2 ст. 846 ГК РФ). Юридическая обязанность заключить договор может вытекать и из административного акта.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Среди обязательных договоров особое значение имеют </w:t>
      </w:r>
      <w:r w:rsidRPr="00C676DE">
        <w:rPr>
          <w:b/>
          <w:bCs/>
          <w:sz w:val="28"/>
          <w:szCs w:val="28"/>
        </w:rPr>
        <w:t>публичные договоры</w:t>
      </w:r>
      <w:r w:rsidRPr="00C676DE">
        <w:rPr>
          <w:sz w:val="28"/>
          <w:szCs w:val="28"/>
        </w:rPr>
        <w:t>.</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Два основных признака</w:t>
      </w:r>
      <w:r w:rsidRPr="00C676DE">
        <w:rPr>
          <w:sz w:val="28"/>
          <w:szCs w:val="28"/>
        </w:rPr>
        <w:t> позволяют относить заключаемый договор к публичному. Первый касается правового статуса организации, обязанной заключить договор. Ею может быть только коммерческая организация (ст. 50 ГК РФ). Второй признак касается характера деятельности, осуществляемой коммерческой организацией. Эта деятельность связана с выполнением обязанности по продаже товаров, выполнению работ и указанию услуг в отношении каждого, кто обратится к коммерческой организации, т. е. деятельность должна быть публичной.</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Заключение публичного договора подчиняется специальным правилам:</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1) коммерческая организация не вправе отказаться от заключения публичного договора при наличии возможности предоставить потребителю товары, услуги, выполнить работу. Пленумы Верховного Суда РФ и Высшего Арбитражного Суда РФ, ориентируя суды, указали, что в случае предъявления иска о понуждении заключить публичный договор бремя доказывания отсутствия возможности передать потребителю товары, выполнить соответствующие работы, предоставить услуги возложено на коммерческую организацию (п. 55 постановления Пленума Верховного Суда </w:t>
      </w:r>
      <w:r w:rsidRPr="00C676DE">
        <w:rPr>
          <w:sz w:val="28"/>
          <w:szCs w:val="28"/>
        </w:rPr>
        <w:lastRenderedPageBreak/>
        <w:t>РФ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цена товаров, а также иные условия публичного договора должны быть одинаковы для всех потребителей. В исключение из этого правила законом, иными правовыми актами для отдельных потребителей могут устанавливаться льготы. Например, Указом Президента РФ от 5 мая 1992 г. № 431 «О мерах по социальной поддержке многодетных семей» (в ред. от 25 февраля 2003 г.) многодетным семьям предоставляются скидки в оплате коммунальных услуг не ниже 30 %;</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3) коммерческая организация не вправе оказывать предпочтение одному лицу перед другим в заключении публичного договора. Изъятия могут быть предусмотрены законом, иным правовым актом для отдельных категорий потребителей. Например, Федеральным законом от 12 января 1995 г. № 5-ФЗ «О ветеранах» (в ред. от 29 декабря 2004 г.) инвалидам Отечественной войны предоставлено преимущественное право на установку телефонного аппарата;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4) публичный договор заключается в порядке и в сроки, предусмотренные ст. 445 ГК РФ, если законом или соглашением сторон не определены иные порядок и сроки его заключения;</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5) в случаях, предусмотренных законом, Правительство РФ может издавать правила, обязательные для сторон при заключении и исполнении публичных договоров (типовые договоры, положения и т. п.).</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Условия публичного договора, не соответствующие требованиям, установленным п. 2 и 5, ничтожны.</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Договоры различаются в зависимости от способа их заключения.</w:t>
      </w:r>
      <w:r w:rsidRPr="00C676DE">
        <w:rPr>
          <w:sz w:val="28"/>
          <w:szCs w:val="28"/>
        </w:rPr>
        <w:t> При заключении </w:t>
      </w:r>
      <w:r w:rsidRPr="00C676DE">
        <w:rPr>
          <w:b/>
          <w:bCs/>
          <w:sz w:val="28"/>
          <w:szCs w:val="28"/>
        </w:rPr>
        <w:t>взаимосогласованных договоров</w:t>
      </w:r>
      <w:r w:rsidRPr="00C676DE">
        <w:rPr>
          <w:sz w:val="28"/>
          <w:szCs w:val="28"/>
        </w:rPr>
        <w:t> их условия устанавливаются всеми сторонами, участвующими в договоре. При заключении же </w:t>
      </w:r>
      <w:r w:rsidRPr="00C676DE">
        <w:rPr>
          <w:b/>
          <w:bCs/>
          <w:sz w:val="28"/>
          <w:szCs w:val="28"/>
        </w:rPr>
        <w:t>договоров присоединения</w:t>
      </w:r>
      <w:r w:rsidRPr="00C676DE">
        <w:rPr>
          <w:sz w:val="28"/>
          <w:szCs w:val="28"/>
        </w:rPr>
        <w:t>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(присоединившись к этим условиям).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 1 ст. 428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lastRenderedPageBreak/>
        <w:t>Присоединившаяся сторона имеет право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(п. 2 ст. 428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Иные правовые последствия наступают в случаях,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 (п. 2 ст. 400 ГК РФ). В этих случаях, когда договор присоединения заключен гражданином и в договоре имеется соглашение об исключении или ограничении ответственности должника – коммерческой организации за нарушение обязательства, такое соглашение является ничтожным</w:t>
      </w:r>
      <w:r w:rsidRPr="00C676DE">
        <w:rPr>
          <w:rStyle w:val="book-anchor"/>
          <w:sz w:val="28"/>
          <w:szCs w:val="28"/>
        </w:rPr>
        <w:t>[1]</w:t>
      </w:r>
      <w:r w:rsidRPr="00C676DE">
        <w:rPr>
          <w:sz w:val="28"/>
          <w:szCs w:val="28"/>
        </w:rPr>
        <w:t>.</w:t>
      </w:r>
    </w:p>
    <w:p w:rsidR="00C676DE" w:rsidRPr="00C676DE" w:rsidRDefault="00C676DE" w:rsidP="00C676DE">
      <w:pPr>
        <w:pStyle w:val="book-paragraph"/>
        <w:shd w:val="clear" w:color="auto" w:fill="FFFFFF"/>
        <w:spacing w:before="375" w:beforeAutospacing="0" w:after="150" w:afterAutospacing="0" w:line="384" w:lineRule="atLeast"/>
        <w:rPr>
          <w:b/>
          <w:bCs/>
          <w:spacing w:val="5"/>
          <w:sz w:val="28"/>
          <w:szCs w:val="28"/>
        </w:rPr>
      </w:pPr>
      <w:r w:rsidRPr="00C676DE">
        <w:rPr>
          <w:b/>
          <w:bCs/>
          <w:spacing w:val="5"/>
          <w:sz w:val="28"/>
          <w:szCs w:val="28"/>
        </w:rPr>
        <w:t>1.3. Порядок заключения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Чтобы заключить договор</w:t>
      </w:r>
      <w:r w:rsidRPr="00C676DE">
        <w:rPr>
          <w:sz w:val="28"/>
          <w:szCs w:val="28"/>
        </w:rPr>
        <w:t>, стороны должны достигнуть соглашения по всем его существенным условиям: и по тем, которые прямо установлены в законе, и по тем, которые заявлены одной из сторон.</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Если вторая сторона дополнительными условиями изменила положение договора, в отношении которого, даже если и не требовалось согласования по закону, была выражена воля подписавшей основной текст договора первой стороны, из этого следует, что стороны не достигли соглашения по его существенному условию – условию, предложенному хотя бы одной из сторон.</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Большинство норм в гражданском законодательстве являются </w:t>
      </w:r>
      <w:r w:rsidRPr="00C676DE">
        <w:rPr>
          <w:b/>
          <w:bCs/>
          <w:sz w:val="28"/>
          <w:szCs w:val="28"/>
        </w:rPr>
        <w:t>диспозитивными</w:t>
      </w:r>
      <w:r w:rsidRPr="00C676DE">
        <w:rPr>
          <w:sz w:val="28"/>
          <w:szCs w:val="28"/>
        </w:rPr>
        <w:t>, устанавливающими общие правила поведения. В случае, когда стороны хотят исключить применение диспозитивной нормы законодательства либо установить условие, отличное от предусмотренного в ней, данные изменения необходимо прямо отразить в договоре.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lastRenderedPageBreak/>
        <w:t>При отсутствии соглашения сторон об изменении (исключении) диспозитивной нормы, условие договора будет определяться диспозитивной нормой независимо от воли сторон.</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Императивные нормы</w:t>
      </w:r>
      <w:r w:rsidRPr="00C676DE">
        <w:rPr>
          <w:sz w:val="28"/>
          <w:szCs w:val="28"/>
        </w:rPr>
        <w:t>, содержащиеся в законе и применимые к отношениям сторон по заключаемому ими договору, стороны обязаны выполнять во всех случаях независимо от их наличия в договоре.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Условия договора обычно излагаются в виде отдельных пунктов, которые могут быть выделены в различные разделы или части. Принято выделять в отдельные приложения к договору различные спецификации, экспликации, сметы и т. п.</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Формируя условия договора, содержащие обязанности сторон, следует четко закреплять, какая именно обязанность и на какой стороне лежит, за чей счет, в каком порядке, в каком месте и в какой срок она должна исполняться.</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В тексте договора также следует отразить, каким именно документом оформляется исполнение отдельных обязательств по договору (передача имущества, результата работ, приемка работ и т. д.), а также исполнение договора сторонами в полном объеме. Для устранения возможного уклонения одной из сторон от подписания указанных документов целесообразно предусмотреть, кто из сторон должен их подготовить и в какой срок они подписываются. Например, передача имущества или результата работ оформляется, как правило, одновременно с такой передачей, а приемка работ или акт о выполнении всех обязательств по договору – обычно в какой-то определенный срок с момента получения результата работ или исполнения всех обязательств по договору.</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При заключении договора важно понимать, с какого именно момента договор считается заключенным. Дата заключения договора важна для установления момента, когда у сторон возникают предусмотренные договором права и обязанности.</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 признается заключенным в момент получения лицом, направившим оферту, ее акцепта (п. 1 ст. 433 ГК РФ). Если в соответствии с законом для заключения договора необходима также передача имущества, договор будет считаться заключенным с момента передачи соответствующего имущества. Договор, подлежащий государственной регистрации, считается заключенным с момента его регистрации, если иное не установлено законом (п. 3 ст. 433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lastRenderedPageBreak/>
        <w:t>Место заключения договора может иметь значение для определения применимого к договору права. По общему правилу форма сделки подчиняется праву места ее совершения (п. 1 ст. 1209 ГК РФ). Если в договоре сторонами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(ст. 444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Денежные обязательства в договоре должны быть выражены в рублях, а рубль является законным платежным средством, обязательным к приему по нарицательной стоимости на всей территории Российской Федерации (ст. 317, 141 ГК РФ). Пункт 2 ст. 317 ГК РФ позволяет установить в договоре условие, согласно которому оплата денежного обязательства будет производиться в рублях в сумме, эквивалентной определенной сумме в иностранной валюте или в условных денежных единицах. Данное положение в условиях инфляции имеет смысл использовать, когда момент заключения договора отдален от момента выплаты денежных средств за его исполнение.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При этом подлежащая уплате в рублях сумма будет определяться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Использование иностранной валюты, а также платежных документов в иностранной валюте при осуществлении расчетов на территории Российской Федерации допускается лишь в случаях и в порядке, определенных валютным законодательством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Заключение договора возможно различными способами. Договор может быть заключен путем составления и подписания одного документа, обмена документами либо посредством направления оферты (предложения заключить договор) одной из сторон и ее акцепта (принятия предложения) другой стороной. В определенных случаях заключение договора может осуществляться и в ином порядке, например путем выдачи кассового или товарного чека при розничной купле-продаже, багажной квитанции при перевозке груза и др.</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Требование относительно обязательного подписания единого документа предусмотрено, в частности, для следующих договоров:</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1) продажи недвижимости (ст. 550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продажи предприятия (ст. 560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lastRenderedPageBreak/>
        <w:t>3) доверительного управления имуществом (ст. 1017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4) аренды здания или сооружения (ст. 651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Под </w:t>
      </w:r>
      <w:r w:rsidRPr="00C676DE">
        <w:rPr>
          <w:b/>
          <w:bCs/>
          <w:sz w:val="28"/>
          <w:szCs w:val="28"/>
        </w:rPr>
        <w:t>офертой</w:t>
      </w:r>
      <w:r w:rsidRPr="00C676DE">
        <w:rPr>
          <w:sz w:val="28"/>
          <w:szCs w:val="28"/>
        </w:rPr>
        <w:t> понимается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 Оферта связывает направившее ее лицо с момента ее получения адресатом, что означает, что лицо, направившее оферту, при надлежащем акцепте, будет считаться заключившим договор (п. 1 ст. 435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При отсутствии любого из указанных выше признаков предложение может рассматриваться только как вызов на оферту (приглашение делать оферту). Так, полученное по почте предложение от торговой фирмы посетить ее магазин и приобрести имеющиеся в наличии товары не является офертой, поскольку в данном предложении отсутствуют существенные условия договора купли-продажи. Реклама и иные предложения, адресованные неопределенному кругу лиц, рассматриваются как приглашение делать оферту (вызов на оферту), если иное прямо не указано в предложении (п. 1 ст. 437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От вызова на оферту необходимо отличать публичную оферту. Под </w:t>
      </w:r>
      <w:r w:rsidRPr="00C676DE">
        <w:rPr>
          <w:b/>
          <w:bCs/>
          <w:sz w:val="28"/>
          <w:szCs w:val="28"/>
        </w:rPr>
        <w:t>публичной офертой</w:t>
      </w:r>
      <w:r w:rsidRPr="00C676DE">
        <w:rPr>
          <w:sz w:val="28"/>
          <w:szCs w:val="28"/>
        </w:rPr>
        <w:t>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ГК РФ). В этом случае предложение заключить договор обращено к любому и каждому. Поэтому первый, кто отзовется на публичную оферту, акцептует ее и тем самым снимает предложение.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b/>
          <w:bCs/>
          <w:sz w:val="28"/>
          <w:szCs w:val="28"/>
        </w:rPr>
        <w:t>Акцептом</w:t>
      </w:r>
      <w:r w:rsidRPr="00C676DE">
        <w:rPr>
          <w:sz w:val="28"/>
          <w:szCs w:val="28"/>
        </w:rPr>
        <w:t> признается ответ лица, которому адресована оферта, о ее принятии. Акцепт должен быть полным и безоговорочным (п. 1 ст. 438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Если же принципиальное согласие на предложение заключить договор сопровождается какими-либо дополнениями или изменениями условий, содержащихся в оферте, то такое согласие не имеет силы акцепта. Совершение лицом, получившим оферту, в срок, установленный для ее акцепта, действий по выполнению указанных в ней условий договора </w:t>
      </w:r>
      <w:r w:rsidRPr="00C676DE">
        <w:rPr>
          <w:sz w:val="28"/>
          <w:szCs w:val="28"/>
        </w:rPr>
        <w:lastRenderedPageBreak/>
        <w:t>(отгрузка товаров, предоставление услуг, выполнение работ, уплата соответствующей суммы и т. п.) считается акцептом, если иное не предусмотрено законом, иными правовыми актами или не указано в оферте (п. 3 ст. 438 ГК РФ). Следует учитывать, что для признания соответствующих действий адресата оферты акцептом не требуется выполнения условий оферты в полном объеме.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В этих целях для признания указанных действий акцептом достаточно, чтобы лицо, получившее оферту (в том числе проект договора), приступило к исполнению на условиях, указанных в оферте, и в установленный для ее акцепта срок</w:t>
      </w:r>
      <w:r w:rsidRPr="00C676DE">
        <w:rPr>
          <w:rStyle w:val="book-anchor"/>
          <w:sz w:val="28"/>
          <w:szCs w:val="28"/>
        </w:rPr>
        <w:t>[2]</w:t>
      </w:r>
      <w:r w:rsidRPr="00C676DE">
        <w:rPr>
          <w:sz w:val="28"/>
          <w:szCs w:val="28"/>
        </w:rPr>
        <w:t>.</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Обладающие необходимыми признаками оферта и акцепт порождают определенные юридические последствия для совершивших их лиц. Юридическое действие оферты зависит от того, получена она ее адресатом или нет. До получения оферты ее адресатом она никак не связывает оферента, и он вправе ее отозвать и тем самым снять предложение заключить договор. Если предложение об отзыве оферты поступило ранее или одновременно с самой офертой, оферта считается не полученной (п. 2 ст. 435 ГК РФ). Наоборот, с момента получения оферты ее адресатом она юридически связывает оферента.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она была сделана (ст. 436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Юридическое действие оферты также зависит от того, сделана она с указанием срока для ответа или без указания срока для ответа. Если оферта сделана с указанием срока для ответа, то договор считается заключенным, если акцепт получен лицом, направившим оферту, в пределах указанного в ней срока (ст. 440 ГК РФ). Если же оферта сделана без указания срока для ответа, то ее 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другая сторона немедленно заявила о ее акцепте. Если такого акцепта не последовало, то оферент никак не связан сделанным им предложением. Когда же оферта сделана в письменной форме без указания срока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(ст. 441 ГК РФ). </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lastRenderedPageBreak/>
        <w:t>Если акцепт получен с опозданием, то судьба договора зависит от оферента, который может оставить без внимания опоздание ответа и согласиться с заключением договора либо отказаться от заключения договора ввиду задержки с ответом на его предложение. Если оферент, получивший акцепт с опозданием, немедленно сообщит другой стороне о принятии ее акцепта, полученного с опозданием, договор считается заключенным. Если ответ о согласии заключить договор (акцепт) прибыл с опозданием, но из него видно, что он был отправлен своевременно, о прибытии акцепта с опозданием в такой ситуации знает только оферент. Акцептант же, полагая, что ответ получен оферентом своевременно и договор заключен, может приступить к его исполнению и понести соответствующие расходы. В целях предотвращения этих расходов на оферента, не желающего признать договор заключенным, возлагается обязанность немедленно оповестить другую сторону о получении акцепта с опозданием. В случае неисполнения этой обязанности ответ не признается опоздавшим и стороны считаются связанными договором (ст. 442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Если ответ о согласии заключить договор дан на иных условиях, чем предложено в оферте, то такой ответ признается отказом от акцепта и в то же время новой офертой (ст. 443 ГК РФ). Стороны в этом случае меняются местами: акцептант становится оферентом со всеми вытекающими отсюда последствиями. Если стороны сами не могут урегулировать разногласия, возникшие при заключении договора, то у них есть возможность прийти к соглашению о передаче возникшего спора на рассмотрение суда (ст. 446 ГК РФ). В этом случае условия договора, по которым стороны не пришли к соглашению, определяются в соответствии с решением суда. Если адресат вообще никак не отреагировал на предложение заключить договор, то его молчание рассматривается по общему правилу как отказ от заключения договора. И только в случаях, прямо предусмотренных законом, обычаями делового оборота или прежними деловыми отношениями сторон, молчание рассматривается как согласие заключить договор (п. 2 ст. 438 ГК РФ).</w:t>
      </w:r>
    </w:p>
    <w:p w:rsidR="00C676DE" w:rsidRPr="00C676DE" w:rsidRDefault="00C676DE" w:rsidP="00C676DE">
      <w:pPr>
        <w:pStyle w:val="book-paragraph"/>
        <w:shd w:val="clear" w:color="auto" w:fill="FFFFFF"/>
        <w:spacing w:before="375" w:beforeAutospacing="0" w:after="150" w:afterAutospacing="0" w:line="384" w:lineRule="atLeast"/>
        <w:rPr>
          <w:b/>
          <w:bCs/>
          <w:spacing w:val="5"/>
          <w:sz w:val="28"/>
          <w:szCs w:val="28"/>
        </w:rPr>
      </w:pPr>
      <w:r w:rsidRPr="00C676DE">
        <w:rPr>
          <w:b/>
          <w:bCs/>
          <w:spacing w:val="5"/>
          <w:sz w:val="28"/>
          <w:szCs w:val="28"/>
        </w:rPr>
        <w:t>1.4. Изменение и расторжение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По общему правилу изменение и расторжение договора возможно по соглашению сторон. В соответствии с п. 1 ст. 450 ГК РФ законом может быть установлено ограничение данного права сторон. Установление в определенных случаях запрета на изменение (расторжение) договора сторонами направлено на защиту интересов третьих лиц, вовлеченных в </w:t>
      </w:r>
      <w:r w:rsidRPr="00C676DE">
        <w:rPr>
          <w:sz w:val="28"/>
          <w:szCs w:val="28"/>
        </w:rPr>
        <w:lastRenderedPageBreak/>
        <w:t>сделку. Стороны договора в пользу третьего лица не могут расторгать (изменять) заключенный ими договор без согласия третьего лица с момента выражения последним должнику намерения воспользоваться своим правом по договору, если иное не предусмотрено законом, иными правовыми актами или договором (ст. 430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Соглашение сторон об изменении или расторжении договора должно быть оформлено в той же форме, что и первоначальный договор. Однако в отдельных случаях иная форма может вытекать из закона, иного правового акта или обычаев делового оборота. Стороны также сами могут предусмотреть в первоначальном договоре форму для его расторжения или внесения в него изменений.</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При </w:t>
      </w:r>
      <w:proofErr w:type="spellStart"/>
      <w:r w:rsidRPr="00C676DE">
        <w:rPr>
          <w:sz w:val="28"/>
          <w:szCs w:val="28"/>
        </w:rPr>
        <w:t>недостижении</w:t>
      </w:r>
      <w:proofErr w:type="spellEnd"/>
      <w:r w:rsidRPr="00C676DE">
        <w:rPr>
          <w:sz w:val="28"/>
          <w:szCs w:val="28"/>
        </w:rPr>
        <w:t xml:space="preserve"> сторонами согласия об изменении или расторжении договора договор может быть изменен (расторгнут) по требованию заинтересованной стороны только по решению суда. Причем </w:t>
      </w:r>
      <w:r w:rsidRPr="00C676DE">
        <w:rPr>
          <w:b/>
          <w:bCs/>
          <w:sz w:val="28"/>
          <w:szCs w:val="28"/>
        </w:rPr>
        <w:t>расторжение договора в судебном порядке возможно лишь при наличии определенных оснований</w:t>
      </w:r>
      <w:r w:rsidRPr="00C676DE">
        <w:rPr>
          <w:sz w:val="28"/>
          <w:szCs w:val="28"/>
        </w:rPr>
        <w:t>:</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1) при существенном нарушении договора другой стороной;</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в случаях, предусмотренных ГК РФ и другими законами;</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3) в случаях, установленных сторонами в договоре.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Как видно, стороны могут заранее в самом договоре определить основания, по которым договор может быть изменен или расторгнут. В таком случае при </w:t>
      </w:r>
      <w:proofErr w:type="spellStart"/>
      <w:r w:rsidRPr="00C676DE">
        <w:rPr>
          <w:sz w:val="28"/>
          <w:szCs w:val="28"/>
        </w:rPr>
        <w:t>недостижении</w:t>
      </w:r>
      <w:proofErr w:type="spellEnd"/>
      <w:r w:rsidRPr="00C676DE">
        <w:rPr>
          <w:sz w:val="28"/>
          <w:szCs w:val="28"/>
        </w:rPr>
        <w:t xml:space="preserve"> согласия между сторонами по вопросу изменения (расторжения) договора суд будет руководствоваться также условиями, установленными изначально сторонами в договоре.</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Существенное нарушение договора должно быть доказано стороной, требующей его изменения (расторжения). При этом под существенным нарушением понимается нарушение договора одной из сторон, которое влечет для другой стороны такой ущерб, что другая сторона в значительной степени лишается того, на что была вправе рассчитывать при заключении договора (п. 2 ст. 450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В отдельных случаях законом или соглашением сторон может быть установлена возможность одностороннего отказа от исполнения договора. Примером законодательного закрепления права стороны на односторонний отказ от исполнения договора может служить договор возмездного оказания </w:t>
      </w:r>
      <w:r w:rsidRPr="00C676DE">
        <w:rPr>
          <w:sz w:val="28"/>
          <w:szCs w:val="28"/>
        </w:rPr>
        <w:lastRenderedPageBreak/>
        <w:t>услуг, от исполнения которого заказчик может отказаться в любое время при условии оплаты исполнителю фактически понесенных им расходов. В случае одностороннего отказа от исполнения договора полностью или в части, когда такой отказ допускается законом или соглашением сторон, договор считается расторгнутым или измененным.</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Договор также может быть изменен или расторгнут в случае существенного изменения обстоятельств, из которых стороны исходили при заключении договора.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(ст. 451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Существенное изменение обстоятельств будет являться основанием для изменения или расторжения договора, если иное не предусмотрено договором или не вытекает из его существа.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только в судебном порядке по требованию заинтересованной стороны при наличии одновременно всех условий, установленных п. 2 ст. 451 ГК РФ. </w:t>
      </w:r>
      <w:r w:rsidRPr="00C676DE">
        <w:rPr>
          <w:b/>
          <w:bCs/>
          <w:sz w:val="28"/>
          <w:szCs w:val="28"/>
        </w:rPr>
        <w:t>К таким условиям относятся:</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1) в момент заключения договора стороны исходили из того, что такого изменения обстоятельств не произойдет;</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4) из обычаев делового оборота или существа договора не вытекает, что подобный риск изменения обстоятельств несет заинтересованная сторона.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 xml:space="preserve">Необходимо иметь в виду, что в случае спора заинтересованная сторона вправе обратиться в суд с требованием об изменении (расторжении) договора </w:t>
      </w:r>
      <w:r w:rsidRPr="00C676DE">
        <w:rPr>
          <w:sz w:val="28"/>
          <w:szCs w:val="28"/>
        </w:rPr>
        <w:lastRenderedPageBreak/>
        <w:t>лишь после получения отказа другой стороны изменить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При изменении договора обязательства сторон сохраняются в измененном виде, а при расторжении договора прекращаются (ст. 453 ГК РФ).</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Если изменение или расторжение договора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сторонами соглашения об изменении или расторжении договора. Однако иное правило может вытекать из содержания соглашения или характера изменения договора.</w:t>
      </w:r>
    </w:p>
    <w:p w:rsidR="00C676DE" w:rsidRP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Поскольку до изменения или расторжения договора последний мог быть в определенной части исполнен сторонами, возникает вопрос о судьбе того, что уже было исполнено до изменения или расторжения договора. По общему правилу стороны не вправе требовать возвращения того, что было исполнено ими по обязательству до момента изменения или расторжения договора. Иное правило может быть предусмотрено законом или соглашением сторон.</w:t>
      </w:r>
    </w:p>
    <w:p w:rsidR="00C676DE" w:rsidRDefault="00C676DE" w:rsidP="00C676DE">
      <w:pPr>
        <w:pStyle w:val="book-paragraph"/>
        <w:shd w:val="clear" w:color="auto" w:fill="FFFFFF"/>
        <w:spacing w:before="0" w:beforeAutospacing="0" w:after="150" w:afterAutospacing="0" w:line="384" w:lineRule="atLeast"/>
        <w:rPr>
          <w:sz w:val="28"/>
          <w:szCs w:val="28"/>
        </w:rPr>
      </w:pPr>
      <w:r w:rsidRPr="00C676DE">
        <w:rPr>
          <w:sz w:val="28"/>
          <w:szCs w:val="28"/>
        </w:rPr>
        <w:t>Если договор был изменен или расторгнут вследствие существенного нарушения его условий одной из сторон, другая сторона вправе требовать возмещения убытков, причиненных изменением или расторжением договора (п. 5 ст. 453 ГК РФ).</w:t>
      </w:r>
    </w:p>
    <w:p w:rsidR="00144FDD" w:rsidRDefault="00144FDD" w:rsidP="00C676DE">
      <w:pPr>
        <w:pStyle w:val="book-paragraph"/>
        <w:shd w:val="clear" w:color="auto" w:fill="FFFFFF"/>
        <w:spacing w:before="0" w:beforeAutospacing="0" w:after="150" w:afterAutospacing="0" w:line="384" w:lineRule="atLeast"/>
        <w:rPr>
          <w:sz w:val="28"/>
          <w:szCs w:val="28"/>
        </w:rPr>
      </w:pPr>
    </w:p>
    <w:p w:rsidR="00144FDD" w:rsidRDefault="00144FDD" w:rsidP="00C676DE">
      <w:pPr>
        <w:pStyle w:val="book-paragraph"/>
        <w:shd w:val="clear" w:color="auto" w:fill="FFFFFF"/>
        <w:spacing w:before="0" w:beforeAutospacing="0" w:after="150" w:afterAutospacing="0" w:line="384" w:lineRule="atLeast"/>
        <w:rPr>
          <w:sz w:val="28"/>
          <w:szCs w:val="28"/>
        </w:rPr>
      </w:pPr>
    </w:p>
    <w:p w:rsidR="005268A3" w:rsidRDefault="005268A3" w:rsidP="00C676DE">
      <w:pPr>
        <w:pStyle w:val="book-paragraph"/>
        <w:shd w:val="clear" w:color="auto" w:fill="FFFFFF"/>
        <w:spacing w:before="0" w:beforeAutospacing="0" w:after="150" w:afterAutospacing="0" w:line="384" w:lineRule="atLeast"/>
        <w:rPr>
          <w:sz w:val="28"/>
          <w:szCs w:val="28"/>
        </w:rPr>
      </w:pPr>
    </w:p>
    <w:p w:rsidR="005268A3" w:rsidRDefault="005268A3" w:rsidP="00C676DE">
      <w:pPr>
        <w:pStyle w:val="book-paragraph"/>
        <w:shd w:val="clear" w:color="auto" w:fill="FFFFFF"/>
        <w:spacing w:before="0" w:beforeAutospacing="0" w:after="150" w:afterAutospacing="0" w:line="384" w:lineRule="atLeast"/>
        <w:rPr>
          <w:sz w:val="28"/>
          <w:szCs w:val="28"/>
        </w:rPr>
      </w:pPr>
    </w:p>
    <w:p w:rsidR="005268A3" w:rsidRDefault="005268A3" w:rsidP="00C676DE">
      <w:pPr>
        <w:pStyle w:val="book-paragraph"/>
        <w:shd w:val="clear" w:color="auto" w:fill="FFFFFF"/>
        <w:spacing w:before="0" w:beforeAutospacing="0" w:after="150" w:afterAutospacing="0" w:line="384" w:lineRule="atLeast"/>
        <w:rPr>
          <w:sz w:val="28"/>
          <w:szCs w:val="28"/>
        </w:rPr>
      </w:pPr>
    </w:p>
    <w:p w:rsidR="00144FDD" w:rsidRDefault="00144FDD" w:rsidP="00C676DE">
      <w:pPr>
        <w:pStyle w:val="book-paragraph"/>
        <w:shd w:val="clear" w:color="auto" w:fill="FFFFFF"/>
        <w:spacing w:before="0" w:beforeAutospacing="0" w:after="150" w:afterAutospacing="0" w:line="384" w:lineRule="atLeast"/>
        <w:rPr>
          <w:sz w:val="28"/>
          <w:szCs w:val="28"/>
        </w:rPr>
      </w:pPr>
    </w:p>
    <w:p w:rsidR="00144FDD" w:rsidRDefault="00144FDD" w:rsidP="00C676DE">
      <w:pPr>
        <w:pStyle w:val="book-paragraph"/>
        <w:shd w:val="clear" w:color="auto" w:fill="FFFFFF"/>
        <w:spacing w:before="0" w:beforeAutospacing="0" w:after="150" w:afterAutospacing="0" w:line="384" w:lineRule="atLeast"/>
        <w:rPr>
          <w:sz w:val="28"/>
          <w:szCs w:val="28"/>
        </w:rPr>
      </w:pPr>
    </w:p>
    <w:p w:rsidR="00144FDD" w:rsidRPr="00C676DE" w:rsidRDefault="00144FDD" w:rsidP="00C676DE">
      <w:pPr>
        <w:pStyle w:val="book-paragraph"/>
        <w:shd w:val="clear" w:color="auto" w:fill="FFFFFF"/>
        <w:spacing w:before="0" w:beforeAutospacing="0" w:after="150" w:afterAutospacing="0" w:line="384" w:lineRule="atLeast"/>
        <w:rPr>
          <w:sz w:val="28"/>
          <w:szCs w:val="28"/>
        </w:rPr>
      </w:pPr>
    </w:p>
    <w:p w:rsidR="00D72F5E" w:rsidRDefault="00D72F5E" w:rsidP="006B0B54">
      <w:pPr>
        <w:jc w:val="center"/>
        <w:rPr>
          <w:rFonts w:ascii="Times New Roman" w:eastAsia="Times New Roman" w:hAnsi="Times New Roman" w:cs="Times New Roman"/>
          <w:b/>
          <w:color w:val="000000"/>
          <w:sz w:val="28"/>
          <w:szCs w:val="28"/>
          <w:lang w:eastAsia="ru-RU"/>
        </w:rPr>
      </w:pPr>
    </w:p>
    <w:p w:rsidR="006B0B54" w:rsidRDefault="006B0B54" w:rsidP="006B0B54">
      <w:pPr>
        <w:jc w:val="center"/>
        <w:rPr>
          <w:rFonts w:ascii="Times New Roman" w:eastAsia="Times New Roman" w:hAnsi="Times New Roman" w:cs="Times New Roman"/>
          <w:b/>
          <w:color w:val="000000"/>
          <w:sz w:val="28"/>
          <w:szCs w:val="28"/>
          <w:lang w:eastAsia="ru-RU"/>
        </w:rPr>
      </w:pPr>
      <w:r w:rsidRPr="005C465E">
        <w:rPr>
          <w:rFonts w:ascii="Times New Roman" w:eastAsia="Times New Roman" w:hAnsi="Times New Roman" w:cs="Times New Roman"/>
          <w:b/>
          <w:color w:val="000000"/>
          <w:sz w:val="28"/>
          <w:szCs w:val="28"/>
          <w:lang w:eastAsia="ru-RU"/>
        </w:rPr>
        <w:lastRenderedPageBreak/>
        <w:t>Тема 4: Трудовое право как отрасль права</w:t>
      </w:r>
    </w:p>
    <w:p w:rsidR="00D72F5E" w:rsidRPr="005C465E" w:rsidRDefault="00D72F5E" w:rsidP="00D72F5E">
      <w:pPr>
        <w:rPr>
          <w:rFonts w:ascii="Times New Roman" w:eastAsia="Times New Roman" w:hAnsi="Times New Roman" w:cs="Times New Roman"/>
          <w:b/>
          <w:color w:val="000000"/>
          <w:sz w:val="28"/>
          <w:szCs w:val="28"/>
          <w:lang w:eastAsia="ru-RU"/>
        </w:rPr>
      </w:pP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Трудовое право – это совокупность норм, регулирующих трудовые и тесно связанные с ним отношения наемных работников с нанимателем. Нормы трудового права устанавливают жесткие требования соблюдения трудовой дисциплины.</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К предмету трудового права относятся общественные отношения, которые складываются по поводу применения труда, основанные на трудовом договоре, а также связанные с ними отношения. Трудовое законодательство (ст.4 Трудового кодекса Республики Беларусь – далее ТК РБ) регулирует также отношения, связанные с:</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1) профессиональной подготовкой работников на производстве;</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2) деятельностью профсоюзов и объединений нанимателей;</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3) ведением коллективных переговоров;</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4) взаимоотношениями между работниками (их представителями) и нанимателями;</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5) обеспечением занятости;</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6) контролем и надзором за соблюдением законодательства о труде;</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7) государственным социальным страхованием;</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8) рассмотрением трудовых споров.</w:t>
      </w:r>
    </w:p>
    <w:p w:rsidR="006B0B54" w:rsidRPr="0049571A" w:rsidRDefault="006B0B54" w:rsidP="00144FDD">
      <w:pPr>
        <w:pStyle w:val="a7"/>
        <w:spacing w:before="0" w:beforeAutospacing="0" w:after="0" w:afterAutospacing="0" w:line="288" w:lineRule="atLeast"/>
        <w:ind w:left="225" w:right="375"/>
        <w:rPr>
          <w:color w:val="000000"/>
          <w:sz w:val="28"/>
          <w:szCs w:val="28"/>
        </w:rPr>
      </w:pPr>
      <w:r w:rsidRPr="0049571A">
        <w:rPr>
          <w:color w:val="000000"/>
          <w:sz w:val="28"/>
          <w:szCs w:val="28"/>
        </w:rPr>
        <w:t>Объектом же трудовых отношений выступает сам труд, различные аспекты его применения, способность осущест</w:t>
      </w:r>
      <w:r w:rsidRPr="0049571A">
        <w:rPr>
          <w:color w:val="000000"/>
          <w:sz w:val="28"/>
          <w:szCs w:val="28"/>
        </w:rPr>
        <w:softHyphen/>
        <w:t>влять определенный вид трудовой деятельности.</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Задачами трудового права являются: регулирование трудовых и связанных с ними отношений; развитие социального партнерства между нанимателями, работниками и органами государственного управления; установление и защита взаимных прав и обязанностей работников и нанимателей.</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Особое влияние на развитие трудового права оказывают источники международного права:</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1.Всеобщая декларация прав человека, одобренная Генеральной Ассамблеей ООН 1948г.;</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2.Международный пакт об экономических, социальных и культурных правах, одобренный Генеральной Ассамблеей ООН в 1966г. и др.</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Система трудового права представляет собой систему правовых норм, образующих Общую и Особенную части, которые делятся на институты.</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u w:val="single"/>
        </w:rPr>
        <w:lastRenderedPageBreak/>
        <w:t>Общая часть</w:t>
      </w:r>
      <w:r w:rsidRPr="0049571A">
        <w:rPr>
          <w:color w:val="000000"/>
          <w:sz w:val="28"/>
          <w:szCs w:val="28"/>
        </w:rPr>
        <w:t xml:space="preserve"> охватывает нормы, которые содержат общие </w:t>
      </w:r>
      <w:proofErr w:type="spellStart"/>
      <w:r w:rsidRPr="0049571A">
        <w:rPr>
          <w:color w:val="000000"/>
          <w:sz w:val="28"/>
          <w:szCs w:val="28"/>
        </w:rPr>
        <w:t>правоположения</w:t>
      </w:r>
      <w:proofErr w:type="spellEnd"/>
      <w:r w:rsidRPr="0049571A">
        <w:rPr>
          <w:color w:val="000000"/>
          <w:sz w:val="28"/>
          <w:szCs w:val="28"/>
        </w:rPr>
        <w:t>, касающиеся труда всех работни</w:t>
      </w:r>
      <w:r w:rsidRPr="0049571A">
        <w:rPr>
          <w:color w:val="000000"/>
          <w:sz w:val="28"/>
          <w:szCs w:val="28"/>
        </w:rPr>
        <w:softHyphen/>
        <w:t>ков, и отражают единство трудового права. Они включает в себя те разделы, в которых определяются задачи отрасли трудового права, сфера его действия, источники регулирования, положения, относящие</w:t>
      </w:r>
      <w:r w:rsidRPr="0049571A">
        <w:rPr>
          <w:color w:val="000000"/>
          <w:sz w:val="28"/>
          <w:szCs w:val="28"/>
        </w:rPr>
        <w:softHyphen/>
        <w:t>ся к установлению и осуществлению трудовых отношений, к условиям труда, соотношению норм наци</w:t>
      </w:r>
      <w:r w:rsidRPr="0049571A">
        <w:rPr>
          <w:color w:val="000000"/>
          <w:sz w:val="28"/>
          <w:szCs w:val="28"/>
        </w:rPr>
        <w:softHyphen/>
        <w:t>онального и международного права, закрепляются основ</w:t>
      </w:r>
      <w:r w:rsidRPr="0049571A">
        <w:rPr>
          <w:color w:val="000000"/>
          <w:sz w:val="28"/>
          <w:szCs w:val="28"/>
        </w:rPr>
        <w:softHyphen/>
        <w:t>ные трудовые права и обязанности субъектов, сроки возникновения, изменения или прекращения правоотно</w:t>
      </w:r>
      <w:r w:rsidRPr="0049571A">
        <w:rPr>
          <w:color w:val="000000"/>
          <w:sz w:val="28"/>
          <w:szCs w:val="28"/>
        </w:rPr>
        <w:softHyphen/>
        <w:t>шений. В Общую часть входят нормы о коллективном договоре, о профессиональных союзах, об участии работни</w:t>
      </w:r>
      <w:r w:rsidRPr="0049571A">
        <w:rPr>
          <w:color w:val="000000"/>
          <w:sz w:val="28"/>
          <w:szCs w:val="28"/>
        </w:rPr>
        <w:softHyphen/>
        <w:t>ков в управлении организациями, о контроле и надзоре за соблюдением законодательства о труде.</w:t>
      </w:r>
    </w:p>
    <w:p w:rsidR="006B0B54" w:rsidRPr="0049571A" w:rsidRDefault="006B0B54" w:rsidP="006B0B54">
      <w:pPr>
        <w:pStyle w:val="a7"/>
        <w:spacing w:before="225" w:beforeAutospacing="0" w:line="288" w:lineRule="atLeast"/>
        <w:ind w:left="225" w:right="375"/>
        <w:rPr>
          <w:color w:val="000000"/>
          <w:sz w:val="28"/>
          <w:szCs w:val="28"/>
        </w:rPr>
      </w:pPr>
      <w:r w:rsidRPr="0049571A">
        <w:rPr>
          <w:color w:val="000000"/>
          <w:sz w:val="28"/>
          <w:szCs w:val="28"/>
        </w:rPr>
        <w:t>В </w:t>
      </w:r>
      <w:r w:rsidRPr="0049571A">
        <w:rPr>
          <w:color w:val="000000"/>
          <w:sz w:val="28"/>
          <w:szCs w:val="28"/>
          <w:u w:val="single"/>
        </w:rPr>
        <w:t>Особенную часть</w:t>
      </w:r>
      <w:r w:rsidRPr="0049571A">
        <w:rPr>
          <w:color w:val="000000"/>
          <w:sz w:val="28"/>
          <w:szCs w:val="28"/>
        </w:rPr>
        <w:t> трудового права входят нормы, регулирующие конкретное содержание трудового отноше</w:t>
      </w:r>
      <w:r w:rsidRPr="0049571A">
        <w:rPr>
          <w:color w:val="000000"/>
          <w:sz w:val="28"/>
          <w:szCs w:val="28"/>
        </w:rPr>
        <w:softHyphen/>
        <w:t>ния, а именно, инсти</w:t>
      </w:r>
      <w:r w:rsidRPr="0049571A">
        <w:rPr>
          <w:color w:val="000000"/>
          <w:sz w:val="28"/>
          <w:szCs w:val="28"/>
        </w:rPr>
        <w:softHyphen/>
        <w:t>туты трудоустройства, рабочего времени и времени отдыха, трудовой дисциплины, заработной платы, охраны труда, трудовых споров, материальной ответственности и другие институты</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Субъекты трудового права – это участ</w:t>
      </w:r>
      <w:r w:rsidRPr="0049571A">
        <w:rPr>
          <w:rFonts w:ascii="Times New Roman" w:eastAsia="Times New Roman" w:hAnsi="Times New Roman" w:cs="Times New Roman"/>
          <w:color w:val="000000"/>
          <w:sz w:val="28"/>
          <w:szCs w:val="28"/>
          <w:lang w:eastAsia="ru-RU"/>
        </w:rPr>
        <w:softHyphen/>
        <w:t>ники общественных отношений, регулируемых трудовым законодательством, которые могут обладать определенны</w:t>
      </w:r>
      <w:r w:rsidRPr="0049571A">
        <w:rPr>
          <w:rFonts w:ascii="Times New Roman" w:eastAsia="Times New Roman" w:hAnsi="Times New Roman" w:cs="Times New Roman"/>
          <w:color w:val="000000"/>
          <w:sz w:val="28"/>
          <w:szCs w:val="28"/>
          <w:lang w:eastAsia="ru-RU"/>
        </w:rPr>
        <w:softHyphen/>
        <w:t>ми правами и обязанностями и реализовывать их.</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Субъектами трудового права являются:</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♦органы занятости и трудоустройства;</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♦граждане, иностранные граждане и лица без гражданства;</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♦наниматели – юридические или физические лица, которым законодательством предоставлено право заключения и прекращения трудового договора с работниками;</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♦трудовые коллективы работников;</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♦профессиональные комитеты, их совместные органы или иные уполномоченные работниками органы, дей</w:t>
      </w:r>
      <w:r w:rsidRPr="0049571A">
        <w:rPr>
          <w:rFonts w:ascii="Times New Roman" w:eastAsia="Times New Roman" w:hAnsi="Times New Roman" w:cs="Times New Roman"/>
          <w:color w:val="000000"/>
          <w:sz w:val="28"/>
          <w:szCs w:val="28"/>
          <w:lang w:eastAsia="ru-RU"/>
        </w:rPr>
        <w:softHyphen/>
        <w:t>ствующие у нанимателей;</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♦социальные партнеры на республиканском, отрас</w:t>
      </w:r>
      <w:r w:rsidRPr="0049571A">
        <w:rPr>
          <w:rFonts w:ascii="Times New Roman" w:eastAsia="Times New Roman" w:hAnsi="Times New Roman" w:cs="Times New Roman"/>
          <w:color w:val="000000"/>
          <w:sz w:val="28"/>
          <w:szCs w:val="28"/>
          <w:lang w:eastAsia="ru-RU"/>
        </w:rPr>
        <w:softHyphen/>
        <w:t>левом или территориальном уровнях в лице профсоюзов;</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♦органы правоохраны и примирения – комиссии по трудовым спорам, суды, примирительные комис</w:t>
      </w:r>
      <w:r w:rsidRPr="0049571A">
        <w:rPr>
          <w:rFonts w:ascii="Times New Roman" w:eastAsia="Times New Roman" w:hAnsi="Times New Roman" w:cs="Times New Roman"/>
          <w:color w:val="000000"/>
          <w:sz w:val="28"/>
          <w:szCs w:val="28"/>
          <w:lang w:eastAsia="ru-RU"/>
        </w:rPr>
        <w:softHyphen/>
        <w:t>сии, трудовые арбитражи, органы надзора и контро</w:t>
      </w:r>
      <w:r w:rsidRPr="0049571A">
        <w:rPr>
          <w:rFonts w:ascii="Times New Roman" w:eastAsia="Times New Roman" w:hAnsi="Times New Roman" w:cs="Times New Roman"/>
          <w:color w:val="000000"/>
          <w:sz w:val="28"/>
          <w:szCs w:val="28"/>
          <w:lang w:eastAsia="ru-RU"/>
        </w:rPr>
        <w:softHyphen/>
        <w:t>ля за охраной труда и трудовым законодательством.</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Каждый субъект трудового права наделен правовым статусом.</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lastRenderedPageBreak/>
        <w:t>Содержанием правового статуса субъектов трудового права являются:</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 xml:space="preserve">1.Трудовая </w:t>
      </w:r>
      <w:proofErr w:type="spellStart"/>
      <w:r w:rsidRPr="0049571A">
        <w:rPr>
          <w:rFonts w:ascii="Times New Roman" w:eastAsia="Times New Roman" w:hAnsi="Times New Roman" w:cs="Times New Roman"/>
          <w:color w:val="000000"/>
          <w:sz w:val="28"/>
          <w:szCs w:val="28"/>
          <w:lang w:eastAsia="ru-RU"/>
        </w:rPr>
        <w:t>правосубъектность</w:t>
      </w:r>
      <w:proofErr w:type="spellEnd"/>
      <w:r w:rsidRPr="0049571A">
        <w:rPr>
          <w:rFonts w:ascii="Times New Roman" w:eastAsia="Times New Roman" w:hAnsi="Times New Roman" w:cs="Times New Roman"/>
          <w:color w:val="000000"/>
          <w:sz w:val="28"/>
          <w:szCs w:val="28"/>
          <w:lang w:eastAsia="ru-RU"/>
        </w:rPr>
        <w:t xml:space="preserve"> (право- и дееспособность). Трудовая </w:t>
      </w:r>
      <w:proofErr w:type="spellStart"/>
      <w:r w:rsidRPr="0049571A">
        <w:rPr>
          <w:rFonts w:ascii="Times New Roman" w:eastAsia="Times New Roman" w:hAnsi="Times New Roman" w:cs="Times New Roman"/>
          <w:color w:val="000000"/>
          <w:sz w:val="28"/>
          <w:szCs w:val="28"/>
          <w:lang w:eastAsia="ru-RU"/>
        </w:rPr>
        <w:t>правосубъектность</w:t>
      </w:r>
      <w:proofErr w:type="spellEnd"/>
      <w:r w:rsidRPr="0049571A">
        <w:rPr>
          <w:rFonts w:ascii="Times New Roman" w:eastAsia="Times New Roman" w:hAnsi="Times New Roman" w:cs="Times New Roman"/>
          <w:color w:val="000000"/>
          <w:sz w:val="28"/>
          <w:szCs w:val="28"/>
          <w:lang w:eastAsia="ru-RU"/>
        </w:rPr>
        <w:t xml:space="preserve"> заключается в признаваемой трудовым законодательством способности иметь и своими действиями приобретать субъективные права и обязанности, составляющие содержание конкретных трудовых правоотношений.</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2.Основные субъективные права и обязанности, за</w:t>
      </w:r>
      <w:r w:rsidRPr="0049571A">
        <w:rPr>
          <w:rFonts w:ascii="Times New Roman" w:eastAsia="Times New Roman" w:hAnsi="Times New Roman" w:cs="Times New Roman"/>
          <w:color w:val="000000"/>
          <w:sz w:val="28"/>
          <w:szCs w:val="28"/>
          <w:lang w:eastAsia="ru-RU"/>
        </w:rPr>
        <w:softHyphen/>
        <w:t>крепленные законодательством. Субъективные права в силу своей важности закрепляются в основных нормативных актах трудового законодательства;</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3.Юридические гарантии этих прав и обязанностей. Комиссия по трудовым спорам выступает субъектом правоотношения по разреше</w:t>
      </w:r>
      <w:r w:rsidRPr="0049571A">
        <w:rPr>
          <w:rFonts w:ascii="Times New Roman" w:eastAsia="Times New Roman" w:hAnsi="Times New Roman" w:cs="Times New Roman"/>
          <w:color w:val="000000"/>
          <w:sz w:val="28"/>
          <w:szCs w:val="28"/>
          <w:lang w:eastAsia="ru-RU"/>
        </w:rPr>
        <w:softHyphen/>
        <w:t>нию трудовых споров;</w:t>
      </w:r>
    </w:p>
    <w:p w:rsidR="006B0B54" w:rsidRPr="0049571A" w:rsidRDefault="006B0B54" w:rsidP="006B0B54">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4.Ответственность за нарушение обязанностей, предусмотренная законодательством.</w:t>
      </w:r>
    </w:p>
    <w:p w:rsidR="006B0B54" w:rsidRPr="0049571A" w:rsidRDefault="006B0B54" w:rsidP="00144FDD">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color w:val="000000"/>
          <w:sz w:val="28"/>
          <w:szCs w:val="28"/>
          <w:lang w:eastAsia="ru-RU"/>
        </w:rPr>
        <w:t>Трудовая право- и дееспособность.</w:t>
      </w:r>
    </w:p>
    <w:p w:rsidR="00144FDD" w:rsidRDefault="006B0B54" w:rsidP="00144FDD">
      <w:pPr>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i/>
          <w:iCs/>
          <w:color w:val="000000"/>
          <w:sz w:val="28"/>
          <w:szCs w:val="28"/>
          <w:u w:val="single"/>
          <w:lang w:eastAsia="ru-RU"/>
        </w:rPr>
        <w:t>Правоспособность</w:t>
      </w:r>
      <w:r w:rsidRPr="0049571A">
        <w:rPr>
          <w:rFonts w:ascii="Times New Roman" w:eastAsia="Times New Roman" w:hAnsi="Times New Roman" w:cs="Times New Roman"/>
          <w:color w:val="000000"/>
          <w:sz w:val="28"/>
          <w:szCs w:val="28"/>
          <w:lang w:eastAsia="ru-RU"/>
        </w:rPr>
        <w:t> – возможность лица иметь трудовые права и нести юридические обязанности. </w:t>
      </w:r>
    </w:p>
    <w:p w:rsidR="00144FDD" w:rsidRDefault="006B0B54" w:rsidP="00144FDD">
      <w:pPr>
        <w:rPr>
          <w:rFonts w:ascii="Times New Roman" w:eastAsia="Times New Roman" w:hAnsi="Times New Roman" w:cs="Times New Roman"/>
          <w:color w:val="000000"/>
          <w:sz w:val="28"/>
          <w:szCs w:val="28"/>
          <w:lang w:eastAsia="ru-RU"/>
        </w:rPr>
      </w:pPr>
      <w:r w:rsidRPr="0049571A">
        <w:rPr>
          <w:rFonts w:ascii="Times New Roman" w:eastAsia="Times New Roman" w:hAnsi="Times New Roman" w:cs="Times New Roman"/>
          <w:i/>
          <w:iCs/>
          <w:color w:val="000000"/>
          <w:sz w:val="28"/>
          <w:szCs w:val="28"/>
          <w:u w:val="single"/>
          <w:lang w:eastAsia="ru-RU"/>
        </w:rPr>
        <w:t>Дееспособность</w:t>
      </w:r>
      <w:r w:rsidRPr="0049571A">
        <w:rPr>
          <w:rFonts w:ascii="Times New Roman" w:eastAsia="Times New Roman" w:hAnsi="Times New Roman" w:cs="Times New Roman"/>
          <w:color w:val="000000"/>
          <w:sz w:val="28"/>
          <w:szCs w:val="28"/>
          <w:lang w:eastAsia="ru-RU"/>
        </w:rPr>
        <w:t> – способность своими действиями приобретать, осуществлять трудовые права и нести юридические обязанности. Они возникают одновременно. </w:t>
      </w:r>
    </w:p>
    <w:p w:rsidR="00C676DE" w:rsidRDefault="006B0B54" w:rsidP="00144FDD">
      <w:pPr>
        <w:rPr>
          <w:rFonts w:ascii="Times New Roman" w:hAnsi="Times New Roman" w:cs="Times New Roman"/>
          <w:b/>
          <w:sz w:val="28"/>
          <w:szCs w:val="28"/>
        </w:rPr>
      </w:pPr>
      <w:r w:rsidRPr="0049571A">
        <w:rPr>
          <w:rFonts w:ascii="Times New Roman" w:eastAsia="Times New Roman" w:hAnsi="Times New Roman" w:cs="Times New Roman"/>
          <w:i/>
          <w:iCs/>
          <w:color w:val="000000"/>
          <w:sz w:val="28"/>
          <w:szCs w:val="28"/>
          <w:u w:val="single"/>
          <w:lang w:eastAsia="ru-RU"/>
        </w:rPr>
        <w:t xml:space="preserve">Трудовая </w:t>
      </w:r>
      <w:proofErr w:type="spellStart"/>
      <w:r w:rsidRPr="0049571A">
        <w:rPr>
          <w:rFonts w:ascii="Times New Roman" w:eastAsia="Times New Roman" w:hAnsi="Times New Roman" w:cs="Times New Roman"/>
          <w:i/>
          <w:iCs/>
          <w:color w:val="000000"/>
          <w:sz w:val="28"/>
          <w:szCs w:val="28"/>
          <w:u w:val="single"/>
          <w:lang w:eastAsia="ru-RU"/>
        </w:rPr>
        <w:t>деликтоспособность</w:t>
      </w:r>
      <w:proofErr w:type="spellEnd"/>
      <w:r w:rsidRPr="0049571A">
        <w:rPr>
          <w:rFonts w:ascii="Times New Roman" w:eastAsia="Times New Roman" w:hAnsi="Times New Roman" w:cs="Times New Roman"/>
          <w:color w:val="000000"/>
          <w:sz w:val="28"/>
          <w:szCs w:val="28"/>
          <w:lang w:eastAsia="ru-RU"/>
        </w:rPr>
        <w:t> – способность отвечать за трудовые правонарушения. Все вместе образуют </w:t>
      </w:r>
      <w:proofErr w:type="spellStart"/>
      <w:r w:rsidRPr="0049571A">
        <w:rPr>
          <w:rFonts w:ascii="Times New Roman" w:eastAsia="Times New Roman" w:hAnsi="Times New Roman" w:cs="Times New Roman"/>
          <w:i/>
          <w:iCs/>
          <w:color w:val="000000"/>
          <w:sz w:val="28"/>
          <w:szCs w:val="28"/>
          <w:u w:val="single"/>
          <w:lang w:eastAsia="ru-RU"/>
        </w:rPr>
        <w:t>правосубъекетность</w:t>
      </w:r>
      <w:proofErr w:type="spellEnd"/>
      <w:r w:rsidRPr="0049571A">
        <w:rPr>
          <w:rFonts w:ascii="Times New Roman" w:eastAsia="Times New Roman" w:hAnsi="Times New Roman" w:cs="Times New Roman"/>
          <w:color w:val="000000"/>
          <w:sz w:val="28"/>
          <w:szCs w:val="28"/>
          <w:lang w:eastAsia="ru-RU"/>
        </w:rPr>
        <w:t>. Она устанавливается с 16 лет (с согласия родителей с 14 лет). Признанные судом недееспособные не могут быть субъектами трудового права</w:t>
      </w:r>
    </w:p>
    <w:p w:rsidR="00144FDD" w:rsidRDefault="00144FDD" w:rsidP="008B4A29">
      <w:pPr>
        <w:jc w:val="center"/>
        <w:rPr>
          <w:rFonts w:ascii="Times New Roman" w:eastAsia="Times New Roman" w:hAnsi="Times New Roman" w:cs="Times New Roman"/>
          <w:sz w:val="28"/>
          <w:szCs w:val="28"/>
        </w:rPr>
      </w:pPr>
    </w:p>
    <w:p w:rsidR="005268A3" w:rsidRDefault="005268A3" w:rsidP="008B4A29">
      <w:pPr>
        <w:jc w:val="center"/>
        <w:rPr>
          <w:rFonts w:ascii="Times New Roman" w:eastAsia="Times New Roman" w:hAnsi="Times New Roman" w:cs="Times New Roman"/>
          <w:sz w:val="28"/>
          <w:szCs w:val="28"/>
        </w:rPr>
      </w:pPr>
    </w:p>
    <w:p w:rsidR="005268A3" w:rsidRDefault="005268A3" w:rsidP="008B4A29">
      <w:pPr>
        <w:jc w:val="center"/>
        <w:rPr>
          <w:rFonts w:ascii="Times New Roman" w:eastAsia="Times New Roman" w:hAnsi="Times New Roman" w:cs="Times New Roman"/>
          <w:b/>
          <w:sz w:val="28"/>
          <w:szCs w:val="28"/>
          <w:lang w:eastAsia="ru-RU"/>
        </w:rPr>
      </w:pPr>
    </w:p>
    <w:p w:rsidR="00144FDD" w:rsidRDefault="00144FDD" w:rsidP="008B4A29">
      <w:pPr>
        <w:jc w:val="center"/>
        <w:rPr>
          <w:rFonts w:ascii="Times New Roman" w:eastAsia="Times New Roman" w:hAnsi="Times New Roman" w:cs="Times New Roman"/>
          <w:b/>
          <w:sz w:val="28"/>
          <w:szCs w:val="28"/>
          <w:lang w:eastAsia="ru-RU"/>
        </w:rPr>
      </w:pPr>
    </w:p>
    <w:p w:rsidR="005268A3" w:rsidRDefault="005268A3" w:rsidP="008B4A29">
      <w:pPr>
        <w:jc w:val="center"/>
        <w:rPr>
          <w:rFonts w:ascii="Times New Roman" w:eastAsia="Times New Roman" w:hAnsi="Times New Roman" w:cs="Times New Roman"/>
          <w:b/>
          <w:sz w:val="28"/>
          <w:szCs w:val="28"/>
          <w:lang w:eastAsia="ru-RU"/>
        </w:rPr>
      </w:pPr>
    </w:p>
    <w:p w:rsidR="005268A3" w:rsidRDefault="005268A3" w:rsidP="008B4A29">
      <w:pPr>
        <w:jc w:val="center"/>
        <w:rPr>
          <w:rFonts w:ascii="Times New Roman" w:eastAsia="Times New Roman" w:hAnsi="Times New Roman" w:cs="Times New Roman"/>
          <w:b/>
          <w:sz w:val="28"/>
          <w:szCs w:val="28"/>
          <w:lang w:eastAsia="ru-RU"/>
        </w:rPr>
      </w:pPr>
    </w:p>
    <w:p w:rsidR="005268A3" w:rsidRDefault="005268A3" w:rsidP="008B4A29">
      <w:pPr>
        <w:jc w:val="center"/>
        <w:rPr>
          <w:rFonts w:ascii="Times New Roman" w:eastAsia="Times New Roman" w:hAnsi="Times New Roman" w:cs="Times New Roman"/>
          <w:b/>
          <w:sz w:val="28"/>
          <w:szCs w:val="28"/>
          <w:lang w:eastAsia="ru-RU"/>
        </w:rPr>
      </w:pPr>
    </w:p>
    <w:p w:rsidR="008B4A29" w:rsidRDefault="008B4A29" w:rsidP="008B4A29">
      <w:pPr>
        <w:jc w:val="center"/>
        <w:rPr>
          <w:rFonts w:ascii="Times New Roman" w:eastAsia="Times New Roman" w:hAnsi="Times New Roman" w:cs="Times New Roman"/>
          <w:b/>
          <w:sz w:val="28"/>
          <w:szCs w:val="28"/>
          <w:lang w:eastAsia="ru-RU"/>
        </w:rPr>
      </w:pPr>
      <w:r w:rsidRPr="0000188E">
        <w:rPr>
          <w:rFonts w:ascii="Times New Roman" w:eastAsia="Times New Roman" w:hAnsi="Times New Roman" w:cs="Times New Roman"/>
          <w:b/>
          <w:sz w:val="28"/>
          <w:szCs w:val="28"/>
          <w:lang w:eastAsia="ru-RU"/>
        </w:rPr>
        <w:lastRenderedPageBreak/>
        <w:t>Тема 5: Правовое регулирование занятости и трудоустройства</w:t>
      </w:r>
    </w:p>
    <w:p w:rsidR="00D72F5E" w:rsidRPr="0000188E" w:rsidRDefault="00D72F5E" w:rsidP="00D72F5E">
      <w:pPr>
        <w:rPr>
          <w:rFonts w:ascii="Times New Roman" w:eastAsia="Times New Roman" w:hAnsi="Times New Roman" w:cs="Times New Roman"/>
          <w:b/>
          <w:sz w:val="28"/>
          <w:szCs w:val="28"/>
          <w:lang w:eastAsia="ru-RU"/>
        </w:rPr>
      </w:pP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Государственную политику в сфере занятости и трудоустройства осуществляет </w:t>
      </w:r>
      <w:r w:rsidRPr="0000188E">
        <w:rPr>
          <w:rFonts w:ascii="Times New Roman" w:eastAsia="Times New Roman" w:hAnsi="Times New Roman" w:cs="Times New Roman"/>
          <w:i/>
          <w:iCs/>
          <w:sz w:val="28"/>
          <w:szCs w:val="28"/>
          <w:lang w:eastAsia="ru-RU"/>
        </w:rPr>
        <w:t>Министерство труда и социального развития РФ</w:t>
      </w:r>
      <w:r w:rsidRPr="0000188E">
        <w:rPr>
          <w:rFonts w:ascii="Times New Roman" w:eastAsia="Times New Roman" w:hAnsi="Times New Roman" w:cs="Times New Roman"/>
          <w:sz w:val="28"/>
          <w:szCs w:val="28"/>
          <w:lang w:eastAsia="ru-RU"/>
        </w:rPr>
        <w:t>, которое возглавляет и организует деятельность федеральной </w:t>
      </w:r>
      <w:r w:rsidRPr="0000188E">
        <w:rPr>
          <w:rFonts w:ascii="Times New Roman" w:eastAsia="Times New Roman" w:hAnsi="Times New Roman" w:cs="Times New Roman"/>
          <w:i/>
          <w:iCs/>
          <w:sz w:val="28"/>
          <w:szCs w:val="28"/>
          <w:lang w:eastAsia="ru-RU"/>
        </w:rPr>
        <w:t>государственной службы занятости населения</w:t>
      </w:r>
      <w:r w:rsidRPr="0000188E">
        <w:rPr>
          <w:rFonts w:ascii="Times New Roman" w:eastAsia="Times New Roman" w:hAnsi="Times New Roman" w:cs="Times New Roman"/>
          <w:sz w:val="28"/>
          <w:szCs w:val="28"/>
          <w:lang w:eastAsia="ru-RU"/>
        </w:rPr>
        <w:t>.</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Основными </w:t>
      </w:r>
      <w:r w:rsidRPr="0000188E">
        <w:rPr>
          <w:rFonts w:ascii="Times New Roman" w:eastAsia="Times New Roman" w:hAnsi="Times New Roman" w:cs="Times New Roman"/>
          <w:i/>
          <w:iCs/>
          <w:sz w:val="28"/>
          <w:szCs w:val="28"/>
          <w:u w:val="single"/>
          <w:lang w:eastAsia="ru-RU"/>
        </w:rPr>
        <w:t>функциями и обязанностями органов занятости</w:t>
      </w:r>
      <w:r w:rsidRPr="0000188E">
        <w:rPr>
          <w:rFonts w:ascii="Times New Roman" w:eastAsia="Times New Roman" w:hAnsi="Times New Roman" w:cs="Times New Roman"/>
          <w:sz w:val="28"/>
          <w:szCs w:val="28"/>
          <w:lang w:eastAsia="ru-RU"/>
        </w:rPr>
        <w:t> являются:</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анализ и прогнозирование состояние рынка труда;</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информирование о состоянии рынка труда;</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ведение учета свободных мест и граждан, ищущих работу;</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информирование граждан и работодателей о наличии свободных мест и свободной рабочей силы;</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содействие гражданам в поиске подходящей работы, а работодателям в подборе необходимых работников;</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оказание помощи гражданам в профессиональной ориентации;</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организация профессиональной подготовки, переподготовки и повышения квалификации безработных;</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регистрация безработных граждан;</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участие в организации органами исполнительной власти субъектов РФ и органами местного самоуправления общественных работ;</w:t>
      </w:r>
    </w:p>
    <w:p w:rsidR="008B4A29" w:rsidRPr="0000188E" w:rsidRDefault="008B4A29" w:rsidP="008B4A29">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назначение и выплата пособий по безработице, стипендий гражданам в период обучения по направлению органов службы занятости, оказание материальной помощи безработным.</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Также услуги по трудоустройству могут оказывать </w:t>
      </w:r>
      <w:r w:rsidRPr="0000188E">
        <w:rPr>
          <w:rFonts w:ascii="Times New Roman" w:eastAsia="Times New Roman" w:hAnsi="Times New Roman" w:cs="Times New Roman"/>
          <w:i/>
          <w:iCs/>
          <w:sz w:val="28"/>
          <w:szCs w:val="28"/>
          <w:lang w:eastAsia="ru-RU"/>
        </w:rPr>
        <w:t>негосударственные организации</w:t>
      </w:r>
      <w:r w:rsidRPr="0000188E">
        <w:rPr>
          <w:rFonts w:ascii="Times New Roman" w:eastAsia="Times New Roman" w:hAnsi="Times New Roman" w:cs="Times New Roman"/>
          <w:sz w:val="28"/>
          <w:szCs w:val="28"/>
          <w:lang w:eastAsia="ru-RU"/>
        </w:rPr>
        <w:t>, являющиеся только юридическими лицами, действующими на основании соответствующей лицензии.</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Основным нормативно-правовым актом, регулирующим отношения занятости и трудоустройства, является </w:t>
      </w:r>
      <w:r w:rsidRPr="0000188E">
        <w:rPr>
          <w:rFonts w:ascii="Times New Roman" w:eastAsia="Times New Roman" w:hAnsi="Times New Roman" w:cs="Times New Roman"/>
          <w:i/>
          <w:iCs/>
          <w:sz w:val="28"/>
          <w:szCs w:val="28"/>
          <w:lang w:eastAsia="ru-RU"/>
        </w:rPr>
        <w:t>Закон РФ от 19 апреля 1991 г. «О занятости населения в российской Федерации»</w:t>
      </w:r>
      <w:r w:rsidRPr="0000188E">
        <w:rPr>
          <w:rFonts w:ascii="Times New Roman" w:eastAsia="Times New Roman" w:hAnsi="Times New Roman" w:cs="Times New Roman"/>
          <w:sz w:val="28"/>
          <w:szCs w:val="28"/>
          <w:lang w:eastAsia="ru-RU"/>
        </w:rPr>
        <w:t>.</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b/>
          <w:bCs/>
          <w:i/>
          <w:iCs/>
          <w:sz w:val="28"/>
          <w:szCs w:val="28"/>
          <w:lang w:eastAsia="ru-RU"/>
        </w:rPr>
        <w:t>Занятость</w:t>
      </w:r>
      <w:r w:rsidRPr="0000188E">
        <w:rPr>
          <w:rFonts w:ascii="Times New Roman" w:eastAsia="Times New Roman" w:hAnsi="Times New Roman" w:cs="Times New Roman"/>
          <w:sz w:val="28"/>
          <w:szCs w:val="28"/>
          <w:lang w:eastAsia="ru-RU"/>
        </w:rPr>
        <w:t> – это деятельность граждан, связанная с удовлетворением личных и общественных потребностей, не противоречащая законодательству и приносящая им заработок, трудовой доход. Занятыми считаются граждане:</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работающие по трудовому договору;</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занимающиеся предпринимательской деятельностью;</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lastRenderedPageBreak/>
        <w:t>занятые в подсобных промыслах и реализующих продукцию по договорам;</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выполняющие работы (оказывающие услуги) по договорам гражданско-правового характера;</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являющиеся членами производственных кооперативов;</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избранные, назначенные или утвержденные на оплачиваемую должность;</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проходящие военную службу;</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проходящие очный курс обучения в образовательных учреждениях;</w:t>
      </w:r>
    </w:p>
    <w:p w:rsidR="008B4A29" w:rsidRPr="0000188E" w:rsidRDefault="008B4A29" w:rsidP="008B4A29">
      <w:pPr>
        <w:numPr>
          <w:ilvl w:val="0"/>
          <w:numId w:val="2"/>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являющиеся учредителями организаций.</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Все остальные граждане считаются незанятыми.</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Гарантии государства в области занятости подразделяются на три группы:</w:t>
      </w:r>
    </w:p>
    <w:p w:rsidR="008B4A29" w:rsidRPr="0000188E" w:rsidRDefault="008B4A29" w:rsidP="008B4A29">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гарантии в реализации права граждан на труд;</w:t>
      </w:r>
    </w:p>
    <w:p w:rsidR="008B4A29" w:rsidRPr="0000188E" w:rsidRDefault="008B4A29" w:rsidP="008B4A29">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дополнительные гарантии занятости для отдельных категорий населения (военнослужащих, инвалидов);</w:t>
      </w:r>
    </w:p>
    <w:p w:rsidR="008B4A29" w:rsidRPr="00144FDD" w:rsidRDefault="008B4A29" w:rsidP="008B4A29">
      <w:pPr>
        <w:numPr>
          <w:ilvl w:val="0"/>
          <w:numId w:val="3"/>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гарантии социальной поддержки безработных (выплата пособий, материальной помощи, профессиональное обучение).</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b/>
          <w:bCs/>
          <w:i/>
          <w:iCs/>
          <w:sz w:val="28"/>
          <w:szCs w:val="28"/>
          <w:lang w:eastAsia="ru-RU"/>
        </w:rPr>
        <w:t>2. Правовое положение безработных граждан</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b/>
          <w:bCs/>
          <w:i/>
          <w:iCs/>
          <w:sz w:val="28"/>
          <w:szCs w:val="28"/>
          <w:lang w:eastAsia="ru-RU"/>
        </w:rPr>
        <w:t>Безработными</w:t>
      </w:r>
      <w:r w:rsidRPr="0000188E">
        <w:rPr>
          <w:rFonts w:ascii="Times New Roman" w:eastAsia="Times New Roman" w:hAnsi="Times New Roman" w:cs="Times New Roman"/>
          <w:sz w:val="28"/>
          <w:szCs w:val="28"/>
          <w:lang w:eastAsia="ru-RU"/>
        </w:rPr>
        <w:t xml:space="preserve"> признаются трудоспособные граждане (граждане от 16 до 55 лет (женщины) и до 60 лет (мужчины), не признанные инвалидами </w:t>
      </w:r>
      <w:proofErr w:type="spellStart"/>
      <w:r w:rsidRPr="0000188E">
        <w:rPr>
          <w:rFonts w:ascii="Times New Roman" w:eastAsia="Times New Roman" w:hAnsi="Times New Roman" w:cs="Times New Roman"/>
          <w:sz w:val="28"/>
          <w:szCs w:val="28"/>
          <w:lang w:eastAsia="ru-RU"/>
        </w:rPr>
        <w:t>Iили</w:t>
      </w:r>
      <w:proofErr w:type="spellEnd"/>
      <w:r w:rsidRPr="0000188E">
        <w:rPr>
          <w:rFonts w:ascii="Times New Roman" w:eastAsia="Times New Roman" w:hAnsi="Times New Roman" w:cs="Times New Roman"/>
          <w:sz w:val="28"/>
          <w:szCs w:val="28"/>
          <w:lang w:eastAsia="ru-RU"/>
        </w:rPr>
        <w:t xml:space="preserve"> II группы),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Безработным гражданам государство гарантирует:</w:t>
      </w:r>
    </w:p>
    <w:p w:rsidR="008B4A29" w:rsidRPr="0000188E" w:rsidRDefault="008B4A29" w:rsidP="008B4A29">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бесплатные профессиональную подготовку, переподготовку и повышение квалификации по направлению службы занятости с выплатой стипендии;</w:t>
      </w:r>
    </w:p>
    <w:p w:rsidR="008B4A29" w:rsidRPr="0000188E" w:rsidRDefault="008B4A29" w:rsidP="008B4A29">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обеспечение социальной поддержки (выплата пособия, материальное помощи);</w:t>
      </w:r>
    </w:p>
    <w:p w:rsidR="008B4A29" w:rsidRPr="0000188E" w:rsidRDefault="008B4A29" w:rsidP="008B4A29">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бесплатное медицинское обслуживание и освидетельствование при приеме на работу и обучение;</w:t>
      </w:r>
    </w:p>
    <w:p w:rsidR="008B4A29" w:rsidRPr="0000188E" w:rsidRDefault="008B4A29" w:rsidP="008B4A29">
      <w:pPr>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возможность участия в оплачиваемых общественных работах.</w:t>
      </w:r>
    </w:p>
    <w:p w:rsidR="008B4A29" w:rsidRPr="0000188E" w:rsidRDefault="008B4A29" w:rsidP="008B4A29">
      <w:pPr>
        <w:numPr>
          <w:ilvl w:val="0"/>
          <w:numId w:val="4"/>
        </w:numPr>
        <w:shd w:val="clear" w:color="auto" w:fill="FFFFFF"/>
        <w:spacing w:beforeAutospacing="1" w:after="0" w:afterAutospacing="1" w:line="240" w:lineRule="auto"/>
        <w:rPr>
          <w:rFonts w:ascii="Times New Roman" w:eastAsia="Times New Roman" w:hAnsi="Times New Roman" w:cs="Times New Roman"/>
          <w:sz w:val="28"/>
          <w:szCs w:val="28"/>
          <w:lang w:eastAsia="ru-RU"/>
        </w:rPr>
      </w:pP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i/>
          <w:iCs/>
          <w:sz w:val="28"/>
          <w:szCs w:val="28"/>
          <w:lang w:eastAsia="ru-RU"/>
        </w:rPr>
        <w:t>Статус безработного</w:t>
      </w:r>
      <w:r w:rsidRPr="0000188E">
        <w:rPr>
          <w:rFonts w:ascii="Times New Roman" w:eastAsia="Times New Roman" w:hAnsi="Times New Roman" w:cs="Times New Roman"/>
          <w:sz w:val="28"/>
          <w:szCs w:val="28"/>
          <w:lang w:eastAsia="ru-RU"/>
        </w:rPr>
        <w:t xml:space="preserve"> приобретается при невозможности предоставления ему подходящей работы в течение 10 дней со дня его регистрации в службе </w:t>
      </w:r>
      <w:r w:rsidRPr="0000188E">
        <w:rPr>
          <w:rFonts w:ascii="Times New Roman" w:eastAsia="Times New Roman" w:hAnsi="Times New Roman" w:cs="Times New Roman"/>
          <w:sz w:val="28"/>
          <w:szCs w:val="28"/>
          <w:lang w:eastAsia="ru-RU"/>
        </w:rPr>
        <w:lastRenderedPageBreak/>
        <w:t>занятости и предоставления следующих документов: паспорта, трудовой книжки, документа об образовании (удостоверяющего профессиональную квалификацию), справки о среднем заработке за последние три месяца по последнему месту работы.</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b/>
          <w:bCs/>
          <w:i/>
          <w:iCs/>
          <w:sz w:val="28"/>
          <w:szCs w:val="28"/>
          <w:lang w:eastAsia="ru-RU"/>
        </w:rPr>
        <w:t>Подходящая работа</w:t>
      </w:r>
      <w:r w:rsidRPr="0000188E">
        <w:rPr>
          <w:rFonts w:ascii="Times New Roman" w:eastAsia="Times New Roman" w:hAnsi="Times New Roman" w:cs="Times New Roman"/>
          <w:sz w:val="28"/>
          <w:szCs w:val="28"/>
          <w:lang w:eastAsia="ru-RU"/>
        </w:rPr>
        <w:t> – это такая работа, которая соответствует профессиональной пригодности работника с учетом уровня его профессиональной подготовки; условиям последнего места работы; состоянию здоровья; транспортной доступности рабочего места.</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Подходящей считается и иная оплачиваемая работа для следующих категорий граждан:</w:t>
      </w:r>
    </w:p>
    <w:p w:rsidR="008B4A29" w:rsidRPr="0000188E" w:rsidRDefault="008B4A29" w:rsidP="008B4A29">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впервые ищущих работу;</w:t>
      </w:r>
    </w:p>
    <w:p w:rsidR="008B4A29" w:rsidRPr="0000188E" w:rsidRDefault="008B4A29" w:rsidP="008B4A29">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не имеющих профессии;</w:t>
      </w:r>
    </w:p>
    <w:p w:rsidR="008B4A29" w:rsidRPr="0000188E" w:rsidRDefault="008B4A29" w:rsidP="008B4A29">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уволенных более одного раза в течение последнего года за нарушение трудовой дисциплины;</w:t>
      </w:r>
    </w:p>
    <w:p w:rsidR="008B4A29" w:rsidRPr="0000188E" w:rsidRDefault="008B4A29" w:rsidP="008B4A29">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ранее занимавшихся предпринимательской деятельностью;</w:t>
      </w:r>
    </w:p>
    <w:p w:rsidR="008B4A29" w:rsidRPr="0000188E" w:rsidRDefault="008B4A29" w:rsidP="008B4A29">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стремящихся возобновить трудовую деятельность после длительного (более одного года) перерыва;</w:t>
      </w:r>
    </w:p>
    <w:p w:rsidR="008B4A29" w:rsidRPr="0000188E" w:rsidRDefault="008B4A29" w:rsidP="008B4A29">
      <w:pPr>
        <w:numPr>
          <w:ilvl w:val="0"/>
          <w:numId w:val="5"/>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состоящих на учете в органах службы занятости более 18 месяцев.</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 любом случае не может считаться подходящей работа, если:</w:t>
      </w:r>
    </w:p>
    <w:p w:rsidR="008B4A29" w:rsidRPr="0000188E" w:rsidRDefault="008B4A29" w:rsidP="008B4A29">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она связана с переменой места жительства без согласия гражданина;</w:t>
      </w:r>
    </w:p>
    <w:p w:rsidR="008B4A29" w:rsidRPr="0000188E" w:rsidRDefault="008B4A29" w:rsidP="008B4A29">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условия труда не соответствуют правилам и нормам по охране труда;</w:t>
      </w:r>
    </w:p>
    <w:p w:rsidR="008B4A29" w:rsidRPr="0000188E" w:rsidRDefault="008B4A29" w:rsidP="008B4A29">
      <w:pPr>
        <w:numPr>
          <w:ilvl w:val="0"/>
          <w:numId w:val="6"/>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предлагаемый заработок ниже среднего заработка гражданина, исчисленного за последние три месяца по последнему месту работы (при высоком заработке – не ниже величины прожиточного минимума).</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Признав гражданина безработным, ему назначается </w:t>
      </w:r>
      <w:r w:rsidRPr="0000188E">
        <w:rPr>
          <w:rFonts w:ascii="Times New Roman" w:eastAsia="Times New Roman" w:hAnsi="Times New Roman" w:cs="Times New Roman"/>
          <w:b/>
          <w:bCs/>
          <w:i/>
          <w:iCs/>
          <w:sz w:val="28"/>
          <w:szCs w:val="28"/>
          <w:lang w:eastAsia="ru-RU"/>
        </w:rPr>
        <w:t>пособие по безработице</w:t>
      </w:r>
      <w:r w:rsidRPr="0000188E">
        <w:rPr>
          <w:rFonts w:ascii="Times New Roman" w:eastAsia="Times New Roman" w:hAnsi="Times New Roman" w:cs="Times New Roman"/>
          <w:sz w:val="28"/>
          <w:szCs w:val="28"/>
          <w:lang w:eastAsia="ru-RU"/>
        </w:rPr>
        <w:t>.</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i/>
          <w:iCs/>
          <w:sz w:val="28"/>
          <w:szCs w:val="28"/>
          <w:lang w:eastAsia="ru-RU"/>
        </w:rPr>
        <w:t>Размер пособия по безработице</w:t>
      </w:r>
      <w:r w:rsidRPr="0000188E">
        <w:rPr>
          <w:rFonts w:ascii="Times New Roman" w:eastAsia="Times New Roman" w:hAnsi="Times New Roman" w:cs="Times New Roman"/>
          <w:sz w:val="28"/>
          <w:szCs w:val="28"/>
          <w:lang w:eastAsia="ru-RU"/>
        </w:rPr>
        <w:t> определяется в зависимости от категории безработных:</w:t>
      </w:r>
    </w:p>
    <w:p w:rsidR="008B4A29" w:rsidRPr="0000188E" w:rsidRDefault="008B4A29" w:rsidP="008B4A29">
      <w:pPr>
        <w:numPr>
          <w:ilvl w:val="0"/>
          <w:numId w:val="7"/>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для граждан, уволенных в течение года и имевших оплачиваемую работу не менее 26 календарных недель:</w:t>
      </w:r>
    </w:p>
    <w:p w:rsidR="008B4A29" w:rsidRPr="0000188E" w:rsidRDefault="008B4A29" w:rsidP="008B4A29">
      <w:pPr>
        <w:numPr>
          <w:ilvl w:val="0"/>
          <w:numId w:val="8"/>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 первые 3 месяца – 75 % от их среднемесячного заработка, исчисленного за последние три месяца по последнему месту работы;</w:t>
      </w:r>
    </w:p>
    <w:p w:rsidR="008B4A29" w:rsidRPr="0000188E" w:rsidRDefault="008B4A29" w:rsidP="008B4A29">
      <w:pPr>
        <w:numPr>
          <w:ilvl w:val="0"/>
          <w:numId w:val="8"/>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 следующие 4 месяца – 60%;</w:t>
      </w:r>
    </w:p>
    <w:p w:rsidR="008B4A29" w:rsidRPr="0000188E" w:rsidRDefault="008B4A29" w:rsidP="008B4A29">
      <w:pPr>
        <w:numPr>
          <w:ilvl w:val="0"/>
          <w:numId w:val="8"/>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 дальнейшем – 45 %.</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Однако размер пособия не может превышать величину прожиточного минимума и быть ниже 20% этой величины, но, во всяком случае, не должен быть ниже 100 рублей.</w:t>
      </w:r>
    </w:p>
    <w:p w:rsidR="008B4A29" w:rsidRPr="0000188E" w:rsidRDefault="008B4A29" w:rsidP="008B4A29">
      <w:pPr>
        <w:numPr>
          <w:ilvl w:val="0"/>
          <w:numId w:val="9"/>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lastRenderedPageBreak/>
        <w:t>иным гражданам (в т.ч. ранее не работавшим) –20% величины прожиточного минимума, но не ниже 100 рублей.</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Для некоторых безработных (граждан, имеющих на содержании иных лиц; граждан, подвергшихся воздействию радиации) предусмотрен повышенный размер пособия.</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Размер пособия может быть сокращен на 25% на срок до 1 месяца или приостановлен на срок до 3 месяцев в следующих случаях: неявка на перерегистрацию; явка в состоянии опьянения; отказ от двух вариантов подходящей работы; увольнение с работы за нарушение трудовой дисциплины и т.д.</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Гражданам, уволенным из организации в связи с ее ликвидацией или сокращением численности штата, в течение определенного периода (2-3 месяцев) сохраняется средняя заработная плата, а затем выплачивается пособие по безработице.</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i/>
          <w:iCs/>
          <w:sz w:val="28"/>
          <w:szCs w:val="28"/>
          <w:lang w:eastAsia="ru-RU"/>
        </w:rPr>
        <w:t>Продолжительность выплаты пособия</w:t>
      </w:r>
      <w:r w:rsidRPr="0000188E">
        <w:rPr>
          <w:rFonts w:ascii="Times New Roman" w:eastAsia="Times New Roman" w:hAnsi="Times New Roman" w:cs="Times New Roman"/>
          <w:sz w:val="28"/>
          <w:szCs w:val="28"/>
          <w:lang w:eastAsia="ru-RU"/>
        </w:rPr>
        <w:t xml:space="preserve"> в каждом периоде безработицы не может превышать 12 месяцев в суммарном исчислении в течение 18 календарных месяцев. После в случае </w:t>
      </w:r>
      <w:proofErr w:type="spellStart"/>
      <w:r w:rsidRPr="0000188E">
        <w:rPr>
          <w:rFonts w:ascii="Times New Roman" w:eastAsia="Times New Roman" w:hAnsi="Times New Roman" w:cs="Times New Roman"/>
          <w:sz w:val="28"/>
          <w:szCs w:val="28"/>
          <w:lang w:eastAsia="ru-RU"/>
        </w:rPr>
        <w:t>непредоставления</w:t>
      </w:r>
      <w:proofErr w:type="spellEnd"/>
      <w:r w:rsidRPr="0000188E">
        <w:rPr>
          <w:rFonts w:ascii="Times New Roman" w:eastAsia="Times New Roman" w:hAnsi="Times New Roman" w:cs="Times New Roman"/>
          <w:sz w:val="28"/>
          <w:szCs w:val="28"/>
          <w:lang w:eastAsia="ru-RU"/>
        </w:rPr>
        <w:t xml:space="preserve"> оплачиваемой подходящей работы безработный имеет право на повторное получение пособия по безработице в размере 20% величины прожиточного минимума, но не ниже 100 рублей.</w:t>
      </w:r>
    </w:p>
    <w:p w:rsidR="008B4A29" w:rsidRPr="0000188E" w:rsidRDefault="008B4A29" w:rsidP="008B4A29">
      <w:p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Выплата пособия по безработице прекращается с одновременным снятием гражданина с учета в качестве безработного в случаях:</w:t>
      </w:r>
    </w:p>
    <w:p w:rsidR="008B4A29" w:rsidRPr="0000188E" w:rsidRDefault="008B4A29" w:rsidP="008B4A2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признания гражданина занятым;</w:t>
      </w:r>
    </w:p>
    <w:p w:rsidR="008B4A29" w:rsidRPr="0000188E" w:rsidRDefault="008B4A29" w:rsidP="008B4A2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прохождения профессиональной подготовки, повышения квалификации или переподготовки по направлению службы занятости с выплатой стипендии;</w:t>
      </w:r>
    </w:p>
    <w:p w:rsidR="008B4A29" w:rsidRPr="0000188E" w:rsidRDefault="008B4A29" w:rsidP="008B4A2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длительной (более месяца) неявки безработного в органы службы занятости без уважительных причин;</w:t>
      </w:r>
    </w:p>
    <w:p w:rsidR="008B4A29" w:rsidRPr="0000188E" w:rsidRDefault="008B4A29" w:rsidP="008B4A2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переезда безработного в другую местность;</w:t>
      </w:r>
    </w:p>
    <w:p w:rsidR="008B4A29" w:rsidRPr="0000188E" w:rsidRDefault="008B4A29" w:rsidP="008B4A2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получения пособия обманным путем;</w:t>
      </w:r>
    </w:p>
    <w:p w:rsidR="008B4A29" w:rsidRPr="0000188E" w:rsidRDefault="008B4A29" w:rsidP="008B4A2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осуждения лица к наказанию в виде лишения свободы;</w:t>
      </w:r>
    </w:p>
    <w:p w:rsidR="008B4A29" w:rsidRPr="0000188E" w:rsidRDefault="008B4A29" w:rsidP="008B4A29">
      <w:pPr>
        <w:numPr>
          <w:ilvl w:val="0"/>
          <w:numId w:val="10"/>
        </w:numPr>
        <w:shd w:val="clear" w:color="auto" w:fill="FFFFFF"/>
        <w:spacing w:after="150" w:line="240" w:lineRule="auto"/>
        <w:rPr>
          <w:rFonts w:ascii="Times New Roman" w:eastAsia="Times New Roman" w:hAnsi="Times New Roman" w:cs="Times New Roman"/>
          <w:sz w:val="28"/>
          <w:szCs w:val="28"/>
          <w:lang w:eastAsia="ru-RU"/>
        </w:rPr>
      </w:pPr>
      <w:r w:rsidRPr="0000188E">
        <w:rPr>
          <w:rFonts w:ascii="Times New Roman" w:eastAsia="Times New Roman" w:hAnsi="Times New Roman" w:cs="Times New Roman"/>
          <w:sz w:val="28"/>
          <w:szCs w:val="28"/>
          <w:lang w:eastAsia="ru-RU"/>
        </w:rPr>
        <w:t>назначения пенсии.</w:t>
      </w:r>
    </w:p>
    <w:p w:rsidR="008B4A29" w:rsidRDefault="008B4A29" w:rsidP="008B4A29">
      <w:pPr>
        <w:jc w:val="center"/>
        <w:rPr>
          <w:rFonts w:ascii="Times New Roman" w:hAnsi="Times New Roman" w:cs="Times New Roman"/>
          <w:b/>
          <w:sz w:val="28"/>
          <w:szCs w:val="28"/>
        </w:rPr>
      </w:pPr>
    </w:p>
    <w:p w:rsidR="00144FDD" w:rsidRDefault="00144FDD" w:rsidP="00144FDD">
      <w:pPr>
        <w:rPr>
          <w:rFonts w:ascii="Times New Roman" w:eastAsia="Times New Roman" w:hAnsi="Times New Roman" w:cs="Times New Roman"/>
          <w:sz w:val="28"/>
          <w:szCs w:val="28"/>
        </w:rPr>
      </w:pPr>
    </w:p>
    <w:p w:rsidR="005268A3" w:rsidRDefault="005268A3" w:rsidP="00144FDD">
      <w:pPr>
        <w:rPr>
          <w:rFonts w:ascii="Times New Roman" w:eastAsia="Times New Roman" w:hAnsi="Times New Roman" w:cs="Times New Roman"/>
          <w:sz w:val="28"/>
          <w:szCs w:val="28"/>
        </w:rPr>
      </w:pPr>
    </w:p>
    <w:p w:rsidR="005268A3" w:rsidRDefault="005268A3" w:rsidP="00144FDD">
      <w:pPr>
        <w:rPr>
          <w:rFonts w:ascii="Times New Roman" w:eastAsia="Times New Roman" w:hAnsi="Times New Roman" w:cs="Times New Roman"/>
          <w:b/>
          <w:sz w:val="28"/>
          <w:szCs w:val="28"/>
          <w:lang w:eastAsia="ru-RU"/>
        </w:rPr>
      </w:pPr>
    </w:p>
    <w:p w:rsidR="005268A3" w:rsidRDefault="005268A3" w:rsidP="00144FDD">
      <w:pPr>
        <w:jc w:val="center"/>
        <w:rPr>
          <w:rFonts w:ascii="Times New Roman" w:eastAsia="Times New Roman" w:hAnsi="Times New Roman" w:cs="Times New Roman"/>
          <w:b/>
          <w:sz w:val="28"/>
          <w:szCs w:val="28"/>
          <w:lang w:eastAsia="ru-RU"/>
        </w:rPr>
      </w:pPr>
    </w:p>
    <w:p w:rsidR="005268A3" w:rsidRDefault="005268A3" w:rsidP="00144FDD">
      <w:pPr>
        <w:jc w:val="center"/>
        <w:rPr>
          <w:rFonts w:ascii="Times New Roman" w:eastAsia="Times New Roman" w:hAnsi="Times New Roman" w:cs="Times New Roman"/>
          <w:b/>
          <w:sz w:val="28"/>
          <w:szCs w:val="28"/>
          <w:lang w:eastAsia="ru-RU"/>
        </w:rPr>
      </w:pPr>
    </w:p>
    <w:p w:rsidR="008B4A29" w:rsidRDefault="008B4A29" w:rsidP="00144FDD">
      <w:pPr>
        <w:jc w:val="center"/>
        <w:rPr>
          <w:rFonts w:ascii="Times New Roman" w:eastAsia="Times New Roman" w:hAnsi="Times New Roman" w:cs="Times New Roman"/>
          <w:b/>
          <w:sz w:val="28"/>
          <w:szCs w:val="28"/>
          <w:lang w:eastAsia="ru-RU"/>
        </w:rPr>
      </w:pPr>
      <w:r w:rsidRPr="009F2EF6">
        <w:rPr>
          <w:rFonts w:ascii="Times New Roman" w:eastAsia="Times New Roman" w:hAnsi="Times New Roman" w:cs="Times New Roman"/>
          <w:b/>
          <w:sz w:val="28"/>
          <w:szCs w:val="28"/>
          <w:lang w:eastAsia="ru-RU"/>
        </w:rPr>
        <w:lastRenderedPageBreak/>
        <w:t>Тема 6: Рабочее время и время отдыха</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Рабочее время</w:t>
      </w:r>
      <w:r w:rsidRPr="009F2EF6">
        <w:rPr>
          <w:rFonts w:ascii="Times New Roman" w:eastAsia="Times New Roman" w:hAnsi="Times New Roman" w:cs="Times New Roman"/>
          <w:sz w:val="28"/>
          <w:szCs w:val="28"/>
          <w:lang w:eastAsia="ru-RU"/>
        </w:rPr>
        <w:t>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Продолжительность (вид) рабочего времени.</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Выделяют три вида рабочего времени:</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1. </w:t>
      </w:r>
      <w:r w:rsidRPr="009F2EF6">
        <w:rPr>
          <w:rFonts w:ascii="Times New Roman" w:eastAsia="Times New Roman" w:hAnsi="Times New Roman" w:cs="Times New Roman"/>
          <w:i/>
          <w:iCs/>
          <w:sz w:val="28"/>
          <w:szCs w:val="28"/>
          <w:lang w:eastAsia="ru-RU"/>
        </w:rPr>
        <w:t>Нормальное рабочее время —</w:t>
      </w:r>
      <w:r w:rsidRPr="009F2EF6">
        <w:rPr>
          <w:rFonts w:ascii="Times New Roman" w:eastAsia="Times New Roman" w:hAnsi="Times New Roman" w:cs="Times New Roman"/>
          <w:sz w:val="28"/>
          <w:szCs w:val="28"/>
          <w:lang w:eastAsia="ru-RU"/>
        </w:rPr>
        <w:t> его продолжительность не более 40 часов в неделю, таково рабочее время большинства работников;</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2. </w:t>
      </w:r>
      <w:r w:rsidRPr="009F2EF6">
        <w:rPr>
          <w:rFonts w:ascii="Times New Roman" w:eastAsia="Times New Roman" w:hAnsi="Times New Roman" w:cs="Times New Roman"/>
          <w:i/>
          <w:iCs/>
          <w:sz w:val="28"/>
          <w:szCs w:val="28"/>
          <w:lang w:eastAsia="ru-RU"/>
        </w:rPr>
        <w:t>Сокращенное рабочее время—</w:t>
      </w:r>
      <w:r w:rsidRPr="009F2EF6">
        <w:rPr>
          <w:rFonts w:ascii="Times New Roman" w:eastAsia="Times New Roman" w:hAnsi="Times New Roman" w:cs="Times New Roman"/>
          <w:sz w:val="28"/>
          <w:szCs w:val="28"/>
          <w:lang w:eastAsia="ru-RU"/>
        </w:rPr>
        <w:t> его продолжительность по сравнению с нормальным сокращается на: 16 часов в неделю — для работников в возрасте до шестнадцати лет; 5 часов в неделю — для работников, являющихся инвалидами I или II группы; 4 часа в неделю — для работников в возрасте от шестнадцати до восемнадцати лет; 4 часа в неделю и более — для работников, занятых на работах с вредными и опасными условиями труда. Кроме того, рабочее время сокращается на 1 час при работе в ночное время (с 22 до 6 часов) и в предпраздничные дни.</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3. </w:t>
      </w:r>
      <w:r w:rsidRPr="009F2EF6">
        <w:rPr>
          <w:rFonts w:ascii="Times New Roman" w:eastAsia="Times New Roman" w:hAnsi="Times New Roman" w:cs="Times New Roman"/>
          <w:i/>
          <w:iCs/>
          <w:sz w:val="28"/>
          <w:szCs w:val="28"/>
          <w:lang w:eastAsia="ru-RU"/>
        </w:rPr>
        <w:t>Неполное рабочее время.</w:t>
      </w:r>
      <w:r w:rsidRPr="009F2EF6">
        <w:rPr>
          <w:rFonts w:ascii="Times New Roman" w:eastAsia="Times New Roman" w:hAnsi="Times New Roman" w:cs="Times New Roman"/>
          <w:sz w:val="28"/>
          <w:szCs w:val="28"/>
          <w:lang w:eastAsia="ru-RU"/>
        </w:rPr>
        <w:t xml:space="preserve">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w:t>
      </w:r>
      <w:proofErr w:type="gramStart"/>
      <w:r w:rsidRPr="009F2EF6">
        <w:rPr>
          <w:rFonts w:ascii="Times New Roman" w:eastAsia="Times New Roman" w:hAnsi="Times New Roman" w:cs="Times New Roman"/>
          <w:sz w:val="28"/>
          <w:szCs w:val="28"/>
          <w:lang w:eastAsia="ru-RU"/>
        </w:rPr>
        <w:t>неполный .</w:t>
      </w:r>
      <w:proofErr w:type="gramEnd"/>
      <w:r w:rsidRPr="009F2EF6">
        <w:rPr>
          <w:rFonts w:ascii="Times New Roman" w:eastAsia="Times New Roman" w:hAnsi="Times New Roman" w:cs="Times New Roman"/>
          <w:sz w:val="28"/>
          <w:szCs w:val="28"/>
          <w:lang w:eastAsia="ru-RU"/>
        </w:rPr>
        <w:t xml:space="preserve"> рабочий день или неполную рабочую неделю по просьбе беременной женщины, одного из родителей (опекуна, попечителя), </w:t>
      </w:r>
      <w:r w:rsidRPr="009F2EF6">
        <w:rPr>
          <w:rFonts w:ascii="Times New Roman" w:eastAsia="Times New Roman" w:hAnsi="Times New Roman" w:cs="Times New Roman"/>
          <w:sz w:val="28"/>
          <w:szCs w:val="28"/>
          <w:vertAlign w:val="superscript"/>
          <w:lang w:eastAsia="ru-RU"/>
        </w:rPr>
        <w:t>;</w:t>
      </w:r>
      <w:r w:rsidRPr="009F2EF6">
        <w:rPr>
          <w:rFonts w:ascii="Times New Roman" w:eastAsia="Times New Roman" w:hAnsi="Times New Roman" w:cs="Times New Roman"/>
          <w:sz w:val="28"/>
          <w:szCs w:val="28"/>
          <w:lang w:eastAsia="ru-RU"/>
        </w:rPr>
        <w:t> имеющего ребенка в возрасте до четырнадцати лет (ребенка-. инвалида в возрасте до восемнадцати лет), а также лица, осуществляющего уход за больным членом семьи в соответствии с медицинским заключением.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Ограничение сверхурочных работ.</w:t>
      </w:r>
      <w:r w:rsidRPr="009F2EF6">
        <w:rPr>
          <w:rFonts w:ascii="Times New Roman" w:eastAsia="Times New Roman" w:hAnsi="Times New Roman" w:cs="Times New Roman"/>
          <w:sz w:val="28"/>
          <w:szCs w:val="28"/>
          <w:lang w:eastAsia="ru-RU"/>
        </w:rPr>
        <w:t> </w:t>
      </w:r>
      <w:r w:rsidRPr="009F2EF6">
        <w:rPr>
          <w:rFonts w:ascii="Times New Roman" w:eastAsia="Times New Roman" w:hAnsi="Times New Roman" w:cs="Times New Roman"/>
          <w:i/>
          <w:iCs/>
          <w:sz w:val="28"/>
          <w:szCs w:val="28"/>
          <w:lang w:eastAsia="ru-RU"/>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Привлечение к сверхурочным работам производится работодателем с письменного согласия работника в случаях, предусмотренных ст. 99 ТК.</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lastRenderedPageBreak/>
        <w:t>Не допускается привлечение к сверхурочным работам беременных женщин, работников в возрасте до восемнадцати лет, некоторых других категорий работников.</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Сверхурочные работы не должны превышать для каждого работника четырех часов в течение двух дней подряд и 120 часов в год.</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Работодатель обязан обеспечить точный учет сверхурочных работ, выполненных каждым работником.</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По соглашению между работником и работодателем возможна компенсация сверхурочных работ дополнительным временем отдыха, которое не может быть менее продолжительности сверхурочной работы.</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Режим рабочего времени</w:t>
      </w:r>
      <w:r w:rsidRPr="009F2EF6">
        <w:rPr>
          <w:rFonts w:ascii="Times New Roman" w:eastAsia="Times New Roman" w:hAnsi="Times New Roman" w:cs="Times New Roman"/>
          <w:sz w:val="28"/>
          <w:szCs w:val="28"/>
          <w:lang w:eastAsia="ru-RU"/>
        </w:rPr>
        <w:t> — это распределение рабочего времени по календарному, он включает следующие элементы:</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вид рабочей недели (пятидневная с двумя выходными днями, шестидневная с одним выходным днем, и др.);</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время начала и окончания работы;</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время перерывов в работе;</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график сменности [7](число смен, их чередование и т. д.).</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Особыми режимами рабочего времени являются:</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Ненормированный рабочий день</w:t>
      </w:r>
      <w:r w:rsidRPr="009F2EF6">
        <w:rPr>
          <w:rFonts w:ascii="Times New Roman" w:eastAsia="Times New Roman" w:hAnsi="Times New Roman" w:cs="Times New Roman"/>
          <w:sz w:val="28"/>
          <w:szCs w:val="28"/>
          <w:lang w:eastAsia="ru-RU"/>
        </w:rPr>
        <w:t> — работники, которым установлен этот режим,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 Работникам с ненормированным рабочим днем должен предоставляться дополнительный оплачиваемый отпуск, продолжительностью не менее 3 дней (ст. 119 ТК).</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Гибкий режим рабочего времени.</w:t>
      </w:r>
      <w:r w:rsidRPr="009F2EF6">
        <w:rPr>
          <w:rFonts w:ascii="Times New Roman" w:eastAsia="Times New Roman" w:hAnsi="Times New Roman" w:cs="Times New Roman"/>
          <w:sz w:val="28"/>
          <w:szCs w:val="28"/>
          <w:lang w:eastAsia="ru-RU"/>
        </w:rPr>
        <w:t xml:space="preserve"> При работе в режиме гибкого рабочего времени начало, окончание или общая продолжительность рабочего дня определяется по соглашению сторон. При этом работник обязан отработать суммарное количество рабочих часов в течение </w:t>
      </w:r>
      <w:r w:rsidRPr="009F2EF6">
        <w:rPr>
          <w:rFonts w:ascii="Times New Roman" w:eastAsia="Times New Roman" w:hAnsi="Times New Roman" w:cs="Times New Roman"/>
          <w:sz w:val="28"/>
          <w:szCs w:val="28"/>
          <w:lang w:eastAsia="ru-RU"/>
        </w:rPr>
        <w:lastRenderedPageBreak/>
        <w:t xml:space="preserve">соответствующего учетного периода (рабочего дня, недели, месяца и др.). На работодателя возлагается обязанность </w:t>
      </w:r>
      <w:proofErr w:type="spellStart"/>
      <w:r w:rsidRPr="009F2EF6">
        <w:rPr>
          <w:rFonts w:ascii="Times New Roman" w:eastAsia="Times New Roman" w:hAnsi="Times New Roman" w:cs="Times New Roman"/>
          <w:sz w:val="28"/>
          <w:szCs w:val="28"/>
          <w:lang w:eastAsia="ru-RU"/>
        </w:rPr>
        <w:t>организовать</w:t>
      </w:r>
      <w:r w:rsidRPr="009F2EF6">
        <w:rPr>
          <w:rFonts w:ascii="Times New Roman" w:eastAsia="Times New Roman" w:hAnsi="Times New Roman" w:cs="Times New Roman"/>
          <w:b/>
          <w:bCs/>
          <w:sz w:val="28"/>
          <w:szCs w:val="28"/>
          <w:lang w:eastAsia="ru-RU"/>
        </w:rPr>
        <w:t>учет</w:t>
      </w:r>
      <w:proofErr w:type="spellEnd"/>
      <w:r w:rsidRPr="009F2EF6">
        <w:rPr>
          <w:rFonts w:ascii="Times New Roman" w:eastAsia="Times New Roman" w:hAnsi="Times New Roman" w:cs="Times New Roman"/>
          <w:b/>
          <w:bCs/>
          <w:sz w:val="28"/>
          <w:szCs w:val="28"/>
          <w:lang w:eastAsia="ru-RU"/>
        </w:rPr>
        <w:t xml:space="preserve"> рабочего времени.</w:t>
      </w:r>
      <w:r w:rsidRPr="009F2EF6">
        <w:rPr>
          <w:rFonts w:ascii="Times New Roman" w:eastAsia="Times New Roman" w:hAnsi="Times New Roman" w:cs="Times New Roman"/>
          <w:sz w:val="28"/>
          <w:szCs w:val="28"/>
          <w:lang w:eastAsia="ru-RU"/>
        </w:rPr>
        <w:t xml:space="preserve"> Обычно он бывает поденным или понедельным. Если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w:t>
      </w:r>
      <w:proofErr w:type="spellStart"/>
      <w:r w:rsidRPr="009F2EF6">
        <w:rPr>
          <w:rFonts w:ascii="Times New Roman" w:eastAsia="Times New Roman" w:hAnsi="Times New Roman" w:cs="Times New Roman"/>
          <w:sz w:val="28"/>
          <w:szCs w:val="28"/>
          <w:lang w:eastAsia="ru-RU"/>
        </w:rPr>
        <w:t>введение</w:t>
      </w:r>
      <w:r w:rsidRPr="009F2EF6">
        <w:rPr>
          <w:rFonts w:ascii="Times New Roman" w:eastAsia="Times New Roman" w:hAnsi="Times New Roman" w:cs="Times New Roman"/>
          <w:b/>
          <w:bCs/>
          <w:sz w:val="28"/>
          <w:szCs w:val="28"/>
          <w:lang w:eastAsia="ru-RU"/>
        </w:rPr>
        <w:t>суммированного</w:t>
      </w:r>
      <w:proofErr w:type="spellEnd"/>
      <w:r w:rsidRPr="009F2EF6">
        <w:rPr>
          <w:rFonts w:ascii="Times New Roman" w:eastAsia="Times New Roman" w:hAnsi="Times New Roman" w:cs="Times New Roman"/>
          <w:b/>
          <w:bCs/>
          <w:sz w:val="28"/>
          <w:szCs w:val="28"/>
          <w:lang w:eastAsia="ru-RU"/>
        </w:rPr>
        <w:t xml:space="preserve"> учета рабочего</w:t>
      </w:r>
      <w:r w:rsidRPr="009F2EF6">
        <w:rPr>
          <w:rFonts w:ascii="Times New Roman" w:eastAsia="Times New Roman" w:hAnsi="Times New Roman" w:cs="Times New Roman"/>
          <w:sz w:val="28"/>
          <w:szCs w:val="28"/>
          <w:lang w:eastAsia="ru-RU"/>
        </w:rPr>
        <w:t> времени с тем, чтобы продолжительность рабочего времени за учетный период (месяц, квартал и другие) не превышала нормального числа рабочих часов.</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Время отдыха</w:t>
      </w:r>
      <w:r w:rsidRPr="009F2EF6">
        <w:rPr>
          <w:rFonts w:ascii="Times New Roman" w:eastAsia="Times New Roman" w:hAnsi="Times New Roman" w:cs="Times New Roman"/>
          <w:sz w:val="28"/>
          <w:szCs w:val="28"/>
          <w:lang w:eastAsia="ru-RU"/>
        </w:rPr>
        <w:t> — время, в течение которого работник свободен от исполнения трудовых обязанностей и которое он может использовать по своему усмотрению. </w:t>
      </w:r>
      <w:r w:rsidRPr="009F2EF6">
        <w:rPr>
          <w:rFonts w:ascii="Times New Roman" w:eastAsia="Times New Roman" w:hAnsi="Times New Roman" w:cs="Times New Roman"/>
          <w:b/>
          <w:bCs/>
          <w:sz w:val="28"/>
          <w:szCs w:val="28"/>
          <w:lang w:eastAsia="ru-RU"/>
        </w:rPr>
        <w:t>Виды времени отдыха:</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перерывы в течение рабочего дня (смены);</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ежедневный (междусменный) отдых;</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выходные дни (еженедельный непрерывный отдых);</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нерабочие праздничные дни;</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отпуска.</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Перерывы</w:t>
      </w:r>
      <w:r w:rsidRPr="009F2EF6">
        <w:rPr>
          <w:rFonts w:ascii="Times New Roman" w:eastAsia="Times New Roman" w:hAnsi="Times New Roman" w:cs="Times New Roman"/>
          <w:sz w:val="28"/>
          <w:szCs w:val="28"/>
          <w:lang w:eastAsia="ru-RU"/>
        </w:rPr>
        <w:t> бывают двух видов:</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1. Перерыв для отдыха и питания (обеденный),</w:t>
      </w:r>
      <w:r w:rsidRPr="009F2EF6">
        <w:rPr>
          <w:rFonts w:ascii="Times New Roman" w:eastAsia="Times New Roman" w:hAnsi="Times New Roman" w:cs="Times New Roman"/>
          <w:sz w:val="28"/>
          <w:szCs w:val="28"/>
          <w:lang w:eastAsia="ru-RU"/>
        </w:rPr>
        <w:t> </w:t>
      </w:r>
      <w:r w:rsidRPr="009F2EF6">
        <w:rPr>
          <w:rFonts w:ascii="Times New Roman" w:eastAsia="Times New Roman" w:hAnsi="Times New Roman" w:cs="Times New Roman"/>
          <w:i/>
          <w:iCs/>
          <w:sz w:val="28"/>
          <w:szCs w:val="28"/>
          <w:lang w:eastAsia="ru-RU"/>
        </w:rPr>
        <w:t>который в рабочее</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i/>
          <w:iCs/>
          <w:sz w:val="28"/>
          <w:szCs w:val="28"/>
          <w:lang w:eastAsia="ru-RU"/>
        </w:rPr>
        <w:t>время не включается.</w:t>
      </w:r>
      <w:r w:rsidRPr="009F2EF6">
        <w:rPr>
          <w:rFonts w:ascii="Times New Roman" w:eastAsia="Times New Roman" w:hAnsi="Times New Roman" w:cs="Times New Roman"/>
          <w:sz w:val="28"/>
          <w:szCs w:val="28"/>
          <w:lang w:eastAsia="ru-RU"/>
        </w:rPr>
        <w:t xml:space="preserve"> Его продолжительность — не более двух часов и не менее 30 минут. На работах, где по условиям производства предоставление перерыва для отдыха и питания </w:t>
      </w:r>
      <w:proofErr w:type="spellStart"/>
      <w:r w:rsidRPr="009F2EF6">
        <w:rPr>
          <w:rFonts w:ascii="Times New Roman" w:eastAsia="Times New Roman" w:hAnsi="Times New Roman" w:cs="Times New Roman"/>
          <w:sz w:val="28"/>
          <w:szCs w:val="28"/>
          <w:lang w:eastAsia="ru-RU"/>
        </w:rPr>
        <w:t>невоз</w:t>
      </w:r>
      <w:proofErr w:type="spellEnd"/>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можно, работодатель обязан обеспечить работнику возможность отдыха и приема пищи в рабочее время.</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2. Специальные перерывы (внутрисменные),</w:t>
      </w:r>
      <w:r w:rsidRPr="009F2EF6">
        <w:rPr>
          <w:rFonts w:ascii="Times New Roman" w:eastAsia="Times New Roman" w:hAnsi="Times New Roman" w:cs="Times New Roman"/>
          <w:sz w:val="28"/>
          <w:szCs w:val="28"/>
          <w:lang w:eastAsia="ru-RU"/>
        </w:rPr>
        <w:t> </w:t>
      </w:r>
      <w:r w:rsidRPr="009F2EF6">
        <w:rPr>
          <w:rFonts w:ascii="Times New Roman" w:eastAsia="Times New Roman" w:hAnsi="Times New Roman" w:cs="Times New Roman"/>
          <w:i/>
          <w:iCs/>
          <w:sz w:val="28"/>
          <w:szCs w:val="28"/>
          <w:lang w:eastAsia="ru-RU"/>
        </w:rPr>
        <w:t>которые включаются в рабочее время.</w:t>
      </w:r>
      <w:r w:rsidRPr="009F2EF6">
        <w:rPr>
          <w:rFonts w:ascii="Times New Roman" w:eastAsia="Times New Roman" w:hAnsi="Times New Roman" w:cs="Times New Roman"/>
          <w:sz w:val="28"/>
          <w:szCs w:val="28"/>
          <w:lang w:eastAsia="ru-RU"/>
        </w:rPr>
        <w:t> Такие перерывы предоставляются 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Работающим женщинам, имеющим детей в возрасте до полутора лет, предоставляются перерывы для кормления ребенка (детей) не реже чем через каждые три часа непрерывной работы продолжительностью не менее 30 минут каждый (при наличии двух и более детей — не менее одного часа).</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Выходные дни.</w:t>
      </w:r>
      <w:r w:rsidRPr="009F2EF6">
        <w:rPr>
          <w:rFonts w:ascii="Times New Roman" w:eastAsia="Times New Roman" w:hAnsi="Times New Roman" w:cs="Times New Roman"/>
          <w:sz w:val="28"/>
          <w:szCs w:val="28"/>
          <w:lang w:eastAsia="ru-RU"/>
        </w:rPr>
        <w:t> Всем работникам предоставляются выходные дни (еженедельный непрерывный отдых). Продолжительность еженедельного непрерывного отдыха не может быть менее 42 часов.</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lastRenderedPageBreak/>
        <w:t>При пятидневной рабочей неделе работникам предоставляются два выходных дня в неделю, при шестидневной рабочей неделе — один выходной день.</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Общим выходным днем является воскресенье. Второй выходной</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день при пятидневной рабочей неделе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Нерабочими праздничными днями</w:t>
      </w:r>
      <w:r w:rsidRPr="009F2EF6">
        <w:rPr>
          <w:rFonts w:ascii="Times New Roman" w:eastAsia="Times New Roman" w:hAnsi="Times New Roman" w:cs="Times New Roman"/>
          <w:sz w:val="28"/>
          <w:szCs w:val="28"/>
          <w:lang w:eastAsia="ru-RU"/>
        </w:rPr>
        <w:t> в Российской Федерации являются:</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1 и 2 января — Новый год;</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7 января — Рождество Христово;</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23 февраля — День защитника Отечества;</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8 марта — Международный женский день;</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1 и 2 мая — Праздник Весны и Труда;</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9 мая — День Победы;</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12 июня — День независимости России;</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7 ноября — годовщина Октябрьской революции. День согласия и</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примирения;</w:t>
      </w:r>
    </w:p>
    <w:p w:rsidR="008B4A29" w:rsidRPr="009F2EF6" w:rsidRDefault="008B4A29" w:rsidP="00144FDD">
      <w:pPr>
        <w:spacing w:after="0"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12 декабря — День Конституции Российской Федерации.</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 xml:space="preserve">При совпадении выходного и нерабочего праздничного дней выходной день переносится на следующий </w:t>
      </w:r>
      <w:proofErr w:type="gramStart"/>
      <w:r w:rsidRPr="009F2EF6">
        <w:rPr>
          <w:rFonts w:ascii="Times New Roman" w:eastAsia="Times New Roman" w:hAnsi="Times New Roman" w:cs="Times New Roman"/>
          <w:sz w:val="28"/>
          <w:szCs w:val="28"/>
          <w:lang w:eastAsia="ru-RU"/>
        </w:rPr>
        <w:t>после праздничного рабочий день</w:t>
      </w:r>
      <w:proofErr w:type="gramEnd"/>
      <w:r w:rsidRPr="009F2EF6">
        <w:rPr>
          <w:rFonts w:ascii="Times New Roman" w:eastAsia="Times New Roman" w:hAnsi="Times New Roman" w:cs="Times New Roman"/>
          <w:sz w:val="28"/>
          <w:szCs w:val="28"/>
          <w:lang w:eastAsia="ru-RU"/>
        </w:rPr>
        <w:t>.</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b/>
          <w:bCs/>
          <w:sz w:val="28"/>
          <w:szCs w:val="28"/>
          <w:lang w:eastAsia="ru-RU"/>
        </w:rPr>
        <w:t>Работа в выходные и нерабочие праздничные дни,</w:t>
      </w:r>
      <w:r w:rsidRPr="009F2EF6">
        <w:rPr>
          <w:rFonts w:ascii="Times New Roman" w:eastAsia="Times New Roman" w:hAnsi="Times New Roman" w:cs="Times New Roman"/>
          <w:sz w:val="28"/>
          <w:szCs w:val="28"/>
          <w:lang w:eastAsia="ru-RU"/>
        </w:rPr>
        <w:t> как правило, запрещается.</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Привлечение к работе в выходные и нерабочие праздничные дни производится работодателем с письменного согласия работника в случаях, предусмотренных ст. 113 ТК.</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t>Кроме того, в нерабочие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 (ст. 112 ТК).</w:t>
      </w:r>
    </w:p>
    <w:p w:rsidR="008B4A29" w:rsidRPr="009F2EF6" w:rsidRDefault="008B4A29" w:rsidP="008B4A29">
      <w:pPr>
        <w:spacing w:before="225" w:after="100" w:afterAutospacing="1" w:line="288" w:lineRule="atLeast"/>
        <w:ind w:left="225" w:right="375"/>
        <w:rPr>
          <w:rFonts w:ascii="Times New Roman" w:eastAsia="Times New Roman" w:hAnsi="Times New Roman" w:cs="Times New Roman"/>
          <w:sz w:val="28"/>
          <w:szCs w:val="28"/>
          <w:lang w:eastAsia="ru-RU"/>
        </w:rPr>
      </w:pPr>
      <w:r w:rsidRPr="009F2EF6">
        <w:rPr>
          <w:rFonts w:ascii="Times New Roman" w:eastAsia="Times New Roman" w:hAnsi="Times New Roman" w:cs="Times New Roman"/>
          <w:sz w:val="28"/>
          <w:szCs w:val="28"/>
          <w:lang w:eastAsia="ru-RU"/>
        </w:rPr>
        <w:lastRenderedPageBreak/>
        <w:t>Не допускается привлечение к работе в выходные и нерабочие праздничные дни беременных женщин, работников в возрасте до восемнадцати лет, некоторых других категорий работников.</w:t>
      </w: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D72F5E" w:rsidRDefault="00D72F5E" w:rsidP="009F0341">
      <w:pPr>
        <w:jc w:val="center"/>
        <w:rPr>
          <w:rFonts w:ascii="Times New Roman" w:eastAsia="Times New Roman" w:hAnsi="Times New Roman" w:cs="Times New Roman"/>
          <w:b/>
          <w:sz w:val="28"/>
          <w:szCs w:val="28"/>
          <w:lang w:eastAsia="ru-RU"/>
        </w:rPr>
      </w:pPr>
    </w:p>
    <w:p w:rsidR="00144FDD" w:rsidRDefault="00144FDD" w:rsidP="009F0341">
      <w:pPr>
        <w:jc w:val="center"/>
        <w:rPr>
          <w:rFonts w:ascii="Times New Roman" w:eastAsia="Times New Roman" w:hAnsi="Times New Roman" w:cs="Times New Roman"/>
          <w:b/>
          <w:sz w:val="28"/>
          <w:szCs w:val="28"/>
          <w:lang w:eastAsia="ru-RU"/>
        </w:rPr>
      </w:pPr>
    </w:p>
    <w:p w:rsidR="00144FDD" w:rsidRDefault="00144FDD" w:rsidP="009F0341">
      <w:pPr>
        <w:jc w:val="center"/>
        <w:rPr>
          <w:rFonts w:ascii="Times New Roman" w:eastAsia="Times New Roman" w:hAnsi="Times New Roman" w:cs="Times New Roman"/>
          <w:b/>
          <w:sz w:val="28"/>
          <w:szCs w:val="28"/>
          <w:lang w:eastAsia="ru-RU"/>
        </w:rPr>
      </w:pPr>
    </w:p>
    <w:p w:rsidR="00144FDD" w:rsidRDefault="00144FDD" w:rsidP="009F0341">
      <w:pPr>
        <w:jc w:val="center"/>
        <w:rPr>
          <w:rFonts w:ascii="Times New Roman" w:eastAsia="Times New Roman" w:hAnsi="Times New Roman" w:cs="Times New Roman"/>
          <w:b/>
          <w:sz w:val="28"/>
          <w:szCs w:val="28"/>
          <w:lang w:eastAsia="ru-RU"/>
        </w:rPr>
      </w:pPr>
    </w:p>
    <w:p w:rsidR="00144FDD" w:rsidRDefault="00144FDD" w:rsidP="009F0341">
      <w:pPr>
        <w:jc w:val="center"/>
        <w:rPr>
          <w:rFonts w:ascii="Times New Roman" w:eastAsia="Times New Roman" w:hAnsi="Times New Roman" w:cs="Times New Roman"/>
          <w:b/>
          <w:sz w:val="28"/>
          <w:szCs w:val="28"/>
          <w:lang w:eastAsia="ru-RU"/>
        </w:rPr>
      </w:pPr>
    </w:p>
    <w:p w:rsidR="00144FDD" w:rsidRDefault="00144FDD" w:rsidP="005268A3">
      <w:pPr>
        <w:rPr>
          <w:rFonts w:ascii="Times New Roman" w:eastAsia="Times New Roman" w:hAnsi="Times New Roman" w:cs="Times New Roman"/>
          <w:b/>
          <w:sz w:val="28"/>
          <w:szCs w:val="28"/>
          <w:lang w:eastAsia="ru-RU"/>
        </w:rPr>
      </w:pPr>
    </w:p>
    <w:p w:rsidR="005268A3" w:rsidRDefault="005268A3" w:rsidP="005268A3">
      <w:pPr>
        <w:rPr>
          <w:rFonts w:ascii="Times New Roman" w:eastAsia="Times New Roman" w:hAnsi="Times New Roman" w:cs="Times New Roman"/>
          <w:b/>
          <w:sz w:val="28"/>
          <w:szCs w:val="28"/>
          <w:lang w:eastAsia="ru-RU"/>
        </w:rPr>
      </w:pPr>
    </w:p>
    <w:p w:rsidR="005268A3" w:rsidRDefault="005268A3" w:rsidP="005268A3">
      <w:pPr>
        <w:rPr>
          <w:rFonts w:ascii="Times New Roman" w:eastAsia="Times New Roman" w:hAnsi="Times New Roman" w:cs="Times New Roman"/>
          <w:b/>
          <w:sz w:val="28"/>
          <w:szCs w:val="28"/>
          <w:lang w:eastAsia="ru-RU"/>
        </w:rPr>
      </w:pPr>
    </w:p>
    <w:p w:rsidR="005268A3" w:rsidRDefault="005268A3" w:rsidP="005268A3">
      <w:pPr>
        <w:rPr>
          <w:rFonts w:ascii="Times New Roman" w:eastAsia="Times New Roman" w:hAnsi="Times New Roman" w:cs="Times New Roman"/>
          <w:b/>
          <w:sz w:val="28"/>
          <w:szCs w:val="28"/>
          <w:lang w:eastAsia="ru-RU"/>
        </w:rPr>
      </w:pPr>
    </w:p>
    <w:p w:rsidR="005268A3" w:rsidRDefault="005268A3" w:rsidP="005268A3">
      <w:pPr>
        <w:rPr>
          <w:rFonts w:ascii="Times New Roman" w:eastAsia="Times New Roman" w:hAnsi="Times New Roman" w:cs="Times New Roman"/>
          <w:b/>
          <w:sz w:val="28"/>
          <w:szCs w:val="28"/>
          <w:lang w:eastAsia="ru-RU"/>
        </w:rPr>
      </w:pPr>
    </w:p>
    <w:p w:rsidR="00D72F5E" w:rsidRPr="00B64501" w:rsidRDefault="009F0341" w:rsidP="005268A3">
      <w:pPr>
        <w:jc w:val="center"/>
        <w:rPr>
          <w:rFonts w:ascii="Times New Roman" w:eastAsia="Times New Roman" w:hAnsi="Times New Roman" w:cs="Times New Roman"/>
          <w:b/>
          <w:sz w:val="28"/>
          <w:szCs w:val="28"/>
          <w:lang w:eastAsia="ru-RU"/>
        </w:rPr>
      </w:pPr>
      <w:r w:rsidRPr="00B64501">
        <w:rPr>
          <w:rFonts w:ascii="Times New Roman" w:eastAsia="Times New Roman" w:hAnsi="Times New Roman" w:cs="Times New Roman"/>
          <w:b/>
          <w:sz w:val="28"/>
          <w:szCs w:val="28"/>
          <w:lang w:eastAsia="ru-RU"/>
        </w:rPr>
        <w:lastRenderedPageBreak/>
        <w:t>Тема 7: Трудовые споры</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i/>
          <w:iCs/>
          <w:sz w:val="28"/>
          <w:szCs w:val="28"/>
          <w:lang w:eastAsia="ru-RU"/>
        </w:rPr>
        <w:t>Трудовыми спорами</w:t>
      </w:r>
      <w:r w:rsidRPr="00B64501">
        <w:rPr>
          <w:rFonts w:ascii="Times New Roman" w:eastAsia="Times New Roman" w:hAnsi="Times New Roman" w:cs="Times New Roman"/>
          <w:sz w:val="28"/>
          <w:szCs w:val="28"/>
          <w:lang w:eastAsia="ru-RU"/>
        </w:rPr>
        <w:t xml:space="preserve"> называются поступившие на разрешение </w:t>
      </w:r>
      <w:proofErr w:type="spellStart"/>
      <w:r w:rsidRPr="00B64501">
        <w:rPr>
          <w:rFonts w:ascii="Times New Roman" w:eastAsia="Times New Roman" w:hAnsi="Times New Roman" w:cs="Times New Roman"/>
          <w:sz w:val="28"/>
          <w:szCs w:val="28"/>
          <w:lang w:eastAsia="ru-RU"/>
        </w:rPr>
        <w:t>юрисдикционного</w:t>
      </w:r>
      <w:proofErr w:type="spellEnd"/>
      <w:r w:rsidRPr="00B64501">
        <w:rPr>
          <w:rFonts w:ascii="Times New Roman" w:eastAsia="Times New Roman" w:hAnsi="Times New Roman" w:cs="Times New Roman"/>
          <w:sz w:val="28"/>
          <w:szCs w:val="28"/>
          <w:lang w:eastAsia="ru-RU"/>
        </w:rPr>
        <w:t xml:space="preserve"> органа разногласия субъектов трудового права по вопросам применения трудового законодательства или об установлении в партнерском порядке новых условий труда.</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Трудовой спор возникает только тогда, когда разногласия не удалось урегулировать путем непосредственных переговоров с работодателем. Важной формой самозащиты нарушенных трудовых прав работников являются разрешение индивидуальных и коллективных споров.</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 По субъектам трудовые споры могут быть индивидуальные и коллективные.</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 По предмету (</w:t>
      </w:r>
      <w:proofErr w:type="gramStart"/>
      <w:r w:rsidRPr="00B64501">
        <w:rPr>
          <w:rFonts w:ascii="Times New Roman" w:eastAsia="Times New Roman" w:hAnsi="Times New Roman" w:cs="Times New Roman"/>
          <w:sz w:val="28"/>
          <w:szCs w:val="28"/>
          <w:lang w:eastAsia="ru-RU"/>
        </w:rPr>
        <w:t>характеру )</w:t>
      </w:r>
      <w:proofErr w:type="gramEnd"/>
      <w:r w:rsidRPr="00B64501">
        <w:rPr>
          <w:rFonts w:ascii="Times New Roman" w:eastAsia="Times New Roman" w:hAnsi="Times New Roman" w:cs="Times New Roman"/>
          <w:sz w:val="28"/>
          <w:szCs w:val="28"/>
          <w:lang w:eastAsia="ru-RU"/>
        </w:rPr>
        <w:t xml:space="preserve"> спора они подразделяются: на исковые и неисковые.</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Исковые – это споры, связанные с применением действующих условий труда, установленных законодательством, коллективным договором, соглашениями, трудовым договором. Неисковые – это споры, связанные с установлением новых или изменением действующих условий труда.</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К </w:t>
      </w:r>
      <w:r w:rsidRPr="00B64501">
        <w:rPr>
          <w:rFonts w:ascii="Times New Roman" w:eastAsia="Times New Roman" w:hAnsi="Times New Roman" w:cs="Times New Roman"/>
          <w:i/>
          <w:iCs/>
          <w:sz w:val="28"/>
          <w:szCs w:val="28"/>
          <w:lang w:eastAsia="ru-RU"/>
        </w:rPr>
        <w:t>индивидуальным трудовым спорам</w:t>
      </w:r>
      <w:r w:rsidRPr="00B64501">
        <w:rPr>
          <w:rFonts w:ascii="Times New Roman" w:eastAsia="Times New Roman" w:hAnsi="Times New Roman" w:cs="Times New Roman"/>
          <w:sz w:val="28"/>
          <w:szCs w:val="28"/>
          <w:lang w:eastAsia="ru-RU"/>
        </w:rPr>
        <w:t> относятся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(ст. 381 ТК РФ).</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Индивидуальные трудовые споры рассматриваются комиссиями по трудовым спорам и судами.</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Работник может обратиться в комиссию по трудовым спорам в 3-месячный срок со дня, когда он узнал или должен был узнать о нарушении своего права. 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lastRenderedPageBreak/>
        <w:t>Первичным органом по рассмотрению индивидуальных трудовых споров, как правило, являются комиссии по трудовым спорам (ст. 383 – 390 ТК РФ). Комиссия по трудовым спорам (КТС) образуется по инициативе работников или работодателей из равного числа представителей работников и работодателя. Представители работников избираются на общем собрании (конференции) работников или делегируются представительным органом работников с последующим утверждением на общем собрании. Представители работодателя назначаются руководителем организации. Возможно создание КТС и в структурных подразделениях организации. В компетенцию комиссии по трудовым спорам входит рассмотрение индивидуальных трудовых споров, кроме тех, для которых установлен другой порядок рассмотрения. Комиссия может рассматривать только исковые трудовые споры, поскольку она не уполномочена устанавливать новые условия труда или изменять действующие. Поэтому рассмотрение неисковых индивидуальных трудовых споров не может входить в компетенцию КТС.</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Обращение работником производится путем подачи в КТС письменного заявления. При пропуске по уважительным причинам указанного срока КТС вправе восстановить срок и рассматривать дело по существу. Трудовой спор должен быть рассмотрен в течение 10 календарных дней со дня поступления заявления в присутствии заинтересованного работника. Рассмотрение спора в отсутствие работника допускается только по его письменному заявлению. КТС вправе вызвать на заседание свидетелей, специалистов. По требованию КТС руководитель обязан предоставлять ей необходимые документы. Заседание КТС считается правомочным, если на нем присутствует не менее половины представителей работников и не менее половины представителей работодателя.</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Решение принимается тайным голосованием простым большинством голосов присутствующих на заседании членов комиссии. Копия решения должна быть в 3-дневный срок вручена работнику. Если КТС не рассмотрит трудовой спор в течение 10 дней, работник имеет право перенести его рассмотрение в суд. Решение КТС может быть в 10-дневный срок обжаловано сторонами спора в суд. Решение вступает в силу по истечении 10 дней после его принятия, если не было обжаловано, и подлежит обязательному исполнению работодателем в 3-дневный срок. Если решение КТС было обжаловано, стороны должны дождаться судебного решения. При неисполнении работодателем решения КТС выдает работнику удостоверение на принудительное исполнение, имеющее силу исполнительного листа, которое работник передает в суд для исполнения.</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b/>
          <w:bCs/>
          <w:sz w:val="28"/>
          <w:szCs w:val="28"/>
          <w:lang w:eastAsia="ru-RU"/>
        </w:rPr>
        <w:lastRenderedPageBreak/>
        <w:t>Непосредственно в судах рассматриваются следующие виды трудовых споров:</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а) споры по заявлениям работников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времени вынужденного прогула либо о выплате разницы в заработной плате за время выполнения нижеоплачиваемой работы;</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б) споры по заявлениям работодателей — о возмещении вреда, причиненного организации, если иное не предусмотрено федеральными законами.</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b/>
          <w:bCs/>
          <w:sz w:val="28"/>
          <w:szCs w:val="28"/>
          <w:lang w:eastAsia="ru-RU"/>
        </w:rPr>
        <w:t>Кроме того, в суде рассматриваются также индивидуальные трудовые споры:</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а) об отказе в приеме на работу;</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б) лиц, работающих по трудовому договору у работодателей — физических лиц;</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в) лиц, считающих, что они подверглись дискриминации (ст. 391 ТК).</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Работник имеет право обратиться в суд в течение 3 месяцев со дня, когда он узнал или должен был узнать о нарушении своих прав, а по спорам об увольнении — в течение 1 месяца со дня вручения ему копии приказа об увольнении либо со дня выдачи ему трудовой книжки. Работодатель может обратиться в суд с иском о возмещении работником причиненного ущерба в течение 1 года со дня обнаружения ущерба. При обращении в суд с иском по требованиям, вытекающим из трудовых отношений, работники освобождаются от оплаты пошлин и судебных расходов (ст. 392 ТК РФ).</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i/>
          <w:iCs/>
          <w:sz w:val="28"/>
          <w:szCs w:val="28"/>
          <w:lang w:eastAsia="ru-RU"/>
        </w:rPr>
        <w:t>Коллективные трудовые споры</w:t>
      </w:r>
      <w:r w:rsidRPr="00B64501">
        <w:rPr>
          <w:rFonts w:ascii="Times New Roman" w:eastAsia="Times New Roman" w:hAnsi="Times New Roman" w:cs="Times New Roman"/>
          <w:sz w:val="28"/>
          <w:szCs w:val="28"/>
          <w:lang w:eastAsia="ru-RU"/>
        </w:rPr>
        <w:t>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 (ст. 398 ТК РФ).</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 xml:space="preserve">Возникновению коллективного трудового спора предшествует проведение трудовым коллективом собрания (конференции) для избрания полномочных представителей трудового коллектива для </w:t>
      </w:r>
      <w:r w:rsidRPr="00B64501">
        <w:rPr>
          <w:rFonts w:ascii="Times New Roman" w:eastAsia="Times New Roman" w:hAnsi="Times New Roman" w:cs="Times New Roman"/>
          <w:sz w:val="28"/>
          <w:szCs w:val="28"/>
          <w:lang w:eastAsia="ru-RU"/>
        </w:rPr>
        <w:lastRenderedPageBreak/>
        <w:t>участия в разрешении спора и письменного оформления требований коллектива, которые направляются работодателю. Если работодатель в течение 3 рабочих дней письменно не сообщит о своем решении по требованиям коллектива или отклонит эти требования, коллективный трудовой спор считается возникшим.</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Рассмотрение спора начинается с примирительных процедур (ст.401 – 406 ТК РФ).</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Первым этапом является рассмотрение спора в примирительной комиссии, формируемой из представителей сторон на равноправной основе, которая должна рассмотреть трудовой спор в срок до 5 рабочих дней с момента ее образования. Решение в комиссии принимается по соглашению сторон и имеет обязательную силу, обжалованию не подлежит. Таким образом, если стороны пришли к соглашению, их решение обязательно и спор считается разрешенным. Порядок и сроки исполнения решений устанавливаются примирительной комиссией. Если стороны к соглашению не пришли, примирительные процедуры продолжаются.</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Следующим их этапом становится рассмотрение спора представителями сторон с участием посредника либо передача спора в трудовой арбитраж.</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Таким образом, возможна трехэтапная примирительная процедура (примирительная комиссия, рассмотрение спора с участием посредника, рассмотрение спора в трудовом арбитраже) либо двухэтапная (примирительная комиссия, трудовой арбитраж). При трехэтапной примирительной процедуре вторым этапом является рассмотрение спора представителями сторон с участием посредника, который приглашается сторонами либо рекомендуется Службой по урегулированию коллективных трудовых споров, являющейся государственным органом, содействующим разрешению коллективных трудовых споров путем организации примирительных процедур и участия в них. Если в течение 3 рабочих дней стороны не достигли соглашения о кандидатуре посредника, они приступают к созданию трудового арбитража. Спор с участием посредника должен быть рассмотрен в срок до 7 рабочих дней с момента его приглашения и завершиться принятием согласованного решения в письменной форме или составлением протокола разногласий, если согласованного решения принять не удалось.</w:t>
      </w:r>
    </w:p>
    <w:p w:rsidR="009F0341" w:rsidRPr="00B6450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 xml:space="preserve">При передаче спора в трудовой арбитраж он должен быть рассмотрен в срок до 5 рабочих дней со дня его создания. Трудовой арбитраж выносит в письменной форме рекомендации по урегулированию спора, </w:t>
      </w:r>
      <w:r w:rsidRPr="00B64501">
        <w:rPr>
          <w:rFonts w:ascii="Times New Roman" w:eastAsia="Times New Roman" w:hAnsi="Times New Roman" w:cs="Times New Roman"/>
          <w:sz w:val="28"/>
          <w:szCs w:val="28"/>
          <w:lang w:eastAsia="ru-RU"/>
        </w:rPr>
        <w:lastRenderedPageBreak/>
        <w:t>которые передаются сторонам спора. На этом примирительные процедуры заканчиваются.</w:t>
      </w:r>
    </w:p>
    <w:p w:rsidR="009F0341" w:rsidRDefault="009F0341" w:rsidP="009F0341">
      <w:pPr>
        <w:spacing w:before="225" w:after="100" w:afterAutospacing="1" w:line="288" w:lineRule="atLeast"/>
        <w:ind w:left="225" w:right="375"/>
        <w:rPr>
          <w:rFonts w:ascii="Times New Roman" w:eastAsia="Times New Roman" w:hAnsi="Times New Roman" w:cs="Times New Roman"/>
          <w:sz w:val="28"/>
          <w:szCs w:val="28"/>
          <w:lang w:eastAsia="ru-RU"/>
        </w:rPr>
      </w:pPr>
      <w:r w:rsidRPr="00B64501">
        <w:rPr>
          <w:rFonts w:ascii="Times New Roman" w:eastAsia="Times New Roman" w:hAnsi="Times New Roman" w:cs="Times New Roman"/>
          <w:sz w:val="28"/>
          <w:szCs w:val="28"/>
          <w:lang w:eastAsia="ru-RU"/>
        </w:rPr>
        <w:t>Право на забастовку как способ разрешения коллективных трудовых споров установлено ст. 37 Конституции РФ. 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(ст. 409 ТК РФ)</w:t>
      </w: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rPr>
      </w:pPr>
    </w:p>
    <w:p w:rsidR="005268A3" w:rsidRDefault="005268A3" w:rsidP="009F0341">
      <w:pPr>
        <w:spacing w:before="225" w:after="100" w:afterAutospacing="1" w:line="288" w:lineRule="atLeast"/>
        <w:ind w:left="225" w:right="375"/>
        <w:rPr>
          <w:rFonts w:ascii="Times New Roman" w:eastAsia="Times New Roman" w:hAnsi="Times New Roman" w:cs="Times New Roman"/>
          <w:sz w:val="28"/>
          <w:szCs w:val="28"/>
        </w:rPr>
      </w:pPr>
    </w:p>
    <w:p w:rsidR="005268A3" w:rsidRDefault="005268A3" w:rsidP="009F0341">
      <w:pPr>
        <w:spacing w:before="225" w:after="100" w:afterAutospacing="1" w:line="288" w:lineRule="atLeast"/>
        <w:ind w:left="225" w:right="375"/>
        <w:rPr>
          <w:rFonts w:ascii="Times New Roman" w:eastAsia="Times New Roman" w:hAnsi="Times New Roman" w:cs="Times New Roman"/>
          <w:sz w:val="28"/>
          <w:szCs w:val="28"/>
        </w:rPr>
      </w:pPr>
    </w:p>
    <w:p w:rsidR="005268A3" w:rsidRDefault="005268A3" w:rsidP="009F0341">
      <w:pPr>
        <w:spacing w:before="225" w:after="100" w:afterAutospacing="1" w:line="288" w:lineRule="atLeast"/>
        <w:ind w:left="225" w:right="375"/>
        <w:rPr>
          <w:rFonts w:ascii="Times New Roman" w:eastAsia="Times New Roman" w:hAnsi="Times New Roman" w:cs="Times New Roman"/>
          <w:sz w:val="28"/>
          <w:szCs w:val="28"/>
        </w:rPr>
      </w:pPr>
    </w:p>
    <w:p w:rsidR="005268A3" w:rsidRDefault="005268A3"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Pr="00B64501" w:rsidRDefault="00144FDD" w:rsidP="009F0341">
      <w:pPr>
        <w:spacing w:before="225" w:after="100" w:afterAutospacing="1" w:line="288" w:lineRule="atLeast"/>
        <w:ind w:left="225" w:right="375"/>
        <w:rPr>
          <w:rFonts w:ascii="Times New Roman" w:eastAsia="Times New Roman" w:hAnsi="Times New Roman" w:cs="Times New Roman"/>
          <w:sz w:val="28"/>
          <w:szCs w:val="28"/>
          <w:lang w:eastAsia="ru-RU"/>
        </w:rPr>
      </w:pPr>
    </w:p>
    <w:p w:rsidR="00144FDD" w:rsidRPr="00144FDD" w:rsidRDefault="00144FDD" w:rsidP="00144FDD">
      <w:pPr>
        <w:spacing w:after="0"/>
        <w:jc w:val="center"/>
        <w:rPr>
          <w:rFonts w:ascii="Times New Roman" w:eastAsia="Times New Roman" w:hAnsi="Times New Roman" w:cs="Times New Roman"/>
          <w:b/>
          <w:sz w:val="28"/>
          <w:szCs w:val="28"/>
          <w:u w:val="single"/>
          <w:lang w:eastAsia="ru-RU"/>
        </w:rPr>
      </w:pPr>
      <w:r w:rsidRPr="00144FDD">
        <w:rPr>
          <w:rFonts w:ascii="Times New Roman" w:hAnsi="Times New Roman" w:cs="Times New Roman"/>
          <w:b/>
          <w:sz w:val="28"/>
          <w:szCs w:val="28"/>
        </w:rPr>
        <w:lastRenderedPageBreak/>
        <w:t>Тестовые задания ОП. 05</w:t>
      </w:r>
      <w:r w:rsidRPr="00144FDD">
        <w:rPr>
          <w:rFonts w:ascii="Times New Roman" w:hAnsi="Times New Roman" w:cs="Times New Roman"/>
          <w:b/>
          <w:sz w:val="28"/>
          <w:szCs w:val="28"/>
          <w:u w:val="single"/>
        </w:rPr>
        <w:t xml:space="preserve"> </w:t>
      </w:r>
      <w:r w:rsidRPr="00144FDD">
        <w:rPr>
          <w:rFonts w:ascii="Times New Roman" w:hAnsi="Times New Roman" w:cs="Times New Roman"/>
          <w:b/>
          <w:color w:val="000000"/>
          <w:sz w:val="28"/>
          <w:szCs w:val="28"/>
          <w:shd w:val="clear" w:color="auto" w:fill="FFFFFF"/>
        </w:rPr>
        <w:t>Правовое обеспечение профессиональной деятельности</w:t>
      </w:r>
    </w:p>
    <w:p w:rsidR="00144FDD" w:rsidRDefault="00144FDD" w:rsidP="00144FDD">
      <w:pPr>
        <w:spacing w:after="0"/>
        <w:rPr>
          <w:rStyle w:val="c3"/>
          <w:rFonts w:ascii="Times New Roman" w:hAnsi="Times New Roman" w:cs="Times New Roman"/>
          <w:b/>
          <w:bCs/>
          <w:color w:val="000000"/>
        </w:rPr>
      </w:pPr>
    </w:p>
    <w:p w:rsidR="00144FDD" w:rsidRPr="00144FDD" w:rsidRDefault="00144FDD" w:rsidP="00144FDD">
      <w:pPr>
        <w:spacing w:after="0"/>
        <w:rPr>
          <w:rFonts w:ascii="Times New Roman" w:hAnsi="Times New Roman" w:cs="Times New Roman"/>
          <w:color w:val="000000"/>
          <w:sz w:val="26"/>
          <w:szCs w:val="26"/>
        </w:rPr>
      </w:pPr>
      <w:r w:rsidRPr="00144FDD">
        <w:rPr>
          <w:rStyle w:val="c3"/>
          <w:rFonts w:ascii="Times New Roman" w:hAnsi="Times New Roman" w:cs="Times New Roman"/>
          <w:b/>
          <w:bCs/>
          <w:color w:val="000000"/>
          <w:sz w:val="26"/>
          <w:szCs w:val="26"/>
        </w:rPr>
        <w:t>1. Нормальная продолжительность рабочего времени работников 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учреждении не может превышать:</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36 часов в неделю;</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2) 40 часов в неделю;</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48 часов в неделю;</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50 часов в неделю.</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 Работники имеют право расторгнуть трудовой договор, заключенный на неопределенный срок, предупредив об этом работодателя письменно</w:t>
      </w:r>
      <w:r w:rsidRPr="00144FDD">
        <w:rPr>
          <w:rStyle w:val="c2"/>
          <w:rFonts w:eastAsia="Book Antiqua"/>
          <w:color w:val="000000"/>
          <w:sz w:val="26"/>
          <w:szCs w:val="26"/>
        </w:rPr>
        <w:t>:</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 </w:t>
      </w:r>
      <w:r w:rsidRPr="00144FDD">
        <w:rPr>
          <w:rStyle w:val="c2"/>
          <w:rFonts w:eastAsia="Book Antiqua"/>
          <w:color w:val="000000"/>
          <w:sz w:val="26"/>
          <w:szCs w:val="26"/>
        </w:rPr>
        <w:t>1) за 2 дня;        </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 </w:t>
      </w:r>
      <w:r w:rsidRPr="00144FDD">
        <w:rPr>
          <w:rStyle w:val="c3"/>
          <w:bCs/>
          <w:color w:val="000000"/>
          <w:sz w:val="26"/>
          <w:szCs w:val="26"/>
        </w:rPr>
        <w:t>2) за 2 недели;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за 1 месяц;</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за 3 месяца.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 Ежегодный основной оплачиваемый отпуск предоставляется работникам продолжительностью не менее: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1) 28 календарных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30 рабочих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42 календарных дня;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48 рабочих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4. За нарушения трудовой дисциплины работодатель имеет право применить следующие дисциплинарные взыскания: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1) предупреждение, лишение премии, исправительные работы, выговор;</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2) замечание, выговор, увольнение</w:t>
      </w:r>
      <w:r w:rsidRPr="00144FDD">
        <w:rPr>
          <w:rStyle w:val="c2"/>
          <w:rFonts w:eastAsia="Book Antiqua"/>
          <w:color w:val="000000"/>
          <w:sz w:val="26"/>
          <w:szCs w:val="26"/>
        </w:rPr>
        <w:t>;</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3) предупреждение, замечание, отстранение от работы;</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4) замечание, предупреждение, штраф, выговор.</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5. Прием на работу оформляется: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1) в устной форме;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2) в устной или письменной - по соглашению сторон;</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3) в письменной форме;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4) правильный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6. Трудовой договор заключается: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1) в письменной форме;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в устной или письменной форме;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по соглашению работника и работодателя в устной или письменной форме;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как решит профком.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7. При увольнении работника выплата всех сумм, причитающихся ему от учреждения, производится: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через неделю после увольнения;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2) в день увольнения;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когда будут деньги в кассе;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по усмотрению работодателя.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8. Срок испытания при приеме на работу не может превышать:</w:t>
      </w:r>
      <w:r w:rsidRPr="00144FDD">
        <w:rPr>
          <w:rStyle w:val="c2"/>
          <w:rFonts w:eastAsia="Book Antiqua"/>
          <w:color w:val="000000"/>
          <w:sz w:val="26"/>
          <w:szCs w:val="26"/>
        </w:rPr>
        <w:t> </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1 недели;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2-х недель;</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2-х месяцев;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4) 3-х месяцев.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lastRenderedPageBreak/>
        <w:t>9. Трудовое право регулирует следующие вопросы:</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брака и семьи;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в области исполнительной власти;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связанные с совершением преступлений и установлением уголовной ответственности;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4) в области отношений работника и работодателя по поводу использования способности работника к труду.</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10. Заработная плата должна выплачиваться: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один раз в месяц;</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2) не реже чем каждые полмесяца;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не реже чем один раз в неделю;</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верный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11. Прием работника на работу оформляется: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постановлением;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указом;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инструкцией;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4) приказом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12. При увольнении работника работодатель обязан выдать ему трудовую книжку:</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1) в день увольнения;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через неделю после увольнения;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через месяц после увольнения;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по усмотрению работодателя.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13. К работе в ночное время не допускаются: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только беременные женщины</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только несовершеннолетние;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3) беременные женщины и несовершеннолетние;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верный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14. Общим выходным днем в РФ является: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среда;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суббота;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3) воскресенье;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понедельник день тяжелый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15. Отзыв работника из отпуска возможен:</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1) только с согласия работника;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без согласия работника;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без согласия работника, но с согласия профкома;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верный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16. Действия, регулируемые трудовым правом: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1) выплата заработной платы;</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2) купля-продажа товаров;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3) заключение брачного договора;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4) расторжение брака.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17. Необоснованный отказ в приеме на работу:</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1) запрещается</w:t>
      </w:r>
      <w:r w:rsidRPr="00144FDD">
        <w:rPr>
          <w:rStyle w:val="c2"/>
          <w:rFonts w:eastAsia="Book Antiqua"/>
          <w:color w:val="000000"/>
          <w:sz w:val="26"/>
          <w:szCs w:val="26"/>
        </w:rPr>
        <w:t>;</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разрешается;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разрешается в исключительных случаях;</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верный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lastRenderedPageBreak/>
        <w:t>18. Основным документом о трудовой деятельности и трудовом стаже работника является: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1) трудовая книжка;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паспорт;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диплом;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сертификат специалиста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19. Оплачиваемый отпуск должен предоставляться работнику:</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1) ежегодно</w:t>
      </w:r>
      <w:r w:rsidRPr="00144FDD">
        <w:rPr>
          <w:rStyle w:val="c2"/>
          <w:rFonts w:eastAsia="Book Antiqua"/>
          <w:color w:val="000000"/>
          <w:sz w:val="26"/>
          <w:szCs w:val="26"/>
        </w:rPr>
        <w:t>;</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один раз в 1,5 года;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один раз 2 года;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 сроки, определяемые работодателем.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20. Не допускается замена отпуска денежной компенсацией: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всем работникам;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только беременным женщинам;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только несовершеннолетним работникам;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4) беременным женщинам, несовершеннолетним работникам, а также работникам, занятым на тяжелых работах и работах с вредными и (или) опасными условиями труда.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21. Условия трудового договора могут быть изменены:</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по инициативе работодателя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2) только по соглашению работника и работодателя;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по инициативе профсоюзной организации;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по инициативе местной администрации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22. При расторжении трудового договора в связи с ликвидацией организации либо сокращением численности или штата работников организаций, увольняемому</w:t>
      </w:r>
      <w:r w:rsidRPr="00144FDD">
        <w:rPr>
          <w:rStyle w:val="c9"/>
          <w:b/>
          <w:bCs/>
          <w:color w:val="000000"/>
          <w:sz w:val="26"/>
          <w:szCs w:val="26"/>
        </w:rPr>
        <w:t> </w:t>
      </w:r>
      <w:r w:rsidRPr="00144FDD">
        <w:rPr>
          <w:rStyle w:val="c3"/>
          <w:b/>
          <w:bCs/>
          <w:color w:val="000000"/>
          <w:sz w:val="26"/>
          <w:szCs w:val="26"/>
        </w:rPr>
        <w:t>работнику выплачивается: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1) выходное пособие;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премия;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аванс;</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отпускные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23. Основной источник трудового права: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Кодекс РФ об административных правонарушениях;</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Гражданский кодекс РФ;</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Семейный кодекс РФ;</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4) Трудовой кодекс РФ</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24. До применения дисциплинарного взыскания работодатель должен затребовать от работника:  </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1) устное объяснение проступка работника;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2) письменное объяснение проступка работника</w:t>
      </w:r>
      <w:r w:rsidRPr="00144FDD">
        <w:rPr>
          <w:rStyle w:val="c2"/>
          <w:rFonts w:eastAsia="Book Antiqua"/>
          <w:color w:val="000000"/>
          <w:sz w:val="26"/>
          <w:szCs w:val="26"/>
        </w:rPr>
        <w:t>;</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свидетелей, подтверждающих невиновность работника;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верный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25. За каждый дисциплинарный проступок может быть применено:</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1) только одно взыскание;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два взыскания;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несколько взысканий;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верный ответ отсутствует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26. Продолжительность перевода на другую работу для замещения отсутствующего работника не может превышать:</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lastRenderedPageBreak/>
        <w:t> 1) двух месяцев в рабочем году;</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трех недель в течение календарного года;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одного месяца;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одного месяца в течение календарного года.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27. Трудовые книжки ведутся на всех работников, работающих в учреждении: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свыше 2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2) свыше 5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свыше 7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свыше 10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 28. Ночным по Трудовому кодексу РФ считается время: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с 18 часов вечера до 7 часов утра;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с 20 часов вечера до 6 часов утра;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3) с 22 часов вечера до 6 часов утра;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с 22 часов вечера до 7 часов утра.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29. Ежегодный основной оплачиваемый отпуск предоставляется работникам продолжительностью не менее: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1) 28 календарных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2) 30 рабочих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3) 42 календарных дня;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4) 48 рабочих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
          <w:bCs/>
          <w:color w:val="000000"/>
          <w:sz w:val="26"/>
          <w:szCs w:val="26"/>
        </w:rPr>
        <w:t>30. Срочный трудовой договор заключается на срок не более:</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1) 1-года;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2) 3-х лет;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3) в 5 лет;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4) в 7 лет.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31. Трудовые споры, возникающие между работодателем и работниками,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рассматриваются: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районными (городскими) судами, арбитражным судом, краевыми судами;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комиссиями по трудовым спорам, прокуратурой, ОВД;</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краевыми судами, адвокатурой, мировыми судьями;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4) комиссиями по трудовым спорам, государственными инспекциями по труду, районными (городскими) судами.</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33. В случае, когда заявление работника об увольнении по ст. 80 Трудового кодекса РФ обусловлено невозможностью продолжения работы, работодатель расторгает трудовой договор:</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1) в срок, о котором просит работник;</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2) B 3 дня;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3) B 7 дней;</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В 5-дневный срок.</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34. 3акпючение трудового договора допускается с лицами, достигшими возраста: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1) в16лет;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в17 лет;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в18лет;</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
          <w:bCs/>
          <w:color w:val="000000"/>
          <w:sz w:val="26"/>
          <w:szCs w:val="26"/>
        </w:rPr>
        <w:t>35. Прогул - это отсутствие на работе без уважительных причин</w:t>
      </w:r>
      <w:r w:rsidRPr="00144FDD">
        <w:rPr>
          <w:rStyle w:val="c2"/>
          <w:rFonts w:eastAsia="Book Antiqua"/>
          <w:color w:val="000000"/>
          <w:sz w:val="26"/>
          <w:szCs w:val="26"/>
        </w:rPr>
        <w:t>:</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более 2-х часов;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Cs/>
          <w:color w:val="000000"/>
          <w:sz w:val="26"/>
          <w:szCs w:val="26"/>
        </w:rPr>
        <w:t> 2) более 4-х часов;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в пределах 3-х часов;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lastRenderedPageBreak/>
        <w:t> 4) в пределах 4-х часов.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36. Неполное рабочее время может устанавливаться: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по усмотрению работодателя;</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xml:space="preserve"> 2) </w:t>
      </w:r>
      <w:proofErr w:type="spellStart"/>
      <w:r w:rsidRPr="00144FDD">
        <w:rPr>
          <w:rStyle w:val="c2"/>
          <w:rFonts w:eastAsia="Book Antiqua"/>
          <w:color w:val="000000"/>
          <w:sz w:val="26"/>
          <w:szCs w:val="26"/>
        </w:rPr>
        <w:t>пo</w:t>
      </w:r>
      <w:proofErr w:type="spellEnd"/>
      <w:r w:rsidRPr="00144FDD">
        <w:rPr>
          <w:rStyle w:val="c2"/>
          <w:rFonts w:eastAsia="Book Antiqua"/>
          <w:color w:val="000000"/>
          <w:sz w:val="26"/>
          <w:szCs w:val="26"/>
        </w:rPr>
        <w:t xml:space="preserve"> требованию работника;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по согласованию с профкомом;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4) по соглашению между работником и работодателем.</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37. В случае производственной необходимости работодатель имеет право</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переводить работников на срок:</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до 2-х недель;</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w:t>
      </w:r>
      <w:r w:rsidRPr="00144FDD">
        <w:rPr>
          <w:rStyle w:val="c3"/>
          <w:bCs/>
          <w:color w:val="000000"/>
          <w:sz w:val="26"/>
          <w:szCs w:val="26"/>
        </w:rPr>
        <w:t>2) до одного месяца;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до трех недель;</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4) до двух месяцев.</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3"/>
          <w:b/>
          <w:bCs/>
          <w:color w:val="000000"/>
          <w:sz w:val="26"/>
          <w:szCs w:val="26"/>
        </w:rPr>
        <w:t>38. Сверхурочные работы не должны превышать для каждого работника:</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1) 2-x часов в течение 2-х дней подряд и 80 часов в год;</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2) 4-х часов в течение 2-х дней подряд и 120 часов в год;</w:t>
      </w: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r w:rsidRPr="00144FDD">
        <w:rPr>
          <w:rStyle w:val="c2"/>
          <w:rFonts w:eastAsia="Book Antiqua"/>
          <w:color w:val="000000"/>
          <w:sz w:val="26"/>
          <w:szCs w:val="26"/>
        </w:rPr>
        <w:t> 3) 3-х часов в течение 2-х дней подряд и 100 часов в год;</w:t>
      </w:r>
    </w:p>
    <w:p w:rsidR="00144FDD" w:rsidRDefault="00144FDD" w:rsidP="00144FDD">
      <w:pPr>
        <w:pStyle w:val="c0"/>
        <w:shd w:val="clear" w:color="auto" w:fill="FFFFFF"/>
        <w:spacing w:before="0" w:beforeAutospacing="0" w:after="0" w:afterAutospacing="0"/>
        <w:rPr>
          <w:rStyle w:val="c2"/>
          <w:rFonts w:eastAsia="Book Antiqua"/>
          <w:color w:val="000000"/>
          <w:sz w:val="26"/>
          <w:szCs w:val="26"/>
        </w:rPr>
      </w:pPr>
      <w:r w:rsidRPr="00144FDD">
        <w:rPr>
          <w:rStyle w:val="c2"/>
          <w:rFonts w:eastAsia="Book Antiqua"/>
          <w:color w:val="000000"/>
          <w:sz w:val="26"/>
          <w:szCs w:val="26"/>
        </w:rPr>
        <w:t> 4) 2-х часов в течение 2-х дней подряд и 120 часов в год</w:t>
      </w:r>
    </w:p>
    <w:p w:rsidR="00144FDD" w:rsidRDefault="00144FDD" w:rsidP="00144FDD">
      <w:pPr>
        <w:pStyle w:val="c0"/>
        <w:shd w:val="clear" w:color="auto" w:fill="FFFFFF"/>
        <w:spacing w:before="0" w:beforeAutospacing="0" w:after="0" w:afterAutospacing="0"/>
        <w:rPr>
          <w:rStyle w:val="c2"/>
          <w:rFonts w:eastAsia="Book Antiqua"/>
          <w:color w:val="000000"/>
          <w:sz w:val="26"/>
          <w:szCs w:val="26"/>
        </w:rPr>
      </w:pPr>
    </w:p>
    <w:p w:rsidR="00144FDD" w:rsidRPr="00144FDD" w:rsidRDefault="00144FDD" w:rsidP="00144FDD">
      <w:pPr>
        <w:pStyle w:val="c0"/>
        <w:shd w:val="clear" w:color="auto" w:fill="FFFFFF"/>
        <w:spacing w:before="0" w:beforeAutospacing="0" w:after="0" w:afterAutospacing="0"/>
        <w:rPr>
          <w:rFonts w:ascii="Calibri" w:hAnsi="Calibri"/>
          <w:color w:val="000000"/>
          <w:sz w:val="26"/>
          <w:szCs w:val="26"/>
        </w:rPr>
      </w:pPr>
    </w:p>
    <w:p w:rsidR="00144FDD" w:rsidRPr="00C676DE" w:rsidRDefault="00144FDD" w:rsidP="008B4A29">
      <w:pPr>
        <w:jc w:val="center"/>
        <w:rPr>
          <w:rFonts w:ascii="Times New Roman" w:hAnsi="Times New Roman" w:cs="Times New Roman"/>
          <w:b/>
          <w:sz w:val="28"/>
          <w:szCs w:val="28"/>
        </w:rPr>
      </w:pPr>
      <w:bookmarkStart w:id="0" w:name="_GoBack"/>
      <w:bookmarkEnd w:id="0"/>
    </w:p>
    <w:sectPr w:rsidR="00144FDD" w:rsidRPr="00C676DE" w:rsidSect="00950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6BE"/>
    <w:multiLevelType w:val="multilevel"/>
    <w:tmpl w:val="C24C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1200D"/>
    <w:multiLevelType w:val="multilevel"/>
    <w:tmpl w:val="9554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31674"/>
    <w:multiLevelType w:val="multilevel"/>
    <w:tmpl w:val="4CE6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2462D"/>
    <w:multiLevelType w:val="multilevel"/>
    <w:tmpl w:val="DE62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F1A26"/>
    <w:multiLevelType w:val="multilevel"/>
    <w:tmpl w:val="D45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D733F"/>
    <w:multiLevelType w:val="multilevel"/>
    <w:tmpl w:val="038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74E21"/>
    <w:multiLevelType w:val="hybridMultilevel"/>
    <w:tmpl w:val="FA3EE1E8"/>
    <w:lvl w:ilvl="0" w:tplc="BC383BFE">
      <w:start w:val="1"/>
      <w:numFmt w:val="decimal"/>
      <w:lvlText w:val="%1."/>
      <w:lvlJc w:val="left"/>
      <w:pPr>
        <w:tabs>
          <w:tab w:val="num" w:pos="360"/>
        </w:tabs>
        <w:ind w:left="360" w:hanging="360"/>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45F42B2"/>
    <w:multiLevelType w:val="hybridMultilevel"/>
    <w:tmpl w:val="EB06CE7A"/>
    <w:lvl w:ilvl="0" w:tplc="BC383BFE">
      <w:start w:val="1"/>
      <w:numFmt w:val="decimal"/>
      <w:lvlText w:val="%1."/>
      <w:lvlJc w:val="left"/>
      <w:pPr>
        <w:tabs>
          <w:tab w:val="num" w:pos="360"/>
        </w:tabs>
        <w:ind w:left="360" w:hanging="360"/>
      </w:pPr>
      <w:rPr>
        <w:rFonts w:ascii="Times New Roman" w:hAnsi="Times New Roman"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9F4480F"/>
    <w:multiLevelType w:val="hybridMultilevel"/>
    <w:tmpl w:val="5224AFDC"/>
    <w:lvl w:ilvl="0" w:tplc="F5D6B92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D2E13DB"/>
    <w:multiLevelType w:val="multilevel"/>
    <w:tmpl w:val="C814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918E4"/>
    <w:multiLevelType w:val="multilevel"/>
    <w:tmpl w:val="5738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C32096"/>
    <w:multiLevelType w:val="multilevel"/>
    <w:tmpl w:val="AE7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F22CC"/>
    <w:multiLevelType w:val="multilevel"/>
    <w:tmpl w:val="578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11"/>
  </w:num>
  <w:num w:numId="5">
    <w:abstractNumId w:val="9"/>
  </w:num>
  <w:num w:numId="6">
    <w:abstractNumId w:val="1"/>
  </w:num>
  <w:num w:numId="7">
    <w:abstractNumId w:val="2"/>
  </w:num>
  <w:num w:numId="8">
    <w:abstractNumId w:val="12"/>
  </w:num>
  <w:num w:numId="9">
    <w:abstractNumId w:val="0"/>
  </w:num>
  <w:num w:numId="10">
    <w:abstractNumId w:val="4"/>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76DE"/>
    <w:rsid w:val="00144FDD"/>
    <w:rsid w:val="00263FE3"/>
    <w:rsid w:val="005268A3"/>
    <w:rsid w:val="006B0B54"/>
    <w:rsid w:val="00826ED7"/>
    <w:rsid w:val="00864D5D"/>
    <w:rsid w:val="008B4A29"/>
    <w:rsid w:val="0095063E"/>
    <w:rsid w:val="009F0341"/>
    <w:rsid w:val="00C676DE"/>
    <w:rsid w:val="00D72F5E"/>
    <w:rsid w:val="00DB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54D1"/>
  <w15:docId w15:val="{2A1EA679-E0C1-4D68-8C7B-2893F377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C6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anchor">
    <w:name w:val="book-anchor"/>
    <w:basedOn w:val="a0"/>
    <w:rsid w:val="00C676DE"/>
  </w:style>
  <w:style w:type="character" w:customStyle="1" w:styleId="a3">
    <w:name w:val="Основной текст_"/>
    <w:link w:val="3"/>
    <w:rsid w:val="008B4A29"/>
    <w:rPr>
      <w:rFonts w:ascii="Book Antiqua" w:eastAsia="Book Antiqua" w:hAnsi="Book Antiqua"/>
      <w:sz w:val="21"/>
      <w:szCs w:val="21"/>
      <w:shd w:val="clear" w:color="auto" w:fill="FFFFFF"/>
    </w:rPr>
  </w:style>
  <w:style w:type="character" w:customStyle="1" w:styleId="a4">
    <w:name w:val="Основной текст + Курсив"/>
    <w:rsid w:val="008B4A29"/>
    <w:rPr>
      <w:rFonts w:ascii="Book Antiqua" w:eastAsia="Book Antiqua" w:hAnsi="Book Antiqua" w:cs="Book Antiqua"/>
      <w:b w:val="0"/>
      <w:bCs w:val="0"/>
      <w:i/>
      <w:iCs/>
      <w:smallCaps w:val="0"/>
      <w:strike w:val="0"/>
      <w:spacing w:val="0"/>
      <w:sz w:val="21"/>
      <w:szCs w:val="21"/>
    </w:rPr>
  </w:style>
  <w:style w:type="paragraph" w:customStyle="1" w:styleId="3">
    <w:name w:val="Основной текст3"/>
    <w:basedOn w:val="a"/>
    <w:link w:val="a3"/>
    <w:rsid w:val="008B4A29"/>
    <w:pPr>
      <w:shd w:val="clear" w:color="auto" w:fill="FFFFFF"/>
      <w:spacing w:after="0" w:line="227" w:lineRule="exact"/>
      <w:jc w:val="both"/>
    </w:pPr>
    <w:rPr>
      <w:rFonts w:ascii="Book Antiqua" w:eastAsia="Book Antiqua" w:hAnsi="Book Antiqua"/>
      <w:sz w:val="21"/>
      <w:szCs w:val="21"/>
    </w:rPr>
  </w:style>
  <w:style w:type="paragraph" w:styleId="a5">
    <w:name w:val="Balloon Text"/>
    <w:basedOn w:val="a"/>
    <w:link w:val="a6"/>
    <w:uiPriority w:val="99"/>
    <w:semiHidden/>
    <w:unhideWhenUsed/>
    <w:rsid w:val="008B4A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4A29"/>
    <w:rPr>
      <w:rFonts w:ascii="Tahoma" w:hAnsi="Tahoma" w:cs="Tahoma"/>
      <w:sz w:val="16"/>
      <w:szCs w:val="16"/>
    </w:rPr>
  </w:style>
  <w:style w:type="paragraph" w:styleId="a7">
    <w:name w:val="Normal (Web)"/>
    <w:basedOn w:val="a"/>
    <w:uiPriority w:val="99"/>
    <w:semiHidden/>
    <w:unhideWhenUsed/>
    <w:rsid w:val="006B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4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44FDD"/>
  </w:style>
  <w:style w:type="character" w:customStyle="1" w:styleId="c2">
    <w:name w:val="c2"/>
    <w:basedOn w:val="a0"/>
    <w:rsid w:val="00144FDD"/>
  </w:style>
  <w:style w:type="character" w:customStyle="1" w:styleId="c9">
    <w:name w:val="c9"/>
    <w:basedOn w:val="a0"/>
    <w:rsid w:val="0014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8737">
      <w:bodyDiv w:val="1"/>
      <w:marLeft w:val="0"/>
      <w:marRight w:val="0"/>
      <w:marTop w:val="0"/>
      <w:marBottom w:val="0"/>
      <w:divBdr>
        <w:top w:val="none" w:sz="0" w:space="0" w:color="auto"/>
        <w:left w:val="none" w:sz="0" w:space="0" w:color="auto"/>
        <w:bottom w:val="none" w:sz="0" w:space="0" w:color="auto"/>
        <w:right w:val="none" w:sz="0" w:space="0" w:color="auto"/>
      </w:divBdr>
    </w:div>
    <w:div w:id="836726258">
      <w:bodyDiv w:val="1"/>
      <w:marLeft w:val="0"/>
      <w:marRight w:val="0"/>
      <w:marTop w:val="0"/>
      <w:marBottom w:val="0"/>
      <w:divBdr>
        <w:top w:val="none" w:sz="0" w:space="0" w:color="auto"/>
        <w:left w:val="none" w:sz="0" w:space="0" w:color="auto"/>
        <w:bottom w:val="none" w:sz="0" w:space="0" w:color="auto"/>
        <w:right w:val="none" w:sz="0" w:space="0" w:color="auto"/>
      </w:divBdr>
    </w:div>
    <w:div w:id="1040399888">
      <w:bodyDiv w:val="1"/>
      <w:marLeft w:val="0"/>
      <w:marRight w:val="0"/>
      <w:marTop w:val="0"/>
      <w:marBottom w:val="0"/>
      <w:divBdr>
        <w:top w:val="none" w:sz="0" w:space="0" w:color="auto"/>
        <w:left w:val="none" w:sz="0" w:space="0" w:color="auto"/>
        <w:bottom w:val="none" w:sz="0" w:space="0" w:color="auto"/>
        <w:right w:val="none" w:sz="0" w:space="0" w:color="auto"/>
      </w:divBdr>
      <w:divsChild>
        <w:div w:id="1423338468">
          <w:marLeft w:val="0"/>
          <w:marRight w:val="0"/>
          <w:marTop w:val="225"/>
          <w:marBottom w:val="0"/>
          <w:divBdr>
            <w:top w:val="none" w:sz="0" w:space="0" w:color="auto"/>
            <w:left w:val="none" w:sz="0" w:space="0" w:color="auto"/>
            <w:bottom w:val="none" w:sz="0" w:space="0" w:color="auto"/>
            <w:right w:val="none" w:sz="0" w:space="0" w:color="auto"/>
          </w:divBdr>
        </w:div>
        <w:div w:id="1068385402">
          <w:marLeft w:val="0"/>
          <w:marRight w:val="0"/>
          <w:marTop w:val="225"/>
          <w:marBottom w:val="0"/>
          <w:divBdr>
            <w:top w:val="none" w:sz="0" w:space="0" w:color="auto"/>
            <w:left w:val="none" w:sz="0" w:space="0" w:color="auto"/>
            <w:bottom w:val="none" w:sz="0" w:space="0" w:color="auto"/>
            <w:right w:val="none" w:sz="0" w:space="0" w:color="auto"/>
          </w:divBdr>
          <w:divsChild>
            <w:div w:id="597249171">
              <w:marLeft w:val="0"/>
              <w:marRight w:val="0"/>
              <w:marTop w:val="375"/>
              <w:marBottom w:val="0"/>
              <w:divBdr>
                <w:top w:val="none" w:sz="0" w:space="0" w:color="auto"/>
                <w:left w:val="none" w:sz="0" w:space="0" w:color="auto"/>
                <w:bottom w:val="none" w:sz="0" w:space="0" w:color="auto"/>
                <w:right w:val="none" w:sz="0" w:space="0" w:color="auto"/>
              </w:divBdr>
            </w:div>
          </w:divsChild>
        </w:div>
        <w:div w:id="1292200742">
          <w:marLeft w:val="0"/>
          <w:marRight w:val="0"/>
          <w:marTop w:val="225"/>
          <w:marBottom w:val="0"/>
          <w:divBdr>
            <w:top w:val="none" w:sz="0" w:space="0" w:color="auto"/>
            <w:left w:val="none" w:sz="0" w:space="0" w:color="auto"/>
            <w:bottom w:val="none" w:sz="0" w:space="0" w:color="auto"/>
            <w:right w:val="none" w:sz="0" w:space="0" w:color="auto"/>
          </w:divBdr>
          <w:divsChild>
            <w:div w:id="373507446">
              <w:marLeft w:val="0"/>
              <w:marRight w:val="0"/>
              <w:marTop w:val="375"/>
              <w:marBottom w:val="0"/>
              <w:divBdr>
                <w:top w:val="none" w:sz="0" w:space="0" w:color="auto"/>
                <w:left w:val="none" w:sz="0" w:space="0" w:color="auto"/>
                <w:bottom w:val="none" w:sz="0" w:space="0" w:color="auto"/>
                <w:right w:val="none" w:sz="0" w:space="0" w:color="auto"/>
              </w:divBdr>
            </w:div>
          </w:divsChild>
        </w:div>
        <w:div w:id="690910665">
          <w:marLeft w:val="0"/>
          <w:marRight w:val="0"/>
          <w:marTop w:val="225"/>
          <w:marBottom w:val="0"/>
          <w:divBdr>
            <w:top w:val="none" w:sz="0" w:space="0" w:color="auto"/>
            <w:left w:val="none" w:sz="0" w:space="0" w:color="auto"/>
            <w:bottom w:val="none" w:sz="0" w:space="0" w:color="auto"/>
            <w:right w:val="none" w:sz="0" w:space="0" w:color="auto"/>
          </w:divBdr>
          <w:divsChild>
            <w:div w:id="12388552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49</Pages>
  <Words>13329</Words>
  <Characters>75977</Characters>
  <Application>Microsoft Office Word</Application>
  <DocSecurity>0</DocSecurity>
  <Lines>633</Lines>
  <Paragraphs>178</Paragraphs>
  <ScaleCrop>false</ScaleCrop>
  <Company/>
  <LinksUpToDate>false</LinksUpToDate>
  <CharactersWithSpaces>89128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1</cp:lastModifiedBy>
  <cp:revision>10</cp:revision>
  <dcterms:created xsi:type="dcterms:W3CDTF">2020-04-15T17:08:00Z</dcterms:created>
  <dcterms:modified xsi:type="dcterms:W3CDTF">2021-03-01T18:49:00Z</dcterms:modified>
</cp:coreProperties>
</file>