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 xml:space="preserve">                                                              План урока 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Предмед :ОП 09 Страховое дело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Преподаватель : Абакарова С.Д.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b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b/>
          <w:color w:val="444444"/>
          <w:lang w:eastAsia="ru-RU"/>
        </w:rPr>
        <w:t>Тема урока :Риск как источник возникновения страховых отношений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 xml:space="preserve">           ПЛАН </w:t>
      </w:r>
    </w:p>
    <w:p w:rsidR="00A85321" w:rsidRPr="00A85321" w:rsidRDefault="00A85321" w:rsidP="00A8532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Понятие и характеристика риска</w:t>
      </w:r>
    </w:p>
    <w:p w:rsidR="00A85321" w:rsidRPr="00A85321" w:rsidRDefault="00A85321" w:rsidP="00A8532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2. Классификация рисков и их оценка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 xml:space="preserve"> Риск – это то явление, которое может произойти, а может и не произойти.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В пункте 1 ст. 9 Закона РФ «Об организации страхового дела в РФ» говорится о том, что «событие, рассматриваемое в качестве страхового риска, должно обладать признаками вероятности и случайности его наступления». Риск является неотъемлемой частью любой человеческой деятельности и проявляется как множество отдельных обособленных рисков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 xml:space="preserve">           Риск очень тесно переплетается с таким понятием как «ущерб». Если риск представляет собой только возможное негативное отклонение, то </w:t>
      </w:r>
      <w:r w:rsidRPr="00A85321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ущерб</w:t>
      </w: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 xml:space="preserve"> – это действительное фактическое отрицательное отклонение. Именно через ущерб находит свою реализацию риск, который с помощью ущерба приобретает реальные и измеримые очертания. 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В процессе познания природы человек в своей преобразующей деятельности неизбежно сталкивается с риском и ущербом. Там, где есть риски, сущность которых непонятна человеку, возникает наибольший ущерб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Риск, являясь неотъемлемой частью страховой деятельности, характеризуется несколькими основными признаками: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1) это конкретное явление или совокупность явлений, в случае наступления которых производятся выплаты из образованного ранее соответствующего страхового фонда в натурально-вещественной или денежной форме;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 xml:space="preserve">2) это непосредственная связь с тем объектом, который был застрахован. Поэтому отдельное событие или совокупность событий не могут рассматриваться самостоятельно, они должны соотноситься с тем объектом, который является страховым и где реализуется риск. 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Каждый риск обладает определенным конкретным объектом проявления. В сознании человека риск связывается с этим объектом. Впоследствии по отношению к данному объекту проявляются и изучаются факторы риска.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lastRenderedPageBreak/>
        <w:t>Выбор одного из перечисленных приемов зависит от размера риска.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Правильная оценка размера риска имеет большое значение в практической работе страховщика, так как связана с имеющимися ресурсами страхового фонда и возмещением материального ущерба страхователю в денежной форме. Правильность такой оценки и сделанных из нее выводов позволяет создавать страховой фонд, достаточный для выплаты страховых сумм и страхового возмещения как в обычные, так и в особо неблагоприятные годы (связанные с массовыми или чрезвычайными стихийными бедствиями).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b/>
          <w:color w:val="444444"/>
          <w:lang w:eastAsia="ru-RU"/>
        </w:rPr>
        <w:t>Цена риска в денежном выражении составляет тарифную ставку, обычно рассчитываемую на 100 руб. страховой суммы или в процентах (промилле) к ее абсолютной</w:t>
      </w: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 xml:space="preserve"> величине. 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Страховой риск</w:t>
      </w: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 – это только случайный риск.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2. Классификация рисков и их оценка</w:t>
      </w: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 xml:space="preserve">     Страховым риском признается только то событие, которое обладает признаками вероятности и случайности его наступления. Поэтому риск не постоянная величина, а изменчивая. Страховщик в силу специфики своей работы должен постоянно следить за развитием риска, и поэтому им постоянно ведется соответствующий статистический учет, анализ и обработка собранной информации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В страховании выделяют группы риска, которые служат мерой и критерием оценки. В каждой группе страхования содержатся соответствующие объекты, которые обладают схожими признаками. Такую группу называют </w:t>
      </w:r>
      <w:r w:rsidRPr="00A85321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гамогенной группой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В страховой практике, для того чтобы произвести оценку того или иного риска, используются, как правило, различные методы.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Самыми распространенными методами являются: метод индивидуальных оценок, метод средних величин и метод процентов.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Метод индивидуальных оценок страховщиком применяется в том случае и по отношению к тем рискам, сопоставление которых со средним типом риска невозможно. В данном случае страховщик совершает произвольную оценку, в которой отражается его профессиональный опыт и субъективный взгляд. Использование данного метода при заключении договора страхования в последнее время становится просто необходимостью, поскольку происходит все большее внедрение достижений научно-технической революции в различные отрасли промышленности и сельского хозяйства, создание крупномасштабных объектов, которые имеют высокую стоимость и уникальность технологий и др.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lastRenderedPageBreak/>
        <w:t>Метод процентов представляет собой совокупность скидок и надбавок к уже имеющейся аналитической базе в зависимости от возможных положительных либо отрицательных отклонений от среднего рискового типа. Данные скидки и надбавки выражаются в процентах от установленного среднего рискового типа.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Проводя оценку страхового риска, как правило, выделяют </w:t>
      </w:r>
      <w:r w:rsidRPr="00A85321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следующие его виды: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1) риски, застраховать которые возможно;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2) риски, застраховать которые невозможно;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3) благоприятные риски;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4) неблагоприятные риски, а также специфический вид риска – технический риск страховщика.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Самую большую группу составляют риски, которые застраховать возможно.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Критерии возможности страхования таких рисков сводятся к следующим: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1) риск, включаемый в объем ответственности страховщика, должен быть возможен;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2) риск должен носить случайный характер. Это значит, что объект, по которому возникает страховое правоотношение, не должен подвергаться опасности, которая изначально известна страховщику или страхователю (выгодоприобретателю);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3) наступление страхового случая, который выражается в реализации риска, не должно быть связано с волеизъявлением страхователя (выгодоприобретателя);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4) момент наступления страхового случая никому не известен;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5) страховое событие не должно иметь размеры катастрофического бедствия.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Проводя классификацию страховых рисков, необходимо отметить, что существует несколько оснований, по которым и происходит деление.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В зависимости от источника опасности риски делятся на непосредственно связанные с проявлением стихийных сил природы; связанные с целенаправленным воздействием человека в процессе произведения материальных благ.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 xml:space="preserve">В зависимости от объема ответственности страховщика, риски подразделяются на универсальные и индивидуальные. Например, универсальный риск – это кража, включается в объем ответственности страховщика по большинству договоров имущественного страхования. 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lastRenderedPageBreak/>
        <w:t>Выделяют страховые риски аномальные и катастрофические. К </w:t>
      </w:r>
      <w:r w:rsidRPr="00A85321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аномальным</w:t>
      </w: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 xml:space="preserve"> рискам относят те, величина которых не позволяет отнести соответствующие объекты к тем или иным страховым группам. Нужно отметить, что аномальные риски бывают выше и ниже нормального. 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Катастрофические</w:t>
      </w: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 риски составляют большую группу, которая включает в себя большое число застрахованных объектов или страхователей. Примером катастрофических рисков являются землетрясение, цунами, ураганы и др</w:t>
      </w:r>
    </w:p>
    <w:p w:rsidR="00A85321" w:rsidRPr="00A85321" w:rsidRDefault="00A85321" w:rsidP="00A85321">
      <w:pPr>
        <w:spacing w:after="0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A85321">
        <w:rPr>
          <w:rFonts w:ascii="Times New Roman" w:eastAsia="Times New Roman" w:hAnsi="Times New Roman" w:cs="Times New Roman"/>
          <w:color w:val="444444"/>
          <w:lang w:eastAsia="ru-RU"/>
        </w:rPr>
        <w:t>Основной задачей страховщика является быть готовым в течение всего времени действия договора страхования возместить страхователю ущерб при наступлении страхового случая (реализация риска).</w:t>
      </w:r>
    </w:p>
    <w:p w:rsid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t xml:space="preserve">    </w:t>
      </w:r>
    </w:p>
    <w:p w:rsidR="00A85321" w:rsidRDefault="00A85321" w:rsidP="00A85321">
      <w:pPr>
        <w:spacing w:after="0"/>
        <w:rPr>
          <w:rFonts w:ascii="Times New Roman" w:hAnsi="Times New Roman" w:cs="Times New Roman"/>
        </w:rPr>
      </w:pPr>
    </w:p>
    <w:p w:rsidR="00A85321" w:rsidRDefault="00A85321" w:rsidP="00A85321">
      <w:pPr>
        <w:spacing w:after="0"/>
        <w:rPr>
          <w:rFonts w:ascii="Times New Roman" w:hAnsi="Times New Roman" w:cs="Times New Roman"/>
        </w:rPr>
      </w:pPr>
    </w:p>
    <w:p w:rsidR="00A85321" w:rsidRDefault="00A85321" w:rsidP="00A85321">
      <w:pPr>
        <w:spacing w:after="0"/>
        <w:rPr>
          <w:rFonts w:ascii="Times New Roman" w:hAnsi="Times New Roman" w:cs="Times New Roman"/>
        </w:rPr>
      </w:pPr>
    </w:p>
    <w:p w:rsidR="00A85321" w:rsidRDefault="00A85321" w:rsidP="00A85321">
      <w:pPr>
        <w:spacing w:after="0"/>
        <w:rPr>
          <w:rFonts w:ascii="Times New Roman" w:hAnsi="Times New Roman" w:cs="Times New Roman"/>
        </w:rPr>
      </w:pPr>
    </w:p>
    <w:p w:rsidR="00A85321" w:rsidRDefault="00A85321" w:rsidP="00A85321">
      <w:pPr>
        <w:spacing w:after="0"/>
        <w:rPr>
          <w:rFonts w:ascii="Times New Roman" w:hAnsi="Times New Roman" w:cs="Times New Roman"/>
        </w:rPr>
      </w:pPr>
    </w:p>
    <w:p w:rsidR="00A85321" w:rsidRDefault="00A85321" w:rsidP="00A85321">
      <w:pPr>
        <w:spacing w:after="0"/>
        <w:rPr>
          <w:rFonts w:ascii="Times New Roman" w:hAnsi="Times New Roman" w:cs="Times New Roman"/>
        </w:rPr>
      </w:pPr>
    </w:p>
    <w:p w:rsidR="00A85321" w:rsidRDefault="00A85321" w:rsidP="00A85321">
      <w:pPr>
        <w:spacing w:after="0"/>
        <w:rPr>
          <w:rFonts w:ascii="Times New Roman" w:hAnsi="Times New Roman" w:cs="Times New Roman"/>
        </w:rPr>
      </w:pPr>
    </w:p>
    <w:p w:rsidR="00A85321" w:rsidRDefault="00A85321" w:rsidP="00A85321">
      <w:pPr>
        <w:spacing w:after="0"/>
        <w:rPr>
          <w:rFonts w:ascii="Times New Roman" w:hAnsi="Times New Roman" w:cs="Times New Roman"/>
        </w:rPr>
      </w:pPr>
    </w:p>
    <w:p w:rsidR="00A85321" w:rsidRDefault="00A85321" w:rsidP="00A85321">
      <w:pPr>
        <w:spacing w:after="0"/>
        <w:rPr>
          <w:rFonts w:ascii="Times New Roman" w:hAnsi="Times New Roman" w:cs="Times New Roman"/>
        </w:rPr>
      </w:pPr>
    </w:p>
    <w:p w:rsidR="00A85321" w:rsidRDefault="00A85321" w:rsidP="00A85321">
      <w:pPr>
        <w:spacing w:after="0"/>
        <w:rPr>
          <w:rFonts w:ascii="Times New Roman" w:hAnsi="Times New Roman" w:cs="Times New Roman"/>
        </w:rPr>
      </w:pPr>
    </w:p>
    <w:p w:rsidR="00A85321" w:rsidRDefault="00A85321" w:rsidP="00A85321">
      <w:pPr>
        <w:spacing w:after="0"/>
        <w:rPr>
          <w:rFonts w:ascii="Times New Roman" w:hAnsi="Times New Roman" w:cs="Times New Roman"/>
        </w:rPr>
      </w:pPr>
    </w:p>
    <w:p w:rsidR="00A85321" w:rsidRDefault="00A85321" w:rsidP="00A85321">
      <w:pPr>
        <w:spacing w:after="0"/>
        <w:rPr>
          <w:rFonts w:ascii="Times New Roman" w:hAnsi="Times New Roman" w:cs="Times New Roman"/>
        </w:rPr>
      </w:pPr>
    </w:p>
    <w:p w:rsidR="00A85321" w:rsidRDefault="00A85321" w:rsidP="00A85321">
      <w:pPr>
        <w:spacing w:after="0"/>
        <w:rPr>
          <w:rFonts w:ascii="Times New Roman" w:hAnsi="Times New Roman" w:cs="Times New Roman"/>
        </w:rPr>
      </w:pPr>
    </w:p>
    <w:p w:rsidR="00A85321" w:rsidRDefault="00A85321" w:rsidP="00A85321">
      <w:pPr>
        <w:spacing w:after="0"/>
        <w:rPr>
          <w:rFonts w:ascii="Times New Roman" w:hAnsi="Times New Roman" w:cs="Times New Roman"/>
        </w:rPr>
      </w:pPr>
    </w:p>
    <w:p w:rsidR="00A85321" w:rsidRDefault="00A85321" w:rsidP="00A85321">
      <w:pPr>
        <w:spacing w:after="0"/>
        <w:rPr>
          <w:rFonts w:ascii="Times New Roman" w:hAnsi="Times New Roman" w:cs="Times New Roman"/>
        </w:rPr>
      </w:pPr>
    </w:p>
    <w:p w:rsidR="00A85321" w:rsidRDefault="00A85321" w:rsidP="00A85321">
      <w:pPr>
        <w:spacing w:after="0"/>
        <w:rPr>
          <w:rFonts w:ascii="Times New Roman" w:hAnsi="Times New Roman" w:cs="Times New Roman"/>
        </w:rPr>
      </w:pPr>
    </w:p>
    <w:p w:rsidR="00A85321" w:rsidRDefault="00A85321" w:rsidP="00A85321">
      <w:pPr>
        <w:spacing w:after="0"/>
        <w:rPr>
          <w:rFonts w:ascii="Times New Roman" w:hAnsi="Times New Roman" w:cs="Times New Roman"/>
        </w:rPr>
      </w:pPr>
    </w:p>
    <w:p w:rsidR="00A85321" w:rsidRPr="00A85321" w:rsidRDefault="00DE38C2" w:rsidP="00A853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A85321" w:rsidRPr="00A85321">
        <w:rPr>
          <w:rFonts w:ascii="Times New Roman" w:hAnsi="Times New Roman" w:cs="Times New Roman"/>
        </w:rPr>
        <w:t xml:space="preserve">  Закрепление пройденного материала</w:t>
      </w:r>
    </w:p>
    <w:p w:rsidR="00A85321" w:rsidRPr="00A85321" w:rsidRDefault="009E58C9" w:rsidP="00A853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A85321" w:rsidRPr="00A85321">
        <w:rPr>
          <w:rFonts w:ascii="Times New Roman" w:hAnsi="Times New Roman" w:cs="Times New Roman"/>
        </w:rPr>
        <w:t>1. Насколько я разбираюсь в страховании?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t xml:space="preserve">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 xml:space="preserve">Что-то слышал, но не представляю себе, что это такое и зачем нужно. 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 xml:space="preserve">В общих чертах понимаю, но лично мне это не нужно 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lastRenderedPageBreak/>
        <w:sym w:font="Symbol" w:char="F0B7"/>
      </w:r>
      <w:r w:rsidRPr="00A85321">
        <w:rPr>
          <w:rFonts w:ascii="Times New Roman" w:hAnsi="Times New Roman" w:cs="Times New Roman"/>
        </w:rPr>
        <w:t>Хорошо понимаю и считаю, что мне эти знания пригодятся на практике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E58C9">
        <w:rPr>
          <w:rFonts w:ascii="Times New Roman" w:hAnsi="Times New Roman" w:cs="Times New Roman"/>
        </w:rPr>
        <w:t xml:space="preserve">         </w:t>
      </w:r>
      <w:r w:rsidRPr="00A85321">
        <w:rPr>
          <w:rFonts w:ascii="Times New Roman" w:hAnsi="Times New Roman" w:cs="Times New Roman"/>
        </w:rPr>
        <w:t xml:space="preserve"> 2. Для чего необходимо страхование жизни: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t xml:space="preserve">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>На случай возникновения вреда жизни и здоровью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 xml:space="preserve">Для открытия счета в банке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>Для покупки подарка маме</w:t>
      </w:r>
    </w:p>
    <w:p w:rsidR="00A85321" w:rsidRPr="00A85321" w:rsidRDefault="009E58C9" w:rsidP="00A853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A85321" w:rsidRPr="00A85321">
        <w:rPr>
          <w:rFonts w:ascii="Times New Roman" w:hAnsi="Times New Roman" w:cs="Times New Roman"/>
        </w:rPr>
        <w:t xml:space="preserve"> 3. Что можно застраховать: 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>Жизнь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t xml:space="preserve">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>Проигрыш в лотерее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t xml:space="preserve">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 xml:space="preserve">Отношение к учебе </w:t>
      </w:r>
    </w:p>
    <w:p w:rsidR="00A85321" w:rsidRPr="00A85321" w:rsidRDefault="009E58C9" w:rsidP="00A853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A85321">
        <w:rPr>
          <w:rFonts w:ascii="Times New Roman" w:hAnsi="Times New Roman" w:cs="Times New Roman"/>
        </w:rPr>
        <w:t xml:space="preserve"> </w:t>
      </w:r>
      <w:r w:rsidR="00A85321" w:rsidRPr="00A85321">
        <w:rPr>
          <w:rFonts w:ascii="Times New Roman" w:hAnsi="Times New Roman" w:cs="Times New Roman"/>
        </w:rPr>
        <w:t>4. Что для вас является наиболее ценным?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t xml:space="preserve">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 xml:space="preserve">Квартира  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 xml:space="preserve">Жизнь и здоровье   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>Домашние питомцы</w:t>
      </w:r>
    </w:p>
    <w:p w:rsidR="00A85321" w:rsidRPr="009E58C9" w:rsidRDefault="00A85321" w:rsidP="009E58C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9E58C9">
        <w:rPr>
          <w:rFonts w:ascii="Times New Roman" w:hAnsi="Times New Roman" w:cs="Times New Roman"/>
        </w:rPr>
        <w:t xml:space="preserve">  Где можно оформить страхование жизни: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t xml:space="preserve">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 xml:space="preserve">В школе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 xml:space="preserve">В страховой компании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 xml:space="preserve">В поликлинике 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Pr="00A85321">
        <w:rPr>
          <w:rFonts w:ascii="Times New Roman" w:hAnsi="Times New Roman" w:cs="Times New Roman"/>
        </w:rPr>
        <w:t xml:space="preserve">6. Если вы застрахованы, в каких случаях обратитесь в страховую компанию: 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>Заболел гриппом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t xml:space="preserve">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 xml:space="preserve">Сломал ногу </w:t>
      </w:r>
      <w:r w:rsidRPr="00A85321">
        <w:rPr>
          <w:rFonts w:ascii="Times New Roman" w:hAnsi="Times New Roman" w:cs="Times New Roman"/>
        </w:rPr>
        <w:sym w:font="Symbol" w:char="F0B7"/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t>Проиграл спор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A85321">
        <w:rPr>
          <w:rFonts w:ascii="Times New Roman" w:hAnsi="Times New Roman" w:cs="Times New Roman"/>
        </w:rPr>
        <w:t xml:space="preserve"> 7. Известно ли тебе, кто из членов твоей семьи застрахован: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 xml:space="preserve">Я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 xml:space="preserve">Родители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 xml:space="preserve">Не знаю 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A85321">
        <w:rPr>
          <w:rFonts w:ascii="Times New Roman" w:hAnsi="Times New Roman" w:cs="Times New Roman"/>
        </w:rPr>
        <w:t>8. Если ты едешь отдыхать в летний лагерь или санаторий: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t xml:space="preserve">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 xml:space="preserve">Родители внимательно прочитают договор о страховании твоей жизни 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 xml:space="preserve">Родители не уточняют вопросы страхования твоей жизни 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>Наша семья об этом ничего не знает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Pr="00A85321">
        <w:rPr>
          <w:rFonts w:ascii="Times New Roman" w:hAnsi="Times New Roman" w:cs="Times New Roman"/>
        </w:rPr>
        <w:t>9. При участии в спортивных соревнованиях: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t xml:space="preserve">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>Спортсмен должен быть обязательно застрахован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t xml:space="preserve"> </w:t>
      </w: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 xml:space="preserve">Вопрос о страховании решается самим спортсменом </w:t>
      </w:r>
    </w:p>
    <w:p w:rsidR="00A85321" w:rsidRPr="00A85321" w:rsidRDefault="00A85321" w:rsidP="00A85321">
      <w:pPr>
        <w:spacing w:after="0"/>
        <w:rPr>
          <w:rFonts w:ascii="Times New Roman" w:hAnsi="Times New Roman" w:cs="Times New Roman"/>
        </w:rPr>
      </w:pPr>
      <w:r w:rsidRPr="00A85321">
        <w:rPr>
          <w:rFonts w:ascii="Times New Roman" w:hAnsi="Times New Roman" w:cs="Times New Roman"/>
        </w:rPr>
        <w:sym w:font="Symbol" w:char="F0B7"/>
      </w:r>
      <w:r w:rsidRPr="00A85321">
        <w:rPr>
          <w:rFonts w:ascii="Times New Roman" w:hAnsi="Times New Roman" w:cs="Times New Roman"/>
        </w:rPr>
        <w:t>Это необязательно</w:t>
      </w:r>
    </w:p>
    <w:p w:rsidR="0095477C" w:rsidRDefault="00DA5F6B"/>
    <w:p w:rsidR="009E58C9" w:rsidRDefault="009E58C9">
      <w:r>
        <w:t>Все ваши  фото с мини-конспектами рабочей тетради присылайте мне на почту :</w:t>
      </w:r>
    </w:p>
    <w:p w:rsidR="00DA5F6B" w:rsidRDefault="009E58C9" w:rsidP="00DA5F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lang w:val="en-US"/>
        </w:rPr>
        <w:t>Saidk</w:t>
      </w:r>
      <w:r w:rsidR="00DA5F6B">
        <w:tab/>
        <w:t xml:space="preserve">                                              </w:t>
      </w:r>
      <w:r w:rsidR="00DA5F6B">
        <w:rPr>
          <w:rFonts w:ascii="Times New Roman" w:hAnsi="Times New Roman" w:cs="Times New Roman"/>
          <w:b/>
          <w:sz w:val="28"/>
          <w:szCs w:val="28"/>
        </w:rPr>
        <w:t>План урока</w:t>
      </w:r>
    </w:p>
    <w:p w:rsidR="00DA5F6B" w:rsidRDefault="00DA5F6B" w:rsidP="00DA5F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Преподаватель : Абакарова С.Д.</w:t>
      </w:r>
    </w:p>
    <w:p w:rsidR="00DA5F6B" w:rsidRDefault="00DA5F6B" w:rsidP="00DA5F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:2 ОЗО</w:t>
      </w:r>
      <w:r w:rsidRPr="00E236D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A5F6B" w:rsidRDefault="00DA5F6B" w:rsidP="00DA5F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урока : </w:t>
      </w:r>
      <w:r w:rsidRPr="00E236D1">
        <w:rPr>
          <w:rFonts w:ascii="Times New Roman" w:hAnsi="Times New Roman" w:cs="Times New Roman"/>
          <w:b/>
          <w:sz w:val="28"/>
          <w:szCs w:val="28"/>
        </w:rPr>
        <w:t>Страхование: понятие, сущность, функции</w:t>
      </w:r>
    </w:p>
    <w:p w:rsidR="00DA5F6B" w:rsidRDefault="00DA5F6B" w:rsidP="00DA5F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урока : Ознакомление с особенностями страхового дела .</w:t>
      </w:r>
    </w:p>
    <w:p w:rsidR="00DA5F6B" w:rsidRPr="00E236D1" w:rsidRDefault="00DA5F6B" w:rsidP="00DA5F6B"/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Страхование представляет собой отношения по защите интересов юридических и  физических лиц РФ, субъектов РФ и муниципальных образований  при наступлении определённых страховых  случаев за счёт денежных фондов, формируемых страховщиками из уплаченных страховых премий.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Страховой случай – это совершившееся событие, предусмотренное договором страхования  или законом, с наступлением которого возникает обязанность страховщика  произвести страховую выплату страхователю или застрахованному лицу (выгода приобретателю) или иным третьим лицам.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При страховании обязательно наличие 2-ух сторон: страховщика и страхователя. Страховщики обеспечивают аккумуляцию  страховых взносов и выплаты  страхователям в случае нанесения  ущерба застрахованной собственности. При этом страховые взносы не могут быть рассмотрены как прибыль страховых компаний, т.к. за счёт взносов формируются страховые резервы, из которых выплачиваются страховые возмещения.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Для страхового фонда характерно возвратность средств, поскольку число взносов за каждый отрезок времени больше числа выплат. В современной экономической практике развитых стран резервные фонды страховых компаний </w:t>
      </w:r>
      <w:r w:rsidRPr="00E236D1">
        <w:rPr>
          <w:rFonts w:ascii="Times New Roman" w:hAnsi="Times New Roman" w:cs="Times New Roman"/>
          <w:sz w:val="24"/>
          <w:szCs w:val="24"/>
        </w:rPr>
        <w:lastRenderedPageBreak/>
        <w:t>являются вторым по значимости кредитным ресурсом экономики после банковских депозитов.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Страхование служит также и стимулом деловой  активности, обеспечивая фирмам возможность  вкладывать в производство те средства, которые пришлось бы направлять на образование собственного резервного фонда для покрытия возможных  убытков.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Страхование охватывает финансовые риски (потеря определённой суммы средств), а также чистые риски, возникающие в случае, когда возможны только неблагоприятный и нейтральный варианты событий.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В условиях рыночной экономики страхование  выступает как средство зашиты имущественных интересов юридических и физических лиц – с одной стороны, и как коммерческая деятельность, приносящая доход – с другой стороны.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По  своему экономическому содержанию страхование  принципиально отличается от финансов и кредитов. Экономическая категория  «страхование» включает в себя образование за счёт взносов юридических и физических лиц специального фонда, его использование для возмещения ущерба и оказания помощи гражданам при наступлении страховых случаев.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</w:t>
      </w:r>
      <w:r w:rsidRPr="00E236D1">
        <w:rPr>
          <w:rFonts w:ascii="Times New Roman" w:hAnsi="Times New Roman" w:cs="Times New Roman"/>
          <w:b/>
          <w:sz w:val="24"/>
          <w:szCs w:val="24"/>
        </w:rPr>
        <w:t>Страхование как экономическая  категория характеризуется следующими признаками: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замкнутые  перераспределительные отношения  между участниками страхования,  связанные с раскладкой суммы  ущерба между всеми участниками;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формирование  целевого страхового фонда за  счёт платежей страхователей  и последующих страховых выплат страхователям при наступлении страховых случаев;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зависимость  размера страхового взноса от  количества участников создания  страхового фонда;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4. получение  прибыли как от самой страховой  деятельности, так и от инвестиционной  деятельности.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lastRenderedPageBreak/>
        <w:t xml:space="preserve">      Особенность страхования, приближающая его к кредитованию состоит в возвратности средств страхового фонда. Как кредит обеспечивает возвратность средств, так и страхование жизни характеризуется возвратностью средств, т.к. бOльшая часть взносов возвращается. В отношении других видов страхования выплаты возмещения производятся только при наступлении страхового случая. Таким образом, страхование вступает в денежные отношения, закрепляет их юридическими документами и имеет свои характерные черты, обусловленные признаками (см. выше).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Специфичность страхования как экономической  категории выражается в: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случайном характере  наступления определённого события  и величины причинённого ущерба  от этого события;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вероятностной  оценке возможного ущерба и  расчёте страховых тарифов, с помощью которых формируются страховые фонды;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неравномерной  раскладке величины страховых  взносов между заинтересованными  лицами.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Основополагающий  принцип организации  страхового дела – это тяготение страхования к концентрации средств страхового фонда.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 xml:space="preserve">      К основным функциям, присущим страхованию  относятся: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рисковая (главная,  т.к. наличие риска способствует  возникновению страховых отношений);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предупредительная;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сберегательная;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4. контрольная.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В рамках действия рисковой функции происходит перераспределение денежной формы стоимости среди участников страхования.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lastRenderedPageBreak/>
        <w:t xml:space="preserve">      Предупредительная функция направлена на финансирование за счёт части средств страхового фонда мероприятий по уменьшению страхового риска.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Сбережение  денежных сумм с помощью страхования на дожитие связано с потребностью в страховой защите, достигнутого семейного достатка. Тем самым страхование может выполнять и сберегательную функцию.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Контрольная функция страхования заключена  в строго целевом формировании и  использовании средств страхового фонда.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В настоящее время широкое развитие получили социальное страхование и  пенсионное обеспечение, нацеленные на страховую защиту в случае болезни  и потери трудоспособности.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                  </w:t>
      </w:r>
      <w:r w:rsidRPr="00E236D1">
        <w:rPr>
          <w:rFonts w:ascii="Times New Roman" w:hAnsi="Times New Roman" w:cs="Times New Roman"/>
          <w:b/>
          <w:sz w:val="32"/>
          <w:szCs w:val="32"/>
          <w:u w:val="single"/>
        </w:rPr>
        <w:t>Классификация страхования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Страхование классифицируется по объектам страхования и по роду опасности. Страхование по объектам общепринято и делится на страхование по отраслям, подотраслям и по видам.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Страхование по роду опасностей применяется только в имущественном страховании. Вид  страхования представляет собой  страхование однородных объектов от характерных для них опасностей.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384E">
        <w:rPr>
          <w:rFonts w:ascii="Times New Roman" w:hAnsi="Times New Roman" w:cs="Times New Roman"/>
          <w:b/>
          <w:sz w:val="24"/>
          <w:szCs w:val="24"/>
        </w:rPr>
        <w:t xml:space="preserve">      Виды  страхования</w:t>
      </w:r>
      <w:r w:rsidRPr="00E236D1">
        <w:rPr>
          <w:rFonts w:ascii="Times New Roman" w:hAnsi="Times New Roman" w:cs="Times New Roman"/>
          <w:sz w:val="24"/>
          <w:szCs w:val="24"/>
        </w:rPr>
        <w:t>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медицинское;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государственного  имущества, имущества граждан  и юридических лиц;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сельскохозяйственное  страхование;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4. ответственности  заёмщиков за непогашение кредитов;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5. предпринимательских  рисков,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6. финансовых  рисков,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7. гражданской  ответственности,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lastRenderedPageBreak/>
        <w:t>8. средств транспорта  и грузов;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9. от несчастных  случаев и болезней;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10. жизни и  пенсий.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По  форме собственности  страховые организации  подразделяются: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государственные;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негосударственные;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реализующие  свои услуги на внутреннем  рынке, внешнем рынке и смешанном  рынке в сфере обязательного  и добровольного страхования.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236D1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По  формам организации  страхование бывает: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государственным,  когда в качестве страховщика  выступает государство;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акционерным,  где страховщиком выступает частный  капитал в виде различных обществ  с Уставным капиталом;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взаимным (общество  взаимного страхования), когда негосударственные  организационные формы создаются  физическими или юридическими  лицами на долевой основе и не с коммерческой целью, а с целью социальной защиты своих имущественных интересов;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4. медицинским  (данная организационная форма  страховой деятельности предназначена  для социальной защиты населения).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 xml:space="preserve">      Основополагающим  на рынке страхования выступает объект страхования, разделяющийся на категории: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а. имеющий стоимость;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б. не имеющий  стоимость.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 xml:space="preserve">      В зависимости от объектов страхования различают  отрасли страхования: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E236D1">
        <w:rPr>
          <w:rFonts w:ascii="Times New Roman" w:hAnsi="Times New Roman" w:cs="Times New Roman"/>
          <w:sz w:val="24"/>
          <w:szCs w:val="24"/>
        </w:rPr>
        <w:t>личное страхование:</w:t>
      </w: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страхование  жизни (смешанное или связанное  страхование жизни; страхование дополнительной пенсии; страхование «на </w:t>
      </w:r>
      <w:r w:rsidRPr="00E236D1">
        <w:rPr>
          <w:rFonts w:ascii="Times New Roman" w:hAnsi="Times New Roman" w:cs="Times New Roman"/>
          <w:sz w:val="24"/>
          <w:szCs w:val="24"/>
        </w:rPr>
        <w:lastRenderedPageBreak/>
        <w:t xml:space="preserve">дожитие» ; страхование «аннуитет»; страхование на случай утраты трудоспособности и на случай смерти; страхование детей и престарелых родителей; страхование к бракосочетанию; страхование женщин на случай родов; репродуктивное страхование жизни [страховая защита женщин при осложнении органов, обеспечивающих выполнение детородных функций]; страхование капитализации пенсий; страхование на случай заболевания СПИДом и венерическими болезнями; страхование беременности; страхование от алкоголизма и разводов; страхование от непредвиденных обстоятельств; страхование от преступных действий третьих лиц; страхование инвестиционных вложений; страхование воспитанников детских интернатов от 1 года до 16 лет).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236D1">
        <w:rPr>
          <w:rFonts w:ascii="Times New Roman" w:hAnsi="Times New Roman" w:cs="Times New Roman"/>
          <w:sz w:val="24"/>
          <w:szCs w:val="24"/>
        </w:rPr>
        <w:t>Договоры страхования жизни заключаются на срок не менее 1 года;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</w:t>
      </w:r>
      <w:r w:rsidRPr="00E236D1">
        <w:rPr>
          <w:rFonts w:ascii="Times New Roman" w:hAnsi="Times New Roman" w:cs="Times New Roman"/>
          <w:b/>
          <w:sz w:val="24"/>
          <w:szCs w:val="24"/>
        </w:rPr>
        <w:t>- страхование  от несчастных случаев и болезней</w:t>
      </w:r>
      <w:r w:rsidRPr="00E236D1">
        <w:rPr>
          <w:rFonts w:ascii="Times New Roman" w:hAnsi="Times New Roman" w:cs="Times New Roman"/>
          <w:sz w:val="24"/>
          <w:szCs w:val="24"/>
        </w:rPr>
        <w:t xml:space="preserve"> (страхование туристов и путешественников; страхование спортсменов; страхование  детей и школьников; страхование  на случай болезни до 4 месяцев; групповое страхование туристов от несчастных случаев; страхование от несчастных случаев на охоте; групповое страхование от болезней; страхование расходов на случай определённого заболевания или заражения; страхование потери дохода при болезни). Страхование от несчастных случаев и болезней представляет собой совокупность видов личного страхования, предусматривающих обязанности страховщика по страховым выплатам в фиксированной сумме, либо полной компенсации, либо частичной компенсации, дополнительных расходов застрахованного, вызванных наступлением страхового случая.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</w:t>
      </w:r>
      <w:r w:rsidRPr="00E236D1">
        <w:rPr>
          <w:rFonts w:ascii="Times New Roman" w:hAnsi="Times New Roman" w:cs="Times New Roman"/>
          <w:b/>
          <w:sz w:val="24"/>
          <w:szCs w:val="24"/>
        </w:rPr>
        <w:t>медицинское  страх</w:t>
      </w:r>
      <w:r w:rsidRPr="00E236D1">
        <w:rPr>
          <w:rFonts w:ascii="Times New Roman" w:hAnsi="Times New Roman" w:cs="Times New Roman"/>
          <w:sz w:val="24"/>
          <w:szCs w:val="24"/>
        </w:rPr>
        <w:t xml:space="preserve">ование (страхование общих  медицинских расходов; страхование  медицинских расходов при поездке  за границу (туристов); страхование  расходов на случай определённого  заболевания или хирургической операции; страхование расходов на случай медицинского </w:t>
      </w:r>
      <w:r w:rsidRPr="00E236D1">
        <w:rPr>
          <w:rFonts w:ascii="Times New Roman" w:hAnsi="Times New Roman" w:cs="Times New Roman"/>
          <w:sz w:val="24"/>
          <w:szCs w:val="24"/>
        </w:rPr>
        <w:lastRenderedPageBreak/>
        <w:t>обследования; страхование стоматологических расходов; страхование суточных расходов при нахождении в стационаре; страхование амбулаторного обслуживания; страхование диагностирования болезней; страхование иных медицинских расходов за исключением обязательного медицинского страхования). Медицинское страхование представляет собой совокупность видов страхования, предусматривающих обязанности страховщика по осуществлению страховых выплат в размере частичной или полной компенсации дополнительных расходов застрахованного, вызванных обращением застрахованного в медицинские учреждения за медицинскими услугами, включёнными в программу медицинского страхования;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>2. имущественное  страхование</w:t>
      </w:r>
      <w:r w:rsidRPr="00E236D1">
        <w:rPr>
          <w:rFonts w:ascii="Times New Roman" w:hAnsi="Times New Roman" w:cs="Times New Roman"/>
          <w:sz w:val="24"/>
          <w:szCs w:val="24"/>
        </w:rPr>
        <w:t xml:space="preserve"> (страхование средств наземного транспорта; страхование средств воздушного транспорта; страхование средств водного транспорта; страхование грузов; страхование других видов имущества, кроме перечисленных [страхование государственного жилого фонда; страхование имущества, сданного в аренду; страхование жилья и садовых участков; страхование электронного оборудования и т.д.]; страхование зданий различных религиозных организаций, переданных в пользование религиозным организациям, но принадлежащих государству). Объектом страхования имущества выступают имущественные интересы лица, с которым заключён договор, связанный с владением, распоряжением и пользованием имуществом;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>3. страхование  финансовых рисков</w:t>
      </w:r>
      <w:r w:rsidRPr="00E236D1">
        <w:rPr>
          <w:rFonts w:ascii="Times New Roman" w:hAnsi="Times New Roman" w:cs="Times New Roman"/>
          <w:sz w:val="24"/>
          <w:szCs w:val="24"/>
        </w:rPr>
        <w:t xml:space="preserve"> (страхование  предпринимательских, коммерческих, биржевых и валютных рисков; страхование на случай возможной потери ожидаемой прибыли; страхование невыполнения контрактов со стороны поставщиков продукции или наоборот не востребования продукции со стороны потребителей; страхование риска непогашения кредита; страхование гарантий). Страхование </w:t>
      </w:r>
      <w:r w:rsidRPr="00E236D1">
        <w:rPr>
          <w:rFonts w:ascii="Times New Roman" w:hAnsi="Times New Roman" w:cs="Times New Roman"/>
          <w:sz w:val="24"/>
          <w:szCs w:val="24"/>
        </w:rPr>
        <w:lastRenderedPageBreak/>
        <w:t>финансовых рисков представляет собой совокупность видов страхования, предусматривающих обязанности страховщика по страховым выплатам, вызванными такими событиями, как остановки производства или сокращение объемов производства, для физических лиц – потеря работы, банкротство и судебные расходы;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>4. страхование  ответственности</w:t>
      </w:r>
      <w:r w:rsidRPr="00E236D1">
        <w:rPr>
          <w:rFonts w:ascii="Times New Roman" w:hAnsi="Times New Roman" w:cs="Times New Roman"/>
          <w:sz w:val="24"/>
          <w:szCs w:val="24"/>
        </w:rPr>
        <w:t xml:space="preserve"> – ответственность  перед третьими физическими или  юридическими лицами (страхование  задолженности и страхование  на случай возмещения вреда).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                                   </w:t>
      </w:r>
      <w:r w:rsidRPr="00E236D1">
        <w:rPr>
          <w:rFonts w:ascii="Times New Roman" w:hAnsi="Times New Roman" w:cs="Times New Roman"/>
          <w:b/>
          <w:sz w:val="32"/>
          <w:szCs w:val="32"/>
          <w:u w:val="single"/>
        </w:rPr>
        <w:t>Формы страхования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Страховые услуги могут быть представлены на условиях обязательности или добровольности. Соответственно и формы страхования может быть 2: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обязательной;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добровольной.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 xml:space="preserve">      Добровольное  страх</w:t>
      </w:r>
      <w:r w:rsidRPr="00E236D1">
        <w:rPr>
          <w:rFonts w:ascii="Times New Roman" w:hAnsi="Times New Roman" w:cs="Times New Roman"/>
          <w:sz w:val="24"/>
          <w:szCs w:val="24"/>
        </w:rPr>
        <w:t>ование проводится в силу закона и на добровольной основе, т.е. осуществляется на основе договора между страхователем и страховщиком. Правила добровольного страхования, определяющие общие условия и порядок его проведения устанавливаются страховщиком самостоятельно в соответствии с законодательством, регулирующим страховую деятельность. При этом закон определяет общие условия страхования, а конкретные условия его проведения определяются договором, заключаемым между страхователем и страховщиком. Добровольная форма страхования не носит принудительного характера и представляет страхователям возможность выбора услуг на страховом рынке. Добровольное страхование носит выборочный характер, так как не все потенциальные страхователи желают или могут в нём участвовать, а для отдельных категорий лиц законодательством устанавливаются ограничения.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Добровольное  страхование базируется на ряде принципов: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>1. принцип добровольного  участия в страховании;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принцип выборочного  охвата добровольным страхованием  физических и юридических лиц;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принцип ограничения  срока добровольного страхования,  который определяется тем, что начало и окончание срока страхования отдельно оговариваются в договоре;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4. принцип уплаты  разового страхового взноса или  периодических страховых взносов.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</w:t>
      </w:r>
      <w:r w:rsidRPr="00E236D1">
        <w:rPr>
          <w:rFonts w:ascii="Times New Roman" w:hAnsi="Times New Roman" w:cs="Times New Roman"/>
          <w:b/>
          <w:sz w:val="24"/>
          <w:szCs w:val="24"/>
        </w:rPr>
        <w:t>Обязательное  страхование</w:t>
      </w:r>
      <w:r w:rsidRPr="00E236D1">
        <w:rPr>
          <w:rFonts w:ascii="Times New Roman" w:hAnsi="Times New Roman" w:cs="Times New Roman"/>
          <w:sz w:val="24"/>
          <w:szCs w:val="24"/>
        </w:rPr>
        <w:t xml:space="preserve"> – страхование, осуществляемое в силу законов с позиций общественной цели сообразности. Данная форма страхования отличается от добровольной наличием у потенциального страхователя установленной законом обязанности страховать. При проведении обязательного страхования действует неограниченная во времени страховая ответственность по установленным законодательством объектам, которая наступает автоматически при возникновении страхового случая.</w:t>
      </w: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Международное право связывает обязательное страхование  с необходимостью защиты интересов  третьих лиц.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236D1">
        <w:rPr>
          <w:rFonts w:ascii="Times New Roman" w:hAnsi="Times New Roman" w:cs="Times New Roman"/>
          <w:sz w:val="24"/>
          <w:szCs w:val="24"/>
        </w:rPr>
        <w:t xml:space="preserve"> </w:t>
      </w:r>
      <w:r w:rsidRPr="00E236D1">
        <w:rPr>
          <w:rFonts w:ascii="Times New Roman" w:hAnsi="Times New Roman" w:cs="Times New Roman"/>
          <w:b/>
          <w:sz w:val="24"/>
          <w:szCs w:val="24"/>
        </w:rPr>
        <w:t xml:space="preserve">Обязательное  страхование базируется на определённых принципах: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принцип  обязательности;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принцип  сплошного охвата (все объекты);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принцип  автоматичности (страхователь не  обязан заявлять в страховой  орган о приобретении в собственность  подлежащего страхованию объекта; данное имущество автоматически включается в сферу страхования);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4. принцип  действия обязательного страхования  независимо от внесённых страховых  платежей (если страхователь не  </w:t>
      </w:r>
      <w:r w:rsidRPr="00E236D1">
        <w:rPr>
          <w:rFonts w:ascii="Times New Roman" w:hAnsi="Times New Roman" w:cs="Times New Roman"/>
          <w:sz w:val="24"/>
          <w:szCs w:val="24"/>
        </w:rPr>
        <w:lastRenderedPageBreak/>
        <w:t>оплатил страховой взнос своевременно, взнос будет взыскан с него  в судебном порядке);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5. принцип  бессрочности обязательного страхования  (объект обязательного страхования  страхуется в течение всего  срока службы);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6. принцип  нормирования страхового обеспечения  (в целях упрощения страховой  оценки и порядка выплаты страхового  возмещения устанавливаются нормы страхового обеспечения в процентах от страховой оценки или в рублях для данной местности на один объект).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E236D1">
        <w:rPr>
          <w:rFonts w:ascii="Times New Roman" w:hAnsi="Times New Roman" w:cs="Times New Roman"/>
          <w:b/>
          <w:sz w:val="24"/>
          <w:szCs w:val="24"/>
        </w:rPr>
        <w:t>Классификация страхования по видам страхового возмещения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Выделяют 2 вида страхового возмещения: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страхование ущерба. Страхования компания обязана возмещать страхователю фактическую сумму ущерба в той мере, в какой он покрывается страховой суммой. Страховая сумма не должна превышать фактической стоимости застрахованного имущества. При страховании ущерба возмещению подлежат только доказанные суммы ущерба;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страхование суммы имеет место при страховании жизни, страховании от несчастных случаев и болезней и иногда в медицинском страховании. При наступлении страхового случая страхователь выплачивает страхователю заранее определё</w:t>
      </w:r>
      <w:r>
        <w:rPr>
          <w:rFonts w:ascii="Times New Roman" w:hAnsi="Times New Roman" w:cs="Times New Roman"/>
          <w:sz w:val="24"/>
          <w:szCs w:val="24"/>
        </w:rPr>
        <w:t xml:space="preserve">нную сумму – страховую премию.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E236D1">
        <w:rPr>
          <w:rFonts w:ascii="Times New Roman" w:hAnsi="Times New Roman" w:cs="Times New Roman"/>
          <w:b/>
          <w:sz w:val="24"/>
          <w:szCs w:val="24"/>
        </w:rPr>
        <w:t>Балансовая  классификация страхования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Балансовая  классификация страхования используется в основном для страхователей  в лице предпринимательских организаций, в частности страхованию подлежит страхование активов, пассивов и  доходов.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Основу  страхования активов составляет страхование материальных ценностей (основных средств, производственных запасов, незавершённого производства, </w:t>
      </w:r>
      <w:r w:rsidRPr="00E236D1">
        <w:rPr>
          <w:rFonts w:ascii="Times New Roman" w:hAnsi="Times New Roman" w:cs="Times New Roman"/>
          <w:sz w:val="24"/>
          <w:szCs w:val="24"/>
        </w:rPr>
        <w:lastRenderedPageBreak/>
        <w:t>готово продукции и товаров и страхование  возможных потерь по долговым обязательствам).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При страховании пассивов страхуется ущерб, который возникает из пассивных обязательств и в частности страхование кредита, страхование законодательно определённых обязательств предпринимательской организации и страхование ущерба, имеющего место </w:t>
      </w:r>
      <w:r>
        <w:rPr>
          <w:rFonts w:ascii="Times New Roman" w:hAnsi="Times New Roman" w:cs="Times New Roman"/>
          <w:sz w:val="24"/>
          <w:szCs w:val="24"/>
        </w:rPr>
        <w:t xml:space="preserve">в случае отклонения претензий.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 xml:space="preserve">                                 Классификация страхования по роду опасностей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 xml:space="preserve">      Классификация страхования по роду опасностей применяется  для разра</w:t>
      </w:r>
      <w:r w:rsidRPr="00E236D1">
        <w:rPr>
          <w:rFonts w:ascii="Times New Roman" w:hAnsi="Times New Roman" w:cs="Times New Roman"/>
          <w:sz w:val="24"/>
          <w:szCs w:val="24"/>
        </w:rPr>
        <w:t>ботки специальных методов  определения ущерба и страхового возмещения. Оно включает в себя 4 вида страхования: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«огневое»  страхование (всё, что можно подвергнуть огню) и страхование от других стихийных бедствий;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страхование  различных сельскохозяйственных  культур, кустарниковых насаждений  и плодовых деревьев от засухи, заморозков, града, ливней, пожара  и других стихийных бедствий;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страхование сельскохозяйственных животных на случай их падежа или вынужденного забоя.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4. страхование  средств транспорта от аварий, угона и других опасностей.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>I. Риск</w:t>
      </w:r>
      <w:r w:rsidRPr="00E236D1">
        <w:rPr>
          <w:rFonts w:ascii="Times New Roman" w:hAnsi="Times New Roman" w:cs="Times New Roman"/>
          <w:sz w:val="24"/>
          <w:szCs w:val="24"/>
        </w:rPr>
        <w:t xml:space="preserve"> – пожар, удар молнией, взрыв, падение на страховое имущество пилотируемых летательных аппаратов или их частей. «Огневое» страхование исключает ущербы, нанесённые военными действиями, внутренними беспорядками в стране, землетрясениями, преднамеренными действиями или небрежностью страхователя.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>II. Охватывает растениеводство</w:t>
      </w:r>
      <w:r w:rsidRPr="00E236D1">
        <w:rPr>
          <w:rFonts w:ascii="Times New Roman" w:hAnsi="Times New Roman" w:cs="Times New Roman"/>
          <w:sz w:val="24"/>
          <w:szCs w:val="24"/>
        </w:rPr>
        <w:t xml:space="preserve">, т.к. эта отрасль больше всего подвержена стихийным бедствиям. Объектами страхования являются имущественные интересы </w:t>
      </w:r>
      <w:r w:rsidRPr="00E236D1">
        <w:rPr>
          <w:rFonts w:ascii="Times New Roman" w:hAnsi="Times New Roman" w:cs="Times New Roman"/>
          <w:sz w:val="24"/>
          <w:szCs w:val="24"/>
        </w:rPr>
        <w:lastRenderedPageBreak/>
        <w:t>сельскохозяйственных товаропроизводителей, связанная с производственным процессом по выращиванию урожая (сельскохозяйственных культур) и многолетних насаждений, а также с владением и распоряжением многолетними насаждениями.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>III. По договору страхованию сельскохозяйственных</w:t>
      </w:r>
      <w:r w:rsidRPr="00E236D1">
        <w:rPr>
          <w:rFonts w:ascii="Times New Roman" w:hAnsi="Times New Roman" w:cs="Times New Roman"/>
          <w:sz w:val="24"/>
          <w:szCs w:val="24"/>
        </w:rPr>
        <w:t xml:space="preserve"> животных обычно страхуются следующие животные, принадлежащие как предприятиям, так и физическим лицам: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крупный  рогатый скот и свиньи, возрастом до 6 месяцев;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пушные  звери в возрасте от 6 месяцев;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лошади  и олени в возрасте от 1 года  до 15 лет.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Риски: болезни и несчастные случаи.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>IV. Страхование средств транспорта</w:t>
      </w:r>
      <w:r w:rsidRPr="00E236D1">
        <w:rPr>
          <w:rFonts w:ascii="Times New Roman" w:hAnsi="Times New Roman" w:cs="Times New Roman"/>
          <w:sz w:val="24"/>
          <w:szCs w:val="24"/>
        </w:rPr>
        <w:t xml:space="preserve"> – автотранспортные средства, подлежащие регистрации в ГИБДД и объекты водного транспорта, регистрируемые в установленном порядке. Объектами страхования являются – всё, что передвигается, в т.ч. моторные, парусные и гребные лодки, яхты и катера. Риски: аварии, угон, пожары и т.д.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>Перестрахование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 xml:space="preserve">      Перестрахование –</w:t>
      </w:r>
      <w:r w:rsidRPr="00E236D1">
        <w:rPr>
          <w:rFonts w:ascii="Times New Roman" w:hAnsi="Times New Roman" w:cs="Times New Roman"/>
          <w:sz w:val="24"/>
          <w:szCs w:val="24"/>
        </w:rPr>
        <w:t xml:space="preserve"> это система экономических отношений, в соответствии с которой страховщик, принимая на страхование риски, часть ответственности по ним передают на согласованных условиях другим страховщикам. Целью перестрахования является создание сбалансированного страхового портфеля и обеспечения финансовой устойчивости страховых операций.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Отношения между перестрахователем и перестраховщиком возникают в силу договора перестрахования, в котором определены: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способ  перестрахования;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обязательства  сторон;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условия  возникновения обязанности перестраховщика участвовать в страховой выплате.</w:t>
      </w:r>
    </w:p>
    <w:p w:rsidR="00DA5F6B" w:rsidRPr="007F384E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7F384E">
        <w:rPr>
          <w:rFonts w:ascii="Times New Roman" w:hAnsi="Times New Roman" w:cs="Times New Roman"/>
          <w:b/>
          <w:sz w:val="24"/>
          <w:szCs w:val="24"/>
        </w:rPr>
        <w:t>В договоре перестрахования участвуют 2 стороны: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страховая  организация, передающая риск;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страховая  организация, принимающая риск  на свою ответственность.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 xml:space="preserve">      Передаваемый  риск называется</w:t>
      </w:r>
      <w:r w:rsidRPr="00E236D1">
        <w:rPr>
          <w:rFonts w:ascii="Times New Roman" w:hAnsi="Times New Roman" w:cs="Times New Roman"/>
          <w:sz w:val="24"/>
          <w:szCs w:val="24"/>
        </w:rPr>
        <w:t xml:space="preserve"> перестраховочным риском, а процесс, связанный с его передачей, называется перестраховочной цессией. Основной функцией перестрахования является вторичное распределение риска. Существуют факультативный и договорный метод перестрахования.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 xml:space="preserve">     Факультативный  метод</w:t>
      </w:r>
      <w:r w:rsidRPr="00E236D1">
        <w:rPr>
          <w:rFonts w:ascii="Times New Roman" w:hAnsi="Times New Roman" w:cs="Times New Roman"/>
          <w:sz w:val="24"/>
          <w:szCs w:val="24"/>
        </w:rPr>
        <w:t xml:space="preserve"> перестрахования заключается в том, что перестрахователю и перестраховщику предоставляется возможность оценки рисков, которые могут быть переданы перестрахованием полностью или частично. Договор факультативного перестрахование – это индивидуальная сделка, касающаяся в основном одного риска.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</w:t>
      </w:r>
      <w:r w:rsidRPr="00E236D1">
        <w:rPr>
          <w:rFonts w:ascii="Times New Roman" w:hAnsi="Times New Roman" w:cs="Times New Roman"/>
          <w:b/>
          <w:sz w:val="24"/>
          <w:szCs w:val="24"/>
        </w:rPr>
        <w:t>Договорный  мето</w:t>
      </w:r>
      <w:r w:rsidRPr="00E236D1">
        <w:rPr>
          <w:rFonts w:ascii="Times New Roman" w:hAnsi="Times New Roman" w:cs="Times New Roman"/>
          <w:sz w:val="24"/>
          <w:szCs w:val="24"/>
        </w:rPr>
        <w:t>д перестрахования (облигаторное перестрахование) – это обязательная форма перестрахования, при которой  все страховщики, действующие в  данной стране, обязаны по закону передать в предписанной доле определённому  перестраховщику (обычно государственному) все принимаемые на страхование риски.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В зависимости от способа распределения  обязательств между страховщиком и  перестраховщиком выделяют пропорциональное и непропорциональное страхование.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Пропорциональное  страхование – в определённой пропорции. Непропорциональное – страховая сумма, страховые взносы и страховые возмещения распределяются между страховщиком и перестраховщиком не в одинаковой пропорции, что зависит от экономического потенциала той или иной страховой компании.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 xml:space="preserve">Страховой риск-  </w:t>
      </w:r>
      <w:r w:rsidRPr="00E236D1">
        <w:rPr>
          <w:rFonts w:ascii="Times New Roman" w:hAnsi="Times New Roman" w:cs="Times New Roman"/>
          <w:b/>
          <w:sz w:val="32"/>
          <w:szCs w:val="32"/>
          <w:u w:val="single"/>
        </w:rPr>
        <w:t>Понятие, сущность, характеристика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</w:t>
      </w:r>
      <w:r w:rsidRPr="00E236D1">
        <w:rPr>
          <w:rFonts w:ascii="Times New Roman" w:hAnsi="Times New Roman" w:cs="Times New Roman"/>
          <w:b/>
          <w:sz w:val="24"/>
          <w:szCs w:val="24"/>
        </w:rPr>
        <w:t>Страховой риск</w:t>
      </w:r>
      <w:r w:rsidRPr="00E236D1">
        <w:rPr>
          <w:rFonts w:ascii="Times New Roman" w:hAnsi="Times New Roman" w:cs="Times New Roman"/>
          <w:sz w:val="24"/>
          <w:szCs w:val="24"/>
        </w:rPr>
        <w:t xml:space="preserve"> – это опасность или случайность, на случай наступления которой производится страхование. Страховой риск реализуется  через ущерб. Все риски, возникающие  в хозяйственной деятельности юридических и физических лиц, делятся на 2 группы: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риски,  которые можно застраховать;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не  страхуемые риски.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Страховым является риск, который характеризуется  вероятностью и случайностью наступления  события, а также которым может  быть оценен размер ущерба.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 xml:space="preserve">     В зависимости от источника опасности выделяют: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страховые  риски, связанные с проявлением  стихийных сил природы;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страховые  риски, связанные с целенаправленными  противоправными действиями человека (кража, ограбление, вандализм, присвоение  материальных благ);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страховые  риски долгосрочного страхования  жизни и пенсионного страхования.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В зависимости от объёма ответственности  страховщика выделяют: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 универсальные  риски, т.е. риски, включаемые  в стандартный объём ответственности  страховщика (например, имущество от огня);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индивидуальные  риски – характерно для уникальных  объектов страхования.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</w:t>
      </w:r>
      <w:r w:rsidRPr="00E236D1">
        <w:rPr>
          <w:rFonts w:ascii="Times New Roman" w:hAnsi="Times New Roman" w:cs="Times New Roman"/>
          <w:b/>
          <w:sz w:val="24"/>
          <w:szCs w:val="24"/>
        </w:rPr>
        <w:t>Особую  группу составляют специфические риски: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катастрофические  риски характеризуют потенциально  значительный ущерб в особо  крупных размерах;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аномальные  риски – риски, которые невозможно отнести к тем или иным видам риска.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lastRenderedPageBreak/>
        <w:t xml:space="preserve">Наиболее  распространёнными являются универсальные  риски.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</w:t>
      </w:r>
      <w:r w:rsidRPr="00E236D1">
        <w:rPr>
          <w:rFonts w:ascii="Times New Roman" w:hAnsi="Times New Roman" w:cs="Times New Roman"/>
          <w:b/>
          <w:sz w:val="24"/>
          <w:szCs w:val="24"/>
          <w:u w:val="single"/>
        </w:rPr>
        <w:t>Страховой рынок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Страховой рынок</w:t>
      </w:r>
      <w:r w:rsidRPr="00E236D1">
        <w:rPr>
          <w:rFonts w:ascii="Times New Roman" w:hAnsi="Times New Roman" w:cs="Times New Roman"/>
          <w:sz w:val="24"/>
          <w:szCs w:val="24"/>
        </w:rPr>
        <w:t xml:space="preserve"> – это составная часть  финансового рынка страны, где  предметом купли-продажи являются страховые услуги и продукты. Потребительские свойства страховых продуктов специфичны и отличны от других продуктов финансового рынка.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Страховой рынок имеет устойчивые финансовые отношения с рынком ценных бумаг, банковской системой и валютным рынком, где страховые организации размещают страховые резервы и другие инвестиционные ресурсы. Функционирование страхового рынка происходит в рамках финансовой системы страны: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на  партнёрской основе;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в  условиях конкуренции между различными  финансовыми институтами за свободные  денежные средства населения и хозяйствующих субъектов. Например, страховой рынок предлагает страховые продукты по страхованию жизни, банки предлагают услуги по размещению депозитов, фондовый рынок – услуги по операциям с ценными бумагами.</w:t>
      </w: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Сущность  страхового рынка проявляется в выполняемых им функциях. </w:t>
      </w:r>
    </w:p>
    <w:p w:rsidR="00DA5F6B" w:rsidRPr="007F384E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38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Функции страхового рынка разделяют на:</w:t>
      </w:r>
    </w:p>
    <w:p w:rsidR="00DA5F6B" w:rsidRPr="007F384E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384E">
        <w:rPr>
          <w:rFonts w:ascii="Times New Roman" w:hAnsi="Times New Roman" w:cs="Times New Roman"/>
          <w:b/>
          <w:sz w:val="24"/>
          <w:szCs w:val="24"/>
        </w:rPr>
        <w:t>1. общерыночные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специфические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Таким образом, под страховым рынком понимают совокупность экономических отношений  по поводу купли-продажи страхового продукта (страховой защиты), основу </w:t>
      </w:r>
      <w:r w:rsidRPr="00E236D1">
        <w:rPr>
          <w:rFonts w:ascii="Times New Roman" w:hAnsi="Times New Roman" w:cs="Times New Roman"/>
          <w:sz w:val="24"/>
          <w:szCs w:val="24"/>
        </w:rPr>
        <w:lastRenderedPageBreak/>
        <w:t>которых составляют формирование спроса и предложения на него.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Объективной основой развития страхового рынка  является необходимость обеспечения  непрерывности воспроизводственного процесса путём создания целевых  фондов денежных средств, предназначенных для защиты имущественных интересов населения в частной и хозяйственной жизни от неожиданных, случайных, неблагоприятных обстоятельств, сопровождающихся ущербами.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В соответствии с законом РФ «об  организации страхового дела в РФ» участниками страхового рынка являются: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страхователи (застрахованные лица или выгодоприобретатели);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страховые  организации;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общества  взаимного страхования;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страховые  агенты;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страховые  брокеры;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страховые  актуарии (выписать определение);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федеральный  орган исполнительной власти, к  компетенции которого относится  осуществление функции по контролю  и надзору в сфере страхового  дела;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объединения  субъектов страхового дела, в  том числе саморегулируемые организации.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Таким образом, можно прийти к выводу, что страховой рынок – это экономическое пространство, в котором действуют страхователи, формирующие спрос на страховые услуги, страховые компании, удовлетворяющие этот спрос, и страховые посредники, которые продвигают страховые услуги от страховщика к страхователю.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Схема организации страхового рынка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А – прямое страхование  без</w:t>
      </w:r>
      <w:r>
        <w:rPr>
          <w:rFonts w:ascii="Times New Roman" w:hAnsi="Times New Roman" w:cs="Times New Roman"/>
          <w:sz w:val="24"/>
          <w:szCs w:val="24"/>
        </w:rPr>
        <w:t xml:space="preserve"> участия страхового посредника;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 –  прямое страхование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- перестраховани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lastRenderedPageBreak/>
        <w:t>Г –  сострахование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С позиции системного комплексного подхода  страховой рынок представляет собой систему, включающую различные относительно самостоятельные структурные элементы или подсистемы с множеством: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организационно-экономических  взаимосвязей;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информационных  взаимосвязей.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С этой позиции структура страхового рынка включает в себя: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рынок  страховщиков;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рынок  страхователей;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- рынок  страховых продуктов.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Системное представление о  структуре страхового рынка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(стрелки  обозначают наличие  взаимосвязей и  взаимовлияния основных  элемент</w:t>
      </w:r>
      <w:r>
        <w:rPr>
          <w:rFonts w:ascii="Times New Roman" w:hAnsi="Times New Roman" w:cs="Times New Roman"/>
          <w:sz w:val="24"/>
          <w:szCs w:val="24"/>
        </w:rPr>
        <w:t>ов структуры  страхового рынка)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Главным участником страхового рынка в РФ являются страховые организации, функционирующие  на российском страховом рынке, которые  могут быть классифицированы на основе различных признаков.</w:t>
      </w:r>
    </w:p>
    <w:p w:rsidR="00DA5F6B" w:rsidRPr="007F384E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F384E">
        <w:rPr>
          <w:rFonts w:ascii="Times New Roman" w:hAnsi="Times New Roman" w:cs="Times New Roman"/>
          <w:b/>
          <w:sz w:val="24"/>
          <w:szCs w:val="24"/>
        </w:rPr>
        <w:t>Классификация страховых компаний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по  характеру предоставляемых услуг: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прямые страховые компании;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перестраховщики;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по  форме собственности: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частные страховые компании;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государственные страховые компании;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lastRenderedPageBreak/>
        <w:t xml:space="preserve">   - страховые компании с участием (на основе) иностранных инвестиций;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смешанные страховые компании;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по  организационно-правовой форме: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ОАО;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ЗАО;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ООО;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ОДО;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4. по  виду предоставляемых услуг: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специализированные страховые  компании;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уни</w:t>
      </w:r>
      <w:r>
        <w:rPr>
          <w:rFonts w:ascii="Times New Roman" w:hAnsi="Times New Roman" w:cs="Times New Roman"/>
          <w:sz w:val="24"/>
          <w:szCs w:val="24"/>
        </w:rPr>
        <w:t xml:space="preserve">версальные страховые компании.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О развитии страхового рынка в РФ можно судить, прежде всего, рассмотрев динамику поступлений страховой премии. Общий объём, собранный страховщиками в 2010 году страховой премии составил 171 млрд. рублей, что более чем в 8 раз превышает показатели 2006 года. Темпы роста объёма страховой премии в последние годы превышают и уровень инфляции в нашей стране. Одним из важных показателей, характеризующих уровень развития страхования, является соотношение между размерами страховой премии и ВВП. В развитых странах его величина колеблется в диапазоне от 8 до 12 %. В Венгрии Чехии превышает 2%. В РФ в первой половине 90-ых годов такое соотношение составляло ? 1,3%. в 2008 году оно повысилось до 1,6% ВВП. В 2009 году достигло уже 2,1%. В 2010 году 2,5%.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Анализ  текущего состояния рынка страховых  услуг в РФ позволяет сделать следующие выводы: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услугами  страховщиков, за исключением обязательного  страхования, пользуются от 5 до 15 % граждан;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2. юридические  лица страхуют имущество на  сумму, не превышающую в совокупности 5% его общей стоимости.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Недостаточный уровень развития страхования объясняется главным образом: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невысоким  уровнем жизни в стране;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lastRenderedPageBreak/>
        <w:t>2. недоверием  к страховым организациям, а порой  и отсутствием потребности иметь  договоры страхования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Проводимые  социологические опросы потенциальных  страхователей свидетельствуют о том, что ?1/3 из числа опрошенных мотивируют свой отказ от страховых услуг отсутствием денежных средств. Около 1/4 - недоверием страховщикам. Более 1/5 – отсутствием смысла в страховании.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Что касается структуры страховых взносов, то более 80 % приходится на добровольное страхование, менее 20 % - на обязательное. Рост доли добровольного страхования является положительным моментом, так как именно уровень развития добровольного страхования характеризует, прежде всего, состояние страхового рынка в стране.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В последние годы чётко прослеживалась тенденция к сокращению числа  страховых организаций. На начало 1997 года их было зарегистрировано 2 504. На начало 2000 года – 1 532.</w:t>
      </w:r>
      <w:r>
        <w:rPr>
          <w:rFonts w:ascii="Times New Roman" w:hAnsi="Times New Roman" w:cs="Times New Roman"/>
          <w:sz w:val="24"/>
          <w:szCs w:val="24"/>
        </w:rPr>
        <w:t xml:space="preserve"> На начало 2011 года</w:t>
      </w:r>
      <w:r w:rsidRPr="00E236D1">
        <w:rPr>
          <w:rFonts w:ascii="Times New Roman" w:hAnsi="Times New Roman" w:cs="Times New Roman"/>
          <w:sz w:val="24"/>
          <w:szCs w:val="24"/>
        </w:rPr>
        <w:t>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Серьёзной проблемой, ограничивающей возможности российских страховщиков, является их невысокая капитализация. Невысокие размеры капитала отдельных страховых организаций ограничивают возможности страховщиков оставлять на ответственности обязательства по договорам страхования в крупных размерах. Это приводит к тому, что значительная часть страховых обязательств и, следовательно, страховой премии передаётся перестрахованием, в том числе и зарубежным перестраховщикам.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Таким образом, главной целью развития национальной системы страхования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36D1">
        <w:rPr>
          <w:rFonts w:ascii="Times New Roman" w:hAnsi="Times New Roman" w:cs="Times New Roman"/>
          <w:sz w:val="24"/>
          <w:szCs w:val="24"/>
        </w:rPr>
        <w:t>является создание такой страховой защиты имущественных интересов граждан и юридических лиц, которая обеспечивала бы им реальное возмещение убытков, а также позволяла бы формировать и эффективно использовать инвестиционные ресурсы для развития экономики.</w:t>
      </w:r>
    </w:p>
    <w:p w:rsidR="00DA5F6B" w:rsidRPr="00644AC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4A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Среди основных задач формирования эффективной системы страхования и, следовательно, развития страхового рынка следует выделить следующие: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создание  полноценной законодательной базы;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совершенствование  механизма государственного регулирования  и надзора за страховой деятельностью;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развитие  форм трансформации сбережений  населения в долгосрочные инвестиции  с использованием механизма долгосрочного  страхования жизни;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4. постепенная  интеграция отечественной страховой  системы в международный страховой  рынок.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E236D1">
        <w:rPr>
          <w:rFonts w:ascii="Times New Roman" w:hAnsi="Times New Roman" w:cs="Times New Roman"/>
          <w:sz w:val="24"/>
          <w:szCs w:val="24"/>
        </w:rPr>
        <w:t>Задание к семинару: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рейтинг надёжности  ведущих страховых компаний РФ  по состоянию на 01.02.2011 года.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топ - 12-ти  по сельскохозяйственному страхованию  на 01.02.2011 года;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топ – 12-ти  по страхованию грузов на 01.02.2011 года;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4. топ – 10ти по страхованию ответственности;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5. топ – 10ти  по страхованию от несчастных  случаев и болезней;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6. топ – 10ти  по ДМС (добровольное медицинское  страхование);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7. топ – 10ти  по страхованию имущества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8. топ – 10ти  по ОСАГО;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9. рейтинг страховщиков  по основным выдам страхования по итогам 2010 года;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lastRenderedPageBreak/>
        <w:t>10. динамика страхового  рынка по основным выдам страхования  (1-ый период – на 01.01.2010 года, второй  период – на 01.01.2011 года);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11. результаты  деятельности ведущих страховых  компаний РФ (всего без ОМС).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644AC1" w:rsidRDefault="00DA5F6B" w:rsidP="00DA5F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4AC1">
        <w:rPr>
          <w:rFonts w:ascii="Times New Roman" w:hAnsi="Times New Roman" w:cs="Times New Roman"/>
          <w:b/>
          <w:sz w:val="28"/>
          <w:szCs w:val="28"/>
        </w:rPr>
        <w:t>Участники договора страхования</w:t>
      </w:r>
    </w:p>
    <w:p w:rsidR="00DA5F6B" w:rsidRPr="00644AC1" w:rsidRDefault="00DA5F6B" w:rsidP="00DA5F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4AC1">
        <w:rPr>
          <w:rFonts w:ascii="Times New Roman" w:hAnsi="Times New Roman" w:cs="Times New Roman"/>
          <w:b/>
          <w:sz w:val="28"/>
          <w:szCs w:val="28"/>
        </w:rPr>
        <w:t xml:space="preserve">     Основными субъектами страхового рынка выступают: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страхователи  – покупатели страховых услуг;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страховщики  – продавцы страховых услуг;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в качестве  потребителей страховых услуг  могут принимать участие застрахованные  лица и выгодоприобретатели;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4. инфраструктуру  страхового рынка составляют  – страховые посредники, перестраховщики,  аварийные комиссары, аджастеры  и сюрвейеры.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Страховщиками являются организации, созданные для осуществления страховой деятельности, т.е. принимающие на себя обязательства произвести страховую выплату при наступлении события, оговорённого в договоре страхования. В целях защиты интересов клиентов установлены особые требования к учреждению и деятельности страховщиков, которые состоят в следующем: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страховщиками могут быть только юридические лица, которые должны быть учреждены в любой установленной законодательством организационно-правовой форме;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страховщики  должны получит лицензию, удостоверяющую  право страховой организации  проводить операции по указанным  в ней видам страхования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3. Уставный  капитал страховщика оплаченный  исключительно в денежной форме  не может быть менее 25 тысяч,  установленных законодательством,  МРОТ, а если </w:t>
      </w:r>
      <w:r w:rsidRPr="00E236D1">
        <w:rPr>
          <w:rFonts w:ascii="Times New Roman" w:hAnsi="Times New Roman" w:cs="Times New Roman"/>
          <w:sz w:val="24"/>
          <w:szCs w:val="24"/>
        </w:rPr>
        <w:lastRenderedPageBreak/>
        <w:t>страховая организация  занимается страхованием жизни  – не может быть менее 35 тысяч МРОТ;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4. предметом  непосредственной деятельности  страховщиков не могут быть  производственная, торгово-посредническая  и банковская деятельности.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Помимо  страховщиков на страховом рынке  функционируют и перестраховочные организации или перестраховщики. Особенность их деятельности состоит в том, что они заключают договоры перестрахования со страховщиками. Суть договора перестрахования состоит в принятии на себя перестраховщиком риска неисполнения страховщиком всех или части обязательств по договорам страхования.</w:t>
      </w: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Страхователями являются лица, заключившие со страховщиками договоры страхования, обязанные уплачивать страховые взносы и имеющие право требовать от страховщика при наступлении страхового случая страховую выплату себе или выгодоприоретателю.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236D1">
        <w:rPr>
          <w:rFonts w:ascii="Times New Roman" w:hAnsi="Times New Roman" w:cs="Times New Roman"/>
          <w:sz w:val="24"/>
          <w:szCs w:val="24"/>
        </w:rPr>
        <w:t xml:space="preserve"> Страхователями могут быть: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юридические  лица;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дееспособные  физические лица.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В личном страховании страхователями могут быть: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граждане, застраховавшие себя или других  лиц, например, детей;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юридические  лица, заключившие договоры страхования  в отношении своих работников или других физических лиц.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В страховании имущества страхователем  может выступать лицо, которому принадлежит  застрахованное имущество, а также  любое другое лицо.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В страховании предпринимательского риска страхователями могут быть юридические или физические лица, осуществляющие какую-либо предпринимательскую деятельность.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lastRenderedPageBreak/>
        <w:t xml:space="preserve">      В страховании ответственности страхователем  может выступать любое физическое или юридическое лицо, передающее страховщику обязанности по в</w:t>
      </w:r>
      <w:r>
        <w:rPr>
          <w:rFonts w:ascii="Times New Roman" w:hAnsi="Times New Roman" w:cs="Times New Roman"/>
          <w:sz w:val="24"/>
          <w:szCs w:val="24"/>
        </w:rPr>
        <w:t xml:space="preserve">озмещению ущерба другим лицам.  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 xml:space="preserve">      Застрахованное лицо</w:t>
      </w:r>
      <w:r w:rsidRPr="00E236D1">
        <w:rPr>
          <w:rFonts w:ascii="Times New Roman" w:hAnsi="Times New Roman" w:cs="Times New Roman"/>
          <w:sz w:val="24"/>
          <w:szCs w:val="24"/>
        </w:rPr>
        <w:t xml:space="preserve"> – это лицо, в отношении которого заключён договор страхования, т.е. с которым может произойти страховой случай, непосредственно связанный с его личностью, обстоятельствами его жизни или затрагивающий сохранность его имущественных прав и интересов. Застрахованное лицо обязательно должно быть указано в договорах личного страхования.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Выгодоприоретателем является лицо, в пользу которого заключён договор страхования. Основное право  выгодоприобретателя состоит в  том, что он получает страховую выплату при наступлении страхового случая.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6D1">
        <w:rPr>
          <w:rFonts w:ascii="Times New Roman" w:hAnsi="Times New Roman" w:cs="Times New Roman"/>
          <w:b/>
          <w:sz w:val="24"/>
          <w:szCs w:val="24"/>
        </w:rPr>
        <w:t>Характеристика  страховых посредников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Страховыми  посредниками могут выступать страховые  агенты, страховые брокеры, аджастеры  и сюрвейеры. Они не являются участниками  договора страхования. И задачами являются: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продвижение  страховых услуг от страховщика  к страхователям;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помощь  в заключении договоров перестрахования;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содействие  исполнению договора страхования.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Страховыми  агентами являются лица, действующие от имени, за счёт и по поручению страховщика строго с предоставленными страховщиком функциями и указаниями. Функциями страховых агентов могут быть: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поиск страхователей;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консультирование страхователей;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оформление договоров страхования;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подписание договоров страхования  от имени страховщика;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lastRenderedPageBreak/>
        <w:t xml:space="preserve">   - обслуживание страхователя по  договорам (в основном – это  сбор страховых взносов).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Страховыми  агентами могут быть как физические, так и юридические лица. Взаимоотношениями  между страховыми агентами – физическими  лицами, и страховой организацией могут строиться на основе заключения трудового соглашения. Страховые агенты подразделяются на: прямых, мономандатных и многомандатных.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К прямым страховым агентам относятся  страховые агенты, состоящие в  штате страховой компании, заключающие  договоры страхования только от имени данной компании и имеющие постоянную оплату труда (кроме комиссионных вознаграждений). Такие агенты обладают высоким уровнем профессиональной подготовки, но в то же время страховщик вынужден нести постоянные независящие от их производительности расходы по оплате труда. При этом система оплаты труда зачастую не стимулирует страховых агентов заключать большее число договоров.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Оплата  труда мономандатных страховых  агентов, в отличие от прямых, осуществляется только в виде комиссионного вознаграждения пропорционально собранной страховой премии. Однако, такой метод оплаты стимулируя увеличение объёма страховых операций приводит одновременно к тому, что агенты не особенно заботятся о степени страхового риска по договорам, т.е. они могут заключать договоры, по которым придётся осуществлять крупные страховые выплаты. Для того, чтобы избежать этого страховщики иногда стимулируют и качество заключаемых агентами договоров (например, повышая или снижая размеры комиссионного вознаграждения в зависимости от уровня убыточности по заключённым агентами договорам).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Многомандатные  агенты, в отличие от мономандатных, могут работать на несколько страховых  компаний. Они специализируются на одном или нескольких видах </w:t>
      </w:r>
      <w:r w:rsidRPr="00E236D1">
        <w:rPr>
          <w:rFonts w:ascii="Times New Roman" w:hAnsi="Times New Roman" w:cs="Times New Roman"/>
          <w:sz w:val="24"/>
          <w:szCs w:val="24"/>
        </w:rPr>
        <w:lastRenderedPageBreak/>
        <w:t>страхования. Их услугами выгодно пользоваться новым или мелким страховым компаниям, не имеющим собственной агентской сети.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</w:t>
      </w:r>
      <w:r w:rsidRPr="00E236D1">
        <w:rPr>
          <w:rFonts w:ascii="Times New Roman" w:hAnsi="Times New Roman" w:cs="Times New Roman"/>
          <w:b/>
          <w:sz w:val="24"/>
          <w:szCs w:val="24"/>
        </w:rPr>
        <w:t>Страховыми  агентами</w:t>
      </w:r>
      <w:r w:rsidRPr="00E236D1">
        <w:rPr>
          <w:rFonts w:ascii="Times New Roman" w:hAnsi="Times New Roman" w:cs="Times New Roman"/>
          <w:sz w:val="24"/>
          <w:szCs w:val="24"/>
        </w:rPr>
        <w:t xml:space="preserve"> – юридическими лицами, могут  выступать туристические или  транспортные агентства, юридическая  консультация, нотариальные конторы  и другие организации, которые, наряду с оказанием услуг по основному профилю своей деятельности, предлагают клиенту оформить договор страхования. Однако, страховыми агентами – юридическими лицами могут быть и с</w:t>
      </w:r>
      <w:r>
        <w:rPr>
          <w:rFonts w:ascii="Times New Roman" w:hAnsi="Times New Roman" w:cs="Times New Roman"/>
          <w:sz w:val="24"/>
          <w:szCs w:val="24"/>
        </w:rPr>
        <w:t xml:space="preserve">пециализированные организации. </w:t>
      </w: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</w:t>
      </w:r>
      <w:r w:rsidRPr="00E236D1">
        <w:rPr>
          <w:rFonts w:ascii="Times New Roman" w:hAnsi="Times New Roman" w:cs="Times New Roman"/>
          <w:b/>
          <w:sz w:val="32"/>
          <w:szCs w:val="32"/>
          <w:u w:val="single"/>
        </w:rPr>
        <w:t>Страховые брокеры</w:t>
      </w:r>
      <w:r w:rsidRPr="00E236D1">
        <w:rPr>
          <w:rFonts w:ascii="Times New Roman" w:hAnsi="Times New Roman" w:cs="Times New Roman"/>
          <w:sz w:val="24"/>
          <w:szCs w:val="24"/>
        </w:rPr>
        <w:t xml:space="preserve"> – это юридические или физические лица, зарегистрированные в установленном порядке в качестве предпринимателей, осуществляющие посредническую деятельность по страхованию от своего имени и на основании поручений страхователя и страховщика. Такой вид поручения носит название комиссионного и регулируется ГК РФ. Страховые брокеры могут предоставлять следующие виды услуг: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поиск  и привлечение клиентов к заключению  договоров страхования;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проведение  разъяснительной работы по интересующим  клиента видам страхования;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предоставление экспертных и консультационных услуг по оценке страховых рисков при заключении договора страхования и другим вопросам в области страхования;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4. сбор  интересующей клиента информации  для заключения договоров;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5. подготовка  или оформление документов, необходимых для заключения договоров;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6. сбор  страховых взносов;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lastRenderedPageBreak/>
        <w:t>7. помощь  в организации перестрахования  и сострахования, принятых на  страхование объектов;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8. организация  услуг аджастеров, сюрвейеров и  аварийных комиссаров;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9. подготовка  и оформление документов, связанных со страховыми случаями;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10. организация  страховых выплат по поручению  страховщика.</w:t>
      </w: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Главное отличие брокера от страхового агента заключается в том, что он выступает  на страховом рынке как независимый  посредник между клиентом и страховщиком, увязывая потребности страхователей с предложением услуг на страховом рынке.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236D1">
        <w:rPr>
          <w:rFonts w:ascii="Times New Roman" w:hAnsi="Times New Roman" w:cs="Times New Roman"/>
          <w:sz w:val="24"/>
          <w:szCs w:val="24"/>
        </w:rPr>
        <w:t>По своему статусу страховой брокер является представителем и защитником интересов страхователя, т.е. его консультантом. Поэтому он должен разработать для страхователя наиболее эффективную программу страховой защиты, предложить ему провести необходимые предупредительные мероприятия с целью сокращения вероятности наступления страхового случая.</w:t>
      </w: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К услугам страховых брокеров чаще всего прибегают при страховании  промышленных рисков, судов, самолётов, грузов.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236D1">
        <w:rPr>
          <w:rFonts w:ascii="Times New Roman" w:hAnsi="Times New Roman" w:cs="Times New Roman"/>
          <w:sz w:val="24"/>
          <w:szCs w:val="24"/>
        </w:rPr>
        <w:t>Страховой брокер обязан владеть информацией о деятельности страховых компаний, их финансовом состоянии, предлагаемых услугах и информировать об этом клиента. Страховые брокеры получают, обычно, от страховщиков комиссионное вознаграждение за заключение договоров страхования. Специфическим видом брокерской деятельности является размещение рисков, передаваемых клиентами – страховыми орга</w:t>
      </w:r>
      <w:r>
        <w:rPr>
          <w:rFonts w:ascii="Times New Roman" w:hAnsi="Times New Roman" w:cs="Times New Roman"/>
          <w:sz w:val="24"/>
          <w:szCs w:val="24"/>
        </w:rPr>
        <w:t xml:space="preserve">низациями, в перестрахование. 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C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44AC1">
        <w:rPr>
          <w:rFonts w:ascii="Times New Roman" w:hAnsi="Times New Roman" w:cs="Times New Roman"/>
          <w:b/>
          <w:sz w:val="24"/>
          <w:szCs w:val="24"/>
        </w:rPr>
        <w:t xml:space="preserve"> Сюрвейеры</w:t>
      </w:r>
      <w:r w:rsidRPr="00E236D1">
        <w:rPr>
          <w:rFonts w:ascii="Times New Roman" w:hAnsi="Times New Roman" w:cs="Times New Roman"/>
          <w:sz w:val="24"/>
          <w:szCs w:val="24"/>
        </w:rPr>
        <w:t xml:space="preserve"> – это эксперты, осуществляющие осмотр имущества, принимаемого на страхование, которые определяют его стоимость и приемлемую страховую сумму. На </w:t>
      </w:r>
      <w:r w:rsidRPr="00E236D1">
        <w:rPr>
          <w:rFonts w:ascii="Times New Roman" w:hAnsi="Times New Roman" w:cs="Times New Roman"/>
          <w:sz w:val="24"/>
          <w:szCs w:val="24"/>
        </w:rPr>
        <w:lastRenderedPageBreak/>
        <w:t>основании заключения сюрвейера страховщик принимает решение: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о  возможности страхования;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о  размерах тарифной ставки.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</w:t>
      </w:r>
      <w:r w:rsidRPr="00644AC1">
        <w:rPr>
          <w:rFonts w:ascii="Times New Roman" w:hAnsi="Times New Roman" w:cs="Times New Roman"/>
          <w:b/>
          <w:sz w:val="24"/>
          <w:szCs w:val="24"/>
        </w:rPr>
        <w:t>В задачи сюрвейера</w:t>
      </w:r>
      <w:r w:rsidRPr="00E236D1">
        <w:rPr>
          <w:rFonts w:ascii="Times New Roman" w:hAnsi="Times New Roman" w:cs="Times New Roman"/>
          <w:sz w:val="24"/>
          <w:szCs w:val="24"/>
        </w:rPr>
        <w:t xml:space="preserve"> может входить  также осмотр имущества после наступления его повреждения.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Функции сюрвейеров выполняют, обычно, специализированные организации, занимающиеся управлениями рисков. Они взаимодействуют со страховщиками, страхователями на договорной основе. Чаще всего, сюрвейеры встречаются в морском страховании и страховании грузов. В частности, сюрвейеры осуществляют экспертизу суд</w:t>
      </w:r>
      <w:r>
        <w:rPr>
          <w:rFonts w:ascii="Times New Roman" w:hAnsi="Times New Roman" w:cs="Times New Roman"/>
          <w:sz w:val="24"/>
          <w:szCs w:val="24"/>
        </w:rPr>
        <w:t xml:space="preserve">ов и степени их мореходности.  </w:t>
      </w: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При наступлении страховых случаев  в рассмотрении обстоятельств дела и определения размеров ущерба могут  принимать аварийные комиссары и аджастеры. Это физические или юридические лица, связанные с урегулированием заявленных страхователем требований по возмещению ущерба, возникшего в связи со страховым случаем по возмещению ущерба по страхованию имущества.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Аварийные комиссары и аджастеры действуют в соответствии с инструкциями, полученными от страховщиков: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проводят  осмотр повреждённого или пропавшего  имущества;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устанавливают  причины, характер и размеры  ущерба от страхового случая;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подготавливают  для страховщиков экспертное заключение о причинах и обстоятельствах наступления страхового случая;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4. ведут  от имени страховщиков переговоры  со страхователями о сумме  страховой выплаты и по поручению  страховщика и за его счёт  осуществляют такие выплаты.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Деятельность  аджастеров и аварийных комиссаров может осуществляться как в рамках структурного подразделения страховой организации, так и путём создания </w:t>
      </w:r>
      <w:r w:rsidRPr="00E236D1">
        <w:rPr>
          <w:rFonts w:ascii="Times New Roman" w:hAnsi="Times New Roman" w:cs="Times New Roman"/>
          <w:sz w:val="24"/>
          <w:szCs w:val="24"/>
        </w:rPr>
        <w:lastRenderedPageBreak/>
        <w:t xml:space="preserve">специализированной организации, заключающей со страховщиками договор на оказание услуг по экспертизе и ликвидации убытка. 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644AC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4AC1">
        <w:rPr>
          <w:rFonts w:ascii="Times New Roman" w:hAnsi="Times New Roman" w:cs="Times New Roman"/>
          <w:b/>
          <w:sz w:val="24"/>
          <w:szCs w:val="24"/>
        </w:rPr>
        <w:t>Принципы организации маркетинга страхования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Маркетинг страхования представляет собой  систему деятельности страховой  компании, включающую изучение состояния  страхового рынка и перспектив спроса на страховые услуги, а также организацию  работы, направленной, во-первых, на реализацию страховых продуктов страховщика и, во-вторых, на разработку и внедрение новых видов страховых операций.</w:t>
      </w:r>
    </w:p>
    <w:p w:rsidR="00DA5F6B" w:rsidRPr="00644AC1" w:rsidRDefault="00DA5F6B" w:rsidP="00DA5F6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4AC1">
        <w:rPr>
          <w:rFonts w:ascii="Times New Roman" w:hAnsi="Times New Roman" w:cs="Times New Roman"/>
          <w:b/>
          <w:sz w:val="28"/>
          <w:szCs w:val="28"/>
        </w:rPr>
        <w:t xml:space="preserve">      Главными  задачами маркетинга являются: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изучение  спроса на страховые услуги;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удовлетворение  страховых интересов.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Страховой маркетинг существенно отличает от маркетинга в области товарного производства из-за специфики страховых услуг. Цикл маркетинга в страховании включает в себя 4 этапа: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исследование  страхового рынка;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разработка  востребованных страховых услуг;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организация рекламы страховых услуг;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4. распространение  страховых услуг.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Доля  различных каналов  распространения  страховых услуг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Каналы  распространения страховых услуг</w:t>
      </w:r>
      <w:r w:rsidRPr="00E236D1">
        <w:rPr>
          <w:rFonts w:ascii="Times New Roman" w:hAnsi="Times New Roman" w:cs="Times New Roman"/>
          <w:sz w:val="24"/>
          <w:szCs w:val="24"/>
        </w:rPr>
        <w:tab/>
        <w:t>Для частных  лиц</w:t>
      </w:r>
      <w:r w:rsidRPr="00E236D1">
        <w:rPr>
          <w:rFonts w:ascii="Times New Roman" w:hAnsi="Times New Roman" w:cs="Times New Roman"/>
          <w:sz w:val="24"/>
          <w:szCs w:val="24"/>
        </w:rPr>
        <w:tab/>
        <w:t>Для корпоративных  клиентов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непосредственно  страховщики</w:t>
      </w:r>
      <w:r w:rsidRPr="00E236D1">
        <w:rPr>
          <w:rFonts w:ascii="Times New Roman" w:hAnsi="Times New Roman" w:cs="Times New Roman"/>
          <w:sz w:val="24"/>
          <w:szCs w:val="24"/>
        </w:rPr>
        <w:tab/>
        <w:t>24,0 %</w:t>
      </w:r>
      <w:r w:rsidRPr="00E236D1">
        <w:rPr>
          <w:rFonts w:ascii="Times New Roman" w:hAnsi="Times New Roman" w:cs="Times New Roman"/>
          <w:sz w:val="24"/>
          <w:szCs w:val="24"/>
        </w:rPr>
        <w:tab/>
        <w:t>13,6 %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страховые агенты</w:t>
      </w:r>
      <w:r w:rsidRPr="00E236D1">
        <w:rPr>
          <w:rFonts w:ascii="Times New Roman" w:hAnsi="Times New Roman" w:cs="Times New Roman"/>
          <w:sz w:val="24"/>
          <w:szCs w:val="24"/>
        </w:rPr>
        <w:tab/>
        <w:t>22,0 %</w:t>
      </w:r>
      <w:r w:rsidRPr="00E236D1">
        <w:rPr>
          <w:rFonts w:ascii="Times New Roman" w:hAnsi="Times New Roman" w:cs="Times New Roman"/>
          <w:sz w:val="24"/>
          <w:szCs w:val="24"/>
        </w:rPr>
        <w:tab/>
        <w:t>33,0 %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страховые  брокеры</w:t>
      </w:r>
      <w:r w:rsidRPr="00E236D1">
        <w:rPr>
          <w:rFonts w:ascii="Times New Roman" w:hAnsi="Times New Roman" w:cs="Times New Roman"/>
          <w:sz w:val="24"/>
          <w:szCs w:val="24"/>
        </w:rPr>
        <w:tab/>
        <w:t>15,0 %</w:t>
      </w:r>
      <w:r w:rsidRPr="00E236D1">
        <w:rPr>
          <w:rFonts w:ascii="Times New Roman" w:hAnsi="Times New Roman" w:cs="Times New Roman"/>
          <w:sz w:val="24"/>
          <w:szCs w:val="24"/>
        </w:rPr>
        <w:tab/>
        <w:t>30,0 %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4. банки  и другие финансовые учреждения</w:t>
      </w:r>
      <w:r w:rsidRPr="00E236D1">
        <w:rPr>
          <w:rFonts w:ascii="Times New Roman" w:hAnsi="Times New Roman" w:cs="Times New Roman"/>
          <w:sz w:val="24"/>
          <w:szCs w:val="24"/>
        </w:rPr>
        <w:tab/>
        <w:t>30,2 %</w:t>
      </w:r>
      <w:r w:rsidRPr="00E236D1">
        <w:rPr>
          <w:rFonts w:ascii="Times New Roman" w:hAnsi="Times New Roman" w:cs="Times New Roman"/>
          <w:sz w:val="24"/>
          <w:szCs w:val="24"/>
        </w:rPr>
        <w:tab/>
        <w:t>18,6 %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5. прочие</w:t>
      </w:r>
      <w:r w:rsidRPr="00E236D1">
        <w:rPr>
          <w:rFonts w:ascii="Times New Roman" w:hAnsi="Times New Roman" w:cs="Times New Roman"/>
          <w:sz w:val="24"/>
          <w:szCs w:val="24"/>
        </w:rPr>
        <w:tab/>
        <w:t>8,8 %</w:t>
      </w:r>
      <w:r w:rsidRPr="00E236D1">
        <w:rPr>
          <w:rFonts w:ascii="Times New Roman" w:hAnsi="Times New Roman" w:cs="Times New Roman"/>
          <w:sz w:val="24"/>
          <w:szCs w:val="24"/>
        </w:rPr>
        <w:tab/>
        <w:t>4,8 %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F6B" w:rsidRPr="00644AC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</w:t>
      </w:r>
      <w:r w:rsidRPr="00644AC1">
        <w:rPr>
          <w:rFonts w:ascii="Times New Roman" w:hAnsi="Times New Roman" w:cs="Times New Roman"/>
          <w:b/>
          <w:sz w:val="24"/>
          <w:szCs w:val="24"/>
        </w:rPr>
        <w:t>Задачами  исследования страхового рынка являются: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lastRenderedPageBreak/>
        <w:t>1. выявление  видов страховых услуг, на которые  имеет спрос в настоящее время;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оценка  степени насыщения рыночного  спроса на страховые услуги;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расчёт  неудовлетворённого спроса по  видам страховых услуг;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4. прогнозирование  спроса на страховые услуги  в будущем.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Для решения указанных  задач проводятся: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анализ  политической, социально-экономической и демографической ситуации в регионе;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осуществляется  оценка состояния страхового  рынка, степени его монополизации  и конкуренции на нём;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анализируется  деятельность других страховщиков;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4. изучаются  потенциальные страхователи;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5. оценивается  платёжеспособный спрос на рынке;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6. прогнозируется  конъюнктура рынка страховых  услуг и потенциальные возможности  других страховщиков.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644AC1" w:rsidRDefault="00DA5F6B" w:rsidP="00DA5F6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44AC1">
        <w:rPr>
          <w:rFonts w:ascii="Times New Roman" w:hAnsi="Times New Roman" w:cs="Times New Roman"/>
          <w:b/>
          <w:sz w:val="32"/>
          <w:szCs w:val="32"/>
        </w:rPr>
        <w:t>Общие принципы государственного регулирования в  страховании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Государственное регулирование страховой деятельности представляет собой создание государством рамочных условий для функционирования страхового рынка, в пределах которых его субъекты свободны в принятии решений. Целями государственного регулирования являются: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обеспечение  надёжного и стабильного функционирования страхового рынка в стране;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обеспечение  соблюдения субъектами страхового  рынка требований законодательства;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повышение  с помощью страхования социальной  и экономической стабильности  в обществе;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4. обеспечение  выполнения обязательств сторонами договоров страхования;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lastRenderedPageBreak/>
        <w:t>5. защита  внутреннего страхового рынка  от деятельности зарубежных компаний;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6. получение  государством налогов и сборов  от осуществления страховой деятельности.</w:t>
      </w:r>
    </w:p>
    <w:p w:rsidR="00DA5F6B" w:rsidRPr="00644AC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4AC1">
        <w:rPr>
          <w:rFonts w:ascii="Times New Roman" w:hAnsi="Times New Roman" w:cs="Times New Roman"/>
          <w:b/>
          <w:sz w:val="24"/>
          <w:szCs w:val="24"/>
        </w:rPr>
        <w:t xml:space="preserve">      Методы  государственного регулирования состоят в следующем: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принятие  законов и других нормативных  актов в области страхования;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контроль  уполномоченными государственными  органами за соблюдением участниками  страхового рынка законов и  других нормативных актов;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регулирование  финансовой устойчивости страховщиков и обеспечение выполнения ими обязательств перед потребителями страховых услуг;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4. контроль  за уплатой субъектами страхового  рынка налогов и сборов;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5. наложение  санкций на участников страхового  рынка, не выполняющих установленные  требования.</w:t>
      </w:r>
    </w:p>
    <w:p w:rsidR="00DA5F6B" w:rsidRPr="00644AC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4AC1">
        <w:rPr>
          <w:rFonts w:ascii="Times New Roman" w:hAnsi="Times New Roman" w:cs="Times New Roman"/>
          <w:b/>
          <w:sz w:val="24"/>
          <w:szCs w:val="24"/>
        </w:rPr>
        <w:t xml:space="preserve">                     Государственному регулированию в страховании подлежат: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1. деятельность  продавцов страховых услуг (страховщиков  и перестраховщиков);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деятельность страховых посредников;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деятельность  потребителей страховых услуг  (страхователей, застрахованных  лиц и выгодоприобретателей).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Государственное регулирование страховой деятельности осуществляется с помощью органов  Государственного Страхового Надзора. В РФ функции данного органа выполняет  ФССН, которая является структурным  подразделением Министерства Финансов.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ФССН: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выдаёт  страховщикам лицензии на осуществление  страховой деятельности на территории  РФ и ведёт их единый государственный  реестр;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lastRenderedPageBreak/>
        <w:t>2. осуществляет  регистрацию страховых брокеров  и ведёт их реестр;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обобщает  практику страховой деятельности, разрабатывает и представляет предложения по развитию и совершенствованию законодательства РФ о страховании;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4. осуществляет  контроль за исполнением требований  законов и иных правовых актов,  связанных с проведением страховой  деятельности;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5. разрабатывает  нормативные и методические документы по вопросам страховой деятельности и контролирует их соблюдение;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6. получает  от страховщиков бухгалтерскую  и статистическую отчётность  о страховой деятельности, а также  информацию об их финансовом  положении, рассматривает и анализирует её;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7. при  выявлении нарушений страховщиками  требования законодательства даёт  им предписания по устранению  нарушений или ограничивает действия  лицензий до устранения выявленных  нарушений, либо принимает решения  об отзыве лицензий;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8. обращается  в арбитражный суд с исками о ликвидации страховщиков, а также о ликвидации предприятий и организаций, осуществляющих страхование без лицензий;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9. рассматривает  заявления, предложения и жалобы  граждан, предприятий и учреждений  по вопросам страхования.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Кроме органа страхового надзора (ФССН) государственный контроль на страховом рынке в пределах представленной им компетенции осуществляют: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налоговые  органы;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ЦБ  РФ (контролирует проведение страховых  операций в иностранной валюте);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орган  по антимонопольной политике (предупреждение недобросовестной конкуренции на страховом рынке).</w:t>
      </w: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Выделяют 2 стадии контроля за деятельностью  страховщиков – предварительный  и текущий контроль.</w:t>
      </w: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E236D1">
        <w:rPr>
          <w:rFonts w:ascii="Times New Roman" w:hAnsi="Times New Roman" w:cs="Times New Roman"/>
          <w:sz w:val="24"/>
          <w:szCs w:val="24"/>
        </w:rPr>
        <w:t xml:space="preserve"> На стадии предварительного контроля осуществляется отбор организаций которые получают право заниматься страховой деятельностью.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236D1">
        <w:rPr>
          <w:rFonts w:ascii="Times New Roman" w:hAnsi="Times New Roman" w:cs="Times New Roman"/>
          <w:sz w:val="24"/>
          <w:szCs w:val="24"/>
        </w:rPr>
        <w:t>Задача этой стадии – не допустить на страховой рынок компании, не соответствующие установленным критериям (наличие лицензии). Для получения лицензии следует представить предусмотренные законодательством документы, располагать необходимыми финансовыми средствами и выполнить другие установленные требования. При осуществлении текущего контроля органы страхового надзора рассматривают и анализируют представленную страховщиками бухгалтерскую и статистическую отчётность. На данной стадии задача состоит главным образом в том, чтобы составить представление о положении дел в страховых организациях, проконтролировать соблюдение ими норм законодательства, оценить способность и готовность выполнить принятые ими обязательства. При этом основное внимание уделяется оценке финансового состояния страховых организаций. В частности, контролируется: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соответствие  имеющихся у страховщиков собственных  средств;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 правильность  формирования страховых резервов;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соблюден</w:t>
      </w:r>
      <w:r>
        <w:rPr>
          <w:rFonts w:ascii="Times New Roman" w:hAnsi="Times New Roman" w:cs="Times New Roman"/>
          <w:sz w:val="24"/>
          <w:szCs w:val="24"/>
        </w:rPr>
        <w:t xml:space="preserve">ие  требований по инвестициям.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236D1">
        <w:rPr>
          <w:rFonts w:ascii="Times New Roman" w:hAnsi="Times New Roman" w:cs="Times New Roman"/>
          <w:sz w:val="24"/>
          <w:szCs w:val="24"/>
        </w:rPr>
        <w:t>Порядок заключения и оформления договора страхования. Условия договора страхования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C1">
        <w:rPr>
          <w:rFonts w:ascii="Times New Roman" w:hAnsi="Times New Roman" w:cs="Times New Roman"/>
          <w:b/>
          <w:sz w:val="24"/>
          <w:szCs w:val="24"/>
        </w:rPr>
        <w:t xml:space="preserve">      Договор страхования</w:t>
      </w:r>
      <w:r w:rsidRPr="00E236D1">
        <w:rPr>
          <w:rFonts w:ascii="Times New Roman" w:hAnsi="Times New Roman" w:cs="Times New Roman"/>
          <w:sz w:val="24"/>
          <w:szCs w:val="24"/>
        </w:rPr>
        <w:t xml:space="preserve"> – это соглашение между страхователем и страховщиком, в силу которого страховщик обязуется при страховом случае произвести страховую выплату страхователю или выгодоприобретателю в пределах, определённой договором страховой суммы, а страхователь обязуется уплачивать обусловленные договором страховые суммы в установленные сроки. Для заключения договора страхователь должен заявить страховщику о своём намерении в письменной форме. Страховщик может предложить </w:t>
      </w:r>
      <w:r w:rsidRPr="00E236D1">
        <w:rPr>
          <w:rFonts w:ascii="Times New Roman" w:hAnsi="Times New Roman" w:cs="Times New Roman"/>
          <w:sz w:val="24"/>
          <w:szCs w:val="24"/>
        </w:rPr>
        <w:lastRenderedPageBreak/>
        <w:t>страхователю заполнить разработанную им форму. Страхователь обязан также сообщить страховщику все известные ему обстоятельства, имеющие значение для определения вероятности наступления страхового случая. Ещё одна обязанность страхователя при заключении договора состоит в том, что он должен сообщить страховщику о всех других договорах страхования, заключённых им в отношении данного объекта.</w:t>
      </w:r>
    </w:p>
    <w:p w:rsidR="00DA5F6B" w:rsidRPr="00644AC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4AC1">
        <w:rPr>
          <w:rFonts w:ascii="Times New Roman" w:hAnsi="Times New Roman" w:cs="Times New Roman"/>
          <w:b/>
          <w:sz w:val="24"/>
          <w:szCs w:val="24"/>
        </w:rPr>
        <w:t xml:space="preserve">      В обязанности страховщика  входят: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C1">
        <w:rPr>
          <w:rFonts w:ascii="Times New Roman" w:hAnsi="Times New Roman" w:cs="Times New Roman"/>
          <w:b/>
          <w:sz w:val="24"/>
          <w:szCs w:val="24"/>
        </w:rPr>
        <w:t>1. ознакомление  страхователя с правилами</w:t>
      </w:r>
      <w:r w:rsidRPr="00E236D1">
        <w:rPr>
          <w:rFonts w:ascii="Times New Roman" w:hAnsi="Times New Roman" w:cs="Times New Roman"/>
          <w:sz w:val="24"/>
          <w:szCs w:val="24"/>
        </w:rPr>
        <w:t xml:space="preserve"> страхования;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приём от  страхователя заявления о желании  заключить договор;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принятие решения  о возможности или невозможности  заключения договора.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Страховщик  также имеет право  произвести оценку степени  риска: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произвести  осмотр подлежащего страхованию имущества;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провести обследование  фактического состояние здоровья  застрахованного лица.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Для того, чтобы договор страхования  был признан действительным, он должен быть заключён в письменной форме. Его можно оформить двумя способами: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путём составления одного документа, подписанного двумя сторонами;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путём вручения  страховщиком страхователю страхового  полиса.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При заключении договора страхования стороны  должны договориться между собой о  его условиях.</w:t>
      </w:r>
    </w:p>
    <w:p w:rsidR="00DA5F6B" w:rsidRPr="00644AC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</w:t>
      </w:r>
      <w:r w:rsidRPr="00644AC1">
        <w:rPr>
          <w:rFonts w:ascii="Times New Roman" w:hAnsi="Times New Roman" w:cs="Times New Roman"/>
          <w:b/>
          <w:sz w:val="24"/>
          <w:szCs w:val="24"/>
        </w:rPr>
        <w:t>Объектами страхования могут  быть: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а. в личном страховании: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жизнь;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здоровье;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трудоспособность;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lastRenderedPageBreak/>
        <w:t xml:space="preserve">   - пенсионное  обеспечение страхователя или  застрахованного лица;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б. в страховании  имущества: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владение;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пользование;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- распоряжение  имуществом;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в. в страховании  ответственности – возмещение причинённого вреда личности или имуществу;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г. в страховании  предпринимательского риска – возмещение убытка от предпринимательской деятельности и за нарушения обязательств контрагента.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Также в условиях договора страхования указывается  страховая стоимость, страховая сумма, страховой риск, срок страхования, страховой тариф, страховая премия и страховой взнос.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Страховой стоимостью при страховании имущества является действительная стоимость застрахованного имущества в месте нахождения в день заключения договора страхования (действительная стоимость – рыночная стоимость).</w:t>
      </w:r>
    </w:p>
    <w:p w:rsidR="00DA5F6B" w:rsidRPr="00644AC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4AC1">
        <w:rPr>
          <w:rFonts w:ascii="Times New Roman" w:hAnsi="Times New Roman" w:cs="Times New Roman"/>
          <w:b/>
          <w:sz w:val="24"/>
          <w:szCs w:val="24"/>
        </w:rPr>
        <w:t xml:space="preserve">      Страховая сумма – это сумма, на которую заключается договор страхования.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C1">
        <w:rPr>
          <w:rFonts w:ascii="Times New Roman" w:hAnsi="Times New Roman" w:cs="Times New Roman"/>
          <w:b/>
          <w:sz w:val="24"/>
          <w:szCs w:val="24"/>
        </w:rPr>
        <w:t xml:space="preserve">      Страховой риск</w:t>
      </w:r>
      <w:r w:rsidRPr="00E236D1">
        <w:rPr>
          <w:rFonts w:ascii="Times New Roman" w:hAnsi="Times New Roman" w:cs="Times New Roman"/>
          <w:sz w:val="24"/>
          <w:szCs w:val="24"/>
        </w:rPr>
        <w:t xml:space="preserve"> – это предполагаемое событие, на случай наступления которого заключается договор страхования.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</w:t>
      </w:r>
      <w:r w:rsidRPr="00644AC1">
        <w:rPr>
          <w:rFonts w:ascii="Times New Roman" w:hAnsi="Times New Roman" w:cs="Times New Roman"/>
          <w:b/>
          <w:sz w:val="24"/>
          <w:szCs w:val="24"/>
        </w:rPr>
        <w:t>Срок  страхования</w:t>
      </w:r>
      <w:r w:rsidRPr="00E236D1">
        <w:rPr>
          <w:rFonts w:ascii="Times New Roman" w:hAnsi="Times New Roman" w:cs="Times New Roman"/>
          <w:sz w:val="24"/>
          <w:szCs w:val="24"/>
        </w:rPr>
        <w:t xml:space="preserve"> – период времени, в течение которого действует договор страхования.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C1">
        <w:rPr>
          <w:rFonts w:ascii="Times New Roman" w:hAnsi="Times New Roman" w:cs="Times New Roman"/>
          <w:b/>
          <w:sz w:val="24"/>
          <w:szCs w:val="24"/>
        </w:rPr>
        <w:t xml:space="preserve">      Страховой тариф</w:t>
      </w:r>
      <w:r w:rsidRPr="00E236D1">
        <w:rPr>
          <w:rFonts w:ascii="Times New Roman" w:hAnsi="Times New Roman" w:cs="Times New Roman"/>
          <w:sz w:val="24"/>
          <w:szCs w:val="24"/>
        </w:rPr>
        <w:t xml:space="preserve"> (тарифная ставка) – это величина, с помощью которой определяются размеры платы за страхование. Чаще всего страховой тариф устанавливается в процентах от страховой суммы.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</w:t>
      </w:r>
      <w:r w:rsidRPr="00644AC1">
        <w:rPr>
          <w:rFonts w:ascii="Times New Roman" w:hAnsi="Times New Roman" w:cs="Times New Roman"/>
          <w:b/>
          <w:sz w:val="24"/>
          <w:szCs w:val="24"/>
        </w:rPr>
        <w:t>Страховая премия</w:t>
      </w:r>
      <w:r w:rsidRPr="00E236D1">
        <w:rPr>
          <w:rFonts w:ascii="Times New Roman" w:hAnsi="Times New Roman" w:cs="Times New Roman"/>
          <w:sz w:val="24"/>
          <w:szCs w:val="24"/>
        </w:rPr>
        <w:t xml:space="preserve"> – это плата за страхование, вносимая страхователем страховщику. Ей размер определяется путём умножения величины страхового тарифа на страховую сумму </w:t>
      </w:r>
      <w:r w:rsidRPr="00E236D1">
        <w:rPr>
          <w:rFonts w:ascii="Times New Roman" w:hAnsi="Times New Roman" w:cs="Times New Roman"/>
          <w:sz w:val="24"/>
          <w:szCs w:val="24"/>
        </w:rPr>
        <w:lastRenderedPageBreak/>
        <w:t>или другой параметр риска. Практикуется предоставление скидок: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за заключение договоров страхования в течение нескольких лет подряд;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за отсутствие  страховых случаев по договорам  страхования в течение ряда  лет;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за заключение  договоров с франшизой.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</w:t>
      </w:r>
      <w:r w:rsidRPr="00644AC1">
        <w:rPr>
          <w:rFonts w:ascii="Times New Roman" w:hAnsi="Times New Roman" w:cs="Times New Roman"/>
          <w:b/>
          <w:sz w:val="24"/>
          <w:szCs w:val="24"/>
        </w:rPr>
        <w:t>Страховой взнос</w:t>
      </w:r>
      <w:r w:rsidRPr="00E236D1">
        <w:rPr>
          <w:rFonts w:ascii="Times New Roman" w:hAnsi="Times New Roman" w:cs="Times New Roman"/>
          <w:sz w:val="24"/>
          <w:szCs w:val="24"/>
        </w:rPr>
        <w:t xml:space="preserve"> – это часть страховой премии или её полная сумма, уплачиваемая страхователем в сроки, установленные договором страхования. рассчитанная страховая премия подлежит уплате единовременно или в рассрочку – в виде страховых взносов. </w:t>
      </w: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644AC1" w:rsidRDefault="00DA5F6B" w:rsidP="00DA5F6B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44AC1">
        <w:rPr>
          <w:rFonts w:ascii="Times New Roman" w:hAnsi="Times New Roman" w:cs="Times New Roman"/>
          <w:b/>
          <w:sz w:val="32"/>
          <w:szCs w:val="32"/>
          <w:u w:val="single"/>
        </w:rPr>
        <w:t>Взаимоотношения сторон при наступлении страхового случая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Обязанности страхователя при страховом случае.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Действия  страховщика при страховом случае.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Обязанности страхователя при  страховом случае</w:t>
      </w: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При наступлении страхового случая по договору имущественного страхования страхователь или выгодоприобретатель обязаны  незамедлительно или в сроки и способам, оговорёнными в договоре страхования уведомить страховщика о нём.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Такая же обязанность лежит на этих лицах и в договорах личного страхования, если страховым случаем явились смерть или причинение вреда здоровью застрахованного лица. Но в таких случаях срок уведомления страховой организации не может быть менее 30 дней.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Ещё одной законодательно установленной  обязанностью страхователя или выгодоприобретателя  при наступлении страхового случая является принятие им разумных и доступных в сложившихся обстоятельствах мер для уменьшения возможных убытков.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lastRenderedPageBreak/>
        <w:t xml:space="preserve">      Если  договор страхования заключён в  пользу лица, иного чем страхователь, страховщик в праве требовать  от выгодоприобретателя при предъявлении им требования о страховой выплате  выполнения тех обязанностей по договору страхования, которые лежали на страхователе, но не были им выполнены.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644AC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4AC1">
        <w:rPr>
          <w:rFonts w:ascii="Times New Roman" w:hAnsi="Times New Roman" w:cs="Times New Roman"/>
          <w:b/>
          <w:sz w:val="24"/>
          <w:szCs w:val="24"/>
        </w:rPr>
        <w:t>Действия  страховщика при  страховом случае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Страховщик  осуществляет ряд действий, имеющих  своей конечной целью выполнение основной его обязанности – осуществление страховой выплаты. Такие действия в практике страхования называются ликвидацией последствий страхового случая. Они включают ряд этапов: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установление  факта страхового случая;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расчёт  размеров ущерба и страховой  выплаты;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3. осуществление  страховой выплаты;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4. принятие  мер по возврату сумм, выплаченных,  в связи со страховым случаем.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Для установления факта  страхового случая страховщик должен выяснить следующее: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по  какой причине был нанесён  ущерб и входит ли он в  перечень страховых рисков;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не явились ли причиной наступления страхового случая обстоятельства, за последствия которых страховщик не несёт обязательств по договорам;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- произошло  ли событие, повлекшее за собой  причинение ущерба в период  действия ответственности страховщика  по договору;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- нанесён  ли ущерб именно имущественным  интересам, являющимся объектом  данного договора страхования;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- произошло ли данной событие в тех помещениях или в том регионе, которые являются местом страхования.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644AC1" w:rsidRDefault="00DA5F6B" w:rsidP="00DA5F6B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Личное  страхование---</w:t>
      </w:r>
      <w:r w:rsidRPr="00644AC1">
        <w:rPr>
          <w:rFonts w:ascii="Times New Roman" w:hAnsi="Times New Roman" w:cs="Times New Roman"/>
          <w:b/>
          <w:sz w:val="32"/>
          <w:szCs w:val="32"/>
          <w:u w:val="single"/>
        </w:rPr>
        <w:t>Роль  личного страхования  в обществе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При наступлении в жизни граждан  неблагоприятных событий (болезнь, нетрудоспособность, инвалидность, смерть), заботу по поддержанию определённого  уровня жизни пострадавших или их близких берёт на себя государство  по линии социального страхования  и обеспечения, выплачивая соответствующие пособия и пенсии. Однако, государство не может полностью удовлетворить социальные потребности людей только за счёт общественных средств ввиду ограниченности имеющихся финансовых ресурсов. Поэтому по линии государственного социального страхования и обеспечения выплачиваются пособия, размер которых не в полной мере покрывает существующие потребности. По мере роста финансовых возможностей государства эти выплаты увеличиваются, однако их величина всё-таки далека от потребностей получателей выплат. Такая ситуация создаёт объективные условия для организации дополнительной страховой защиты населения. Для трудящихся эта защита осуществляется за счёт работодателей и собственных средств работников. Для незанятых граждан – только за счёт их собственных ресурсов.</w:t>
      </w:r>
    </w:p>
    <w:p w:rsidR="00DA5F6B" w:rsidRPr="00644AC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</w:t>
      </w:r>
      <w:r w:rsidRPr="00644AC1">
        <w:rPr>
          <w:rFonts w:ascii="Times New Roman" w:hAnsi="Times New Roman" w:cs="Times New Roman"/>
          <w:b/>
          <w:sz w:val="24"/>
          <w:szCs w:val="24"/>
        </w:rPr>
        <w:t>Дополнительная  страховая защита населения может  быть организована: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в  индивидуальном порядке – в  виде вкладов и депозитов в  банках;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в  коллективной форме – посредством  заключения договоров личного  страхования.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Первый  метод доступен для достаточного ограниченного числа граждан, имеющих либо достаточно высокий уровень доходов, либо имеющих мотивацию к сбережениям. Второй метод может охватить миллионы людей со средними и даже низкими доходами, тем самым, личное страхование выступает </w:t>
      </w:r>
      <w:r w:rsidRPr="00E236D1">
        <w:rPr>
          <w:rFonts w:ascii="Times New Roman" w:hAnsi="Times New Roman" w:cs="Times New Roman"/>
          <w:sz w:val="24"/>
          <w:szCs w:val="24"/>
        </w:rPr>
        <w:lastRenderedPageBreak/>
        <w:t>как дополнение к социальному страхованию и обеспечению, повышая степень страховой защиты граждан при наступлении в их жизни неблагоприятных событий.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Через личное страхование могут быть реализованы  сберегательные интересы населения. Сочетание  сберегательного и рискового начала в личном страховании даёт определённые преимущества страховщикам перед банками в привлечении денежных средств граждан.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Аккумулированные  ресурсы страховые организации  инвестируют в развитие экономики  и получают от этого большие доходы, существенная часть которых выплачивается страхователям и другим выгодоприобретателям.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644AC1" w:rsidRDefault="00DA5F6B" w:rsidP="00DA5F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4AC1">
        <w:rPr>
          <w:rFonts w:ascii="Times New Roman" w:hAnsi="Times New Roman" w:cs="Times New Roman"/>
          <w:b/>
          <w:sz w:val="24"/>
          <w:szCs w:val="24"/>
        </w:rPr>
        <w:t>Классификация личного страхования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      Личное  страхование: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I. страхование жизни: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страхование  на случай смерти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2. страхование  на дожитие;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II. страхование здоровья: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>1. страхование  от несчастных случаев и болезней;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6D1">
        <w:rPr>
          <w:rFonts w:ascii="Times New Roman" w:hAnsi="Times New Roman" w:cs="Times New Roman"/>
          <w:sz w:val="24"/>
          <w:szCs w:val="24"/>
        </w:rPr>
        <w:t xml:space="preserve">2. медицинское  страхование. </w:t>
      </w: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E236D1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4AC1">
        <w:rPr>
          <w:rFonts w:ascii="Times New Roman" w:hAnsi="Times New Roman" w:cs="Times New Roman"/>
          <w:b/>
          <w:sz w:val="24"/>
          <w:szCs w:val="24"/>
        </w:rPr>
        <w:t xml:space="preserve">      Личное  страхование</w:t>
      </w:r>
      <w:r w:rsidRPr="00E236D1">
        <w:rPr>
          <w:rFonts w:ascii="Times New Roman" w:hAnsi="Times New Roman" w:cs="Times New Roman"/>
          <w:sz w:val="24"/>
          <w:szCs w:val="24"/>
        </w:rPr>
        <w:t xml:space="preserve"> объединяет большое  число видов, объектами которых  являются имущественные интересы, связанные  с жизнью и здоровьем застрахованных. Как отрасль страхования оно подразделено на 2 подотрасли:</w:t>
      </w:r>
    </w:p>
    <w:p w:rsidR="00DA5F6B" w:rsidRDefault="00DA5F6B" w:rsidP="00DA5F6B">
      <w:pPr>
        <w:spacing w:after="0"/>
      </w:pPr>
      <w:r w:rsidRPr="00E236D1">
        <w:rPr>
          <w:rFonts w:ascii="Times New Roman" w:hAnsi="Times New Roman" w:cs="Times New Roman"/>
          <w:sz w:val="24"/>
          <w:szCs w:val="24"/>
        </w:rPr>
        <w:t>и т.д</w:t>
      </w:r>
      <w:r>
        <w:t>.</w:t>
      </w:r>
    </w:p>
    <w:p w:rsidR="009E58C9" w:rsidRDefault="00DA5F6B">
      <w:hyperlink r:id="rId5" w:history="1">
        <w:r w:rsidRPr="00B15831">
          <w:rPr>
            <w:rStyle w:val="a4"/>
            <w:lang w:val="en-US"/>
          </w:rPr>
          <w:t>a18.87@mail.ru</w:t>
        </w:r>
      </w:hyperlink>
      <w:r w:rsidR="009E58C9">
        <w:t xml:space="preserve"> </w:t>
      </w:r>
    </w:p>
    <w:p w:rsidR="00DA5F6B" w:rsidRDefault="00DA5F6B"/>
    <w:p w:rsidR="00DA5F6B" w:rsidRDefault="00DA5F6B"/>
    <w:p w:rsidR="00DA5F6B" w:rsidRPr="00655242" w:rsidRDefault="00DA5F6B" w:rsidP="00DA5F6B">
      <w:pPr>
        <w:widowControl w:val="0"/>
        <w:spacing w:line="287" w:lineRule="auto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 xml:space="preserve">                                          План урока</w:t>
      </w:r>
    </w:p>
    <w:p w:rsidR="00DA5F6B" w:rsidRPr="00655242" w:rsidRDefault="00DA5F6B" w:rsidP="00DA5F6B">
      <w:pPr>
        <w:widowControl w:val="0"/>
        <w:spacing w:line="287" w:lineRule="auto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Тема урока :  Нормативно-правовые акты страхового дела.</w:t>
      </w:r>
    </w:p>
    <w:p w:rsidR="00DA5F6B" w:rsidRPr="00655242" w:rsidRDefault="00DA5F6B" w:rsidP="00DA5F6B">
      <w:pPr>
        <w:widowControl w:val="0"/>
        <w:spacing w:line="287" w:lineRule="auto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lastRenderedPageBreak/>
        <w:t>Преподаватель :  Абакарова С.Д.</w:t>
      </w:r>
    </w:p>
    <w:p w:rsidR="00DA5F6B" w:rsidRPr="00655242" w:rsidRDefault="00DA5F6B" w:rsidP="00DA5F6B">
      <w:pPr>
        <w:widowControl w:val="0"/>
        <w:spacing w:line="287" w:lineRule="auto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Цель урока : Изучение нормативно-правовой базы страх дела.</w:t>
      </w:r>
    </w:p>
    <w:p w:rsidR="00DA5F6B" w:rsidRPr="00655242" w:rsidRDefault="00DA5F6B" w:rsidP="00DA5F6B">
      <w:pPr>
        <w:widowControl w:val="0"/>
        <w:spacing w:line="287" w:lineRule="auto"/>
        <w:jc w:val="both"/>
        <w:rPr>
          <w:rFonts w:ascii="Times New Roman" w:eastAsia="Times New Roman" w:hAnsi="Times New Roman" w:cs="Times New Roman"/>
          <w:color w:val="000000"/>
          <w:w w:val="101"/>
        </w:rPr>
      </w:pPr>
    </w:p>
    <w:p w:rsidR="00DA5F6B" w:rsidRPr="00655242" w:rsidRDefault="00DA5F6B" w:rsidP="00DA5F6B">
      <w:pPr>
        <w:widowControl w:val="0"/>
        <w:spacing w:line="287" w:lineRule="auto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мы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щ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его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ако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о-да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ют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слов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для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форм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ания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спец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ального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но-дат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ельс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дания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осно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тив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ных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тов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различ-ных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орг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исп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лни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ой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влас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и.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ряде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общих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акон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док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сод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ржа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тся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ьи,</w:t>
      </w:r>
      <w:r w:rsidRPr="00655242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рег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лир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ющие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ществление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о-вых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опера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ц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ий.</w:t>
      </w:r>
    </w:p>
    <w:p w:rsidR="00DA5F6B" w:rsidRPr="00655242" w:rsidRDefault="00DA5F6B" w:rsidP="00DA5F6B">
      <w:pPr>
        <w:widowControl w:val="0"/>
        <w:spacing w:line="287" w:lineRule="auto"/>
        <w:ind w:firstLine="396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Спец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льное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вое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онода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льс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рег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лир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ющее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е-цифи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кие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вые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ошени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.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Важ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ей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ш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ак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явл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тся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Ф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де-ральн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й</w:t>
      </w:r>
      <w:r w:rsidRPr="00655242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кон</w:t>
      </w:r>
      <w:r w:rsidRPr="00655242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РФ</w:t>
      </w:r>
      <w:r w:rsidRPr="00655242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«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</w:t>
      </w:r>
      <w:r w:rsidRPr="00655242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рган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ции</w:t>
      </w:r>
      <w:r w:rsidRPr="00655242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вого</w:t>
      </w:r>
      <w:r w:rsidRPr="00655242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ла</w:t>
      </w:r>
      <w:r w:rsidRPr="00655242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РФ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изна-чально</w:t>
      </w:r>
      <w:r w:rsidRPr="00655242"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вш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й</w:t>
      </w:r>
      <w:r w:rsidRPr="00655242"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зва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ие</w:t>
      </w:r>
      <w:r w:rsidRPr="00655242"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«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.</w:t>
      </w:r>
      <w:r w:rsidRPr="00655242"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Pr="00655242"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эт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го,</w:t>
      </w:r>
      <w:r w:rsidRPr="00655242"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ще-с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ют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законы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ль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ым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ах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DA5F6B" w:rsidRPr="00655242" w:rsidRDefault="00DA5F6B" w:rsidP="00DA5F6B">
      <w:pPr>
        <w:widowControl w:val="0"/>
        <w:spacing w:line="282" w:lineRule="auto"/>
        <w:ind w:firstLine="396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Symbol" w:hAnsi="Times New Roman" w:cs="Times New Roman"/>
          <w:color w:val="000000"/>
          <w:w w:val="101"/>
        </w:rPr>
        <w:t></w:t>
      </w:r>
      <w:r w:rsidRPr="00655242">
        <w:rPr>
          <w:rFonts w:ascii="Times New Roman" w:eastAsia="Symbol" w:hAnsi="Times New Roman" w:cs="Times New Roman"/>
          <w:color w:val="000000"/>
          <w:spacing w:val="1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РФ</w:t>
      </w:r>
      <w:r w:rsidRPr="00655242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«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</w:t>
      </w:r>
      <w:r w:rsidRPr="00655242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обя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цин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ком</w:t>
      </w:r>
      <w:r w:rsidRPr="00655242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вании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ждан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РФ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DA5F6B" w:rsidRPr="00655242" w:rsidRDefault="00DA5F6B" w:rsidP="00DA5F6B">
      <w:pPr>
        <w:widowControl w:val="0"/>
        <w:spacing w:line="282" w:lineRule="auto"/>
        <w:ind w:firstLine="396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Symbol" w:hAnsi="Times New Roman" w:cs="Times New Roman"/>
          <w:color w:val="000000"/>
          <w:w w:val="101"/>
        </w:rPr>
        <w:t></w:t>
      </w:r>
      <w:r w:rsidRPr="00655242">
        <w:rPr>
          <w:rFonts w:ascii="Times New Roman" w:eastAsia="Symbol" w:hAnsi="Times New Roman" w:cs="Times New Roman"/>
          <w:color w:val="000000"/>
          <w:spacing w:val="1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РФ</w:t>
      </w:r>
      <w:r w:rsidRPr="00655242"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«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</w:t>
      </w:r>
      <w:r w:rsidRPr="00655242"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язат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ном</w:t>
      </w:r>
      <w:r w:rsidRPr="00655242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вании</w:t>
      </w:r>
      <w:r w:rsidRPr="00655242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ж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дан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й</w:t>
      </w:r>
      <w:r w:rsidRPr="00655242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т-ст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венн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лад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льц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транспорт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ых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DA5F6B" w:rsidRPr="00655242" w:rsidRDefault="00DA5F6B" w:rsidP="00DA5F6B">
      <w:pPr>
        <w:widowControl w:val="0"/>
        <w:spacing w:line="285" w:lineRule="auto"/>
        <w:ind w:firstLine="396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Symbol" w:hAnsi="Times New Roman" w:cs="Times New Roman"/>
          <w:color w:val="000000"/>
          <w:w w:val="101"/>
        </w:rPr>
        <w:t></w:t>
      </w:r>
      <w:r w:rsidRPr="00655242">
        <w:rPr>
          <w:rFonts w:ascii="Times New Roman" w:eastAsia="Symbol" w:hAnsi="Times New Roman" w:cs="Times New Roman"/>
          <w:color w:val="000000"/>
          <w:spacing w:val="1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«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обяза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льн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хов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нии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тветст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ладе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ьца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опасно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бъ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кта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да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ль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арии</w:t>
      </w:r>
      <w:r w:rsidRPr="00655242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опа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ном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ъ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екте»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–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т.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н.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он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ПО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DA5F6B" w:rsidRPr="00655242" w:rsidRDefault="00DA5F6B" w:rsidP="00DA5F6B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Symbol" w:hAnsi="Times New Roman" w:cs="Times New Roman"/>
          <w:color w:val="000000"/>
          <w:w w:val="101"/>
        </w:rPr>
        <w:t></w:t>
      </w:r>
      <w:r w:rsidRPr="00655242">
        <w:rPr>
          <w:rFonts w:ascii="Times New Roman" w:eastAsia="Symbol" w:hAnsi="Times New Roman" w:cs="Times New Roman"/>
          <w:color w:val="000000"/>
          <w:spacing w:val="1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«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вз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ном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ии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.</w:t>
      </w:r>
    </w:p>
    <w:p w:rsidR="00DA5F6B" w:rsidRPr="00655242" w:rsidRDefault="00DA5F6B" w:rsidP="00DA5F6B">
      <w:pPr>
        <w:widowControl w:val="0"/>
        <w:spacing w:line="282" w:lineRule="auto"/>
        <w:ind w:firstLine="396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 xml:space="preserve">      .</w:t>
      </w:r>
      <w:r w:rsidRPr="00655242"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омс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венн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ма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ивные</w:t>
      </w:r>
      <w:r w:rsidRPr="00655242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ок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мент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ы,</w:t>
      </w:r>
      <w:r w:rsidRPr="00655242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рег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лир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ющие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ельно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DA5F6B" w:rsidRPr="00655242" w:rsidRDefault="00DA5F6B" w:rsidP="00DA5F6B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655242">
        <w:rPr>
          <w:rFonts w:ascii="Times New Roman" w:eastAsia="Times New Roman" w:hAnsi="Times New Roman" w:cs="Times New Roman"/>
          <w:w w:val="101"/>
        </w:rPr>
        <w:t xml:space="preserve">                </w:t>
      </w:r>
      <w:r w:rsidRPr="00655242">
        <w:rPr>
          <w:rFonts w:ascii="Times New Roman" w:eastAsia="Times New Roman" w:hAnsi="Times New Roman" w:cs="Times New Roman"/>
          <w:color w:val="000000"/>
          <w:spacing w:val="12"/>
          <w:position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55242">
        <w:rPr>
          <w:rFonts w:ascii="Times New Roman" w:eastAsia="Times New Roman" w:hAnsi="Times New Roman" w:cs="Times New Roman"/>
          <w:color w:val="000000"/>
        </w:rPr>
        <w:t>едует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655242">
        <w:rPr>
          <w:rFonts w:ascii="Times New Roman" w:eastAsia="Times New Roman" w:hAnsi="Times New Roman" w:cs="Times New Roman"/>
          <w:color w:val="000000"/>
        </w:rPr>
        <w:t>читывать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</w:rPr>
        <w:t>акт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Pr="00655242">
        <w:rPr>
          <w:rFonts w:ascii="Times New Roman" w:eastAsia="Times New Roman" w:hAnsi="Times New Roman" w:cs="Times New Roman"/>
          <w:color w:val="000000"/>
        </w:rPr>
        <w:t>ал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>ь</w:t>
      </w:r>
      <w:r w:rsidRPr="00655242">
        <w:rPr>
          <w:rFonts w:ascii="Times New Roman" w:eastAsia="Times New Roman" w:hAnsi="Times New Roman" w:cs="Times New Roman"/>
          <w:color w:val="000000"/>
        </w:rPr>
        <w:t>ность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Pr="00655242">
        <w:rPr>
          <w:rFonts w:ascii="Times New Roman" w:eastAsia="Times New Roman" w:hAnsi="Times New Roman" w:cs="Times New Roman"/>
          <w:color w:val="000000"/>
        </w:rPr>
        <w:t>ормативных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</w:rPr>
        <w:t>актов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</w:rPr>
        <w:t>дату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рове-дения 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655242">
        <w:rPr>
          <w:rFonts w:ascii="Times New Roman" w:eastAsia="Times New Roman" w:hAnsi="Times New Roman" w:cs="Times New Roman"/>
          <w:color w:val="000000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>с</w:t>
      </w:r>
      <w:r w:rsidRPr="00655242">
        <w:rPr>
          <w:rFonts w:ascii="Times New Roman" w:eastAsia="Times New Roman" w:hAnsi="Times New Roman" w:cs="Times New Roman"/>
          <w:color w:val="000000"/>
        </w:rPr>
        <w:t>ледований.</w:t>
      </w:r>
    </w:p>
    <w:p w:rsidR="00DA5F6B" w:rsidRPr="00655242" w:rsidRDefault="00DA5F6B" w:rsidP="00DA5F6B">
      <w:pPr>
        <w:spacing w:line="180" w:lineRule="exact"/>
        <w:rPr>
          <w:rFonts w:ascii="Times New Roman" w:eastAsia="Times New Roman" w:hAnsi="Times New Roman" w:cs="Times New Roman"/>
        </w:rPr>
      </w:pPr>
    </w:p>
    <w:p w:rsidR="00DA5F6B" w:rsidRPr="00655242" w:rsidRDefault="00DA5F6B" w:rsidP="00DA5F6B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</w:rPr>
        <w:sectPr w:rsidR="00DA5F6B" w:rsidRPr="00655242" w:rsidSect="00655242">
          <w:pgSz w:w="8419" w:h="11906"/>
          <w:pgMar w:top="1126" w:right="850" w:bottom="652" w:left="991" w:header="0" w:footer="0" w:gutter="0"/>
          <w:cols w:space="708"/>
        </w:sectPr>
      </w:pPr>
      <w:r w:rsidRPr="00655242">
        <w:rPr>
          <w:rFonts w:ascii="Times New Roman" w:eastAsia="Times New Roman" w:hAnsi="Times New Roman" w:cs="Times New Roman"/>
          <w:color w:val="000000"/>
          <w:spacing w:val="1"/>
        </w:rPr>
        <w:t>2</w:t>
      </w:r>
      <w:r w:rsidRPr="00655242">
        <w:rPr>
          <w:rFonts w:ascii="Times New Roman" w:eastAsia="Times New Roman" w:hAnsi="Times New Roman" w:cs="Times New Roman"/>
          <w:color w:val="000000"/>
        </w:rPr>
        <w:t>8</w:t>
      </w:r>
    </w:p>
    <w:p w:rsidR="00DA5F6B" w:rsidRPr="00655242" w:rsidRDefault="00DA5F6B" w:rsidP="00DA5F6B">
      <w:pPr>
        <w:widowControl w:val="0"/>
        <w:spacing w:line="284" w:lineRule="auto"/>
        <w:ind w:firstLine="395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Symbol" w:hAnsi="Times New Roman" w:cs="Times New Roman"/>
          <w:color w:val="000000"/>
          <w:w w:val="101"/>
        </w:rPr>
        <w:lastRenderedPageBreak/>
        <w:t></w:t>
      </w:r>
      <w:r w:rsidRPr="00655242">
        <w:rPr>
          <w:rFonts w:ascii="Times New Roman" w:eastAsia="Symbol" w:hAnsi="Times New Roman" w:cs="Times New Roman"/>
          <w:color w:val="000000"/>
          <w:spacing w:val="1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Усло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вия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ц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енз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вания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страховой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ельно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терри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о-рии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РФ;</w:t>
      </w:r>
    </w:p>
    <w:p w:rsidR="00DA5F6B" w:rsidRPr="00655242" w:rsidRDefault="00DA5F6B" w:rsidP="00DA5F6B">
      <w:pPr>
        <w:widowControl w:val="0"/>
        <w:spacing w:line="284" w:lineRule="auto"/>
        <w:ind w:firstLine="395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Symbol" w:hAnsi="Times New Roman" w:cs="Times New Roman"/>
          <w:color w:val="000000"/>
          <w:w w:val="101"/>
        </w:rPr>
        <w:t></w:t>
      </w:r>
      <w:r w:rsidRPr="00655242">
        <w:rPr>
          <w:rFonts w:ascii="Times New Roman" w:eastAsia="Symbol" w:hAnsi="Times New Roman" w:cs="Times New Roman"/>
          <w:color w:val="000000"/>
          <w:spacing w:val="1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ож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ние</w:t>
      </w:r>
      <w:r w:rsidRPr="00655242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рядке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ничени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вле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ия</w:t>
      </w:r>
      <w:r w:rsidRPr="00655242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зы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лицен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ий</w:t>
      </w:r>
      <w:r w:rsidRPr="00655242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ие</w:t>
      </w:r>
      <w:r w:rsidRPr="00655242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ой</w:t>
      </w:r>
      <w:r w:rsidRPr="00655242"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дея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ти</w:t>
      </w:r>
      <w:r w:rsidRPr="00655242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рри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РФ;</w:t>
      </w:r>
    </w:p>
    <w:p w:rsidR="00DA5F6B" w:rsidRPr="00655242" w:rsidRDefault="00DA5F6B" w:rsidP="00DA5F6B">
      <w:pPr>
        <w:widowControl w:val="0"/>
        <w:spacing w:line="282" w:lineRule="auto"/>
        <w:ind w:firstLine="395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Symbol" w:hAnsi="Times New Roman" w:cs="Times New Roman"/>
          <w:color w:val="000000"/>
          <w:w w:val="101"/>
        </w:rPr>
        <w:t></w:t>
      </w:r>
      <w:r w:rsidRPr="00655242">
        <w:rPr>
          <w:rFonts w:ascii="Times New Roman" w:eastAsia="Symbol" w:hAnsi="Times New Roman" w:cs="Times New Roman"/>
          <w:color w:val="000000"/>
          <w:spacing w:val="1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ф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рм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вания</w:t>
      </w:r>
      <w:r w:rsidRPr="00655242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вых</w:t>
      </w:r>
      <w:r w:rsidRPr="00655242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рез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вов</w:t>
      </w:r>
      <w:r w:rsidRPr="00655242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</w:t>
      </w:r>
      <w:r w:rsidRPr="00655242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хов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нию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ином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ж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изни;</w:t>
      </w:r>
    </w:p>
    <w:p w:rsidR="00DA5F6B" w:rsidRPr="00655242" w:rsidRDefault="00DA5F6B" w:rsidP="00DA5F6B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Symbol" w:hAnsi="Times New Roman" w:cs="Times New Roman"/>
          <w:color w:val="000000"/>
          <w:w w:val="101"/>
        </w:rPr>
        <w:t></w:t>
      </w:r>
      <w:r w:rsidRPr="00655242">
        <w:rPr>
          <w:rFonts w:ascii="Times New Roman" w:eastAsia="Symbol" w:hAnsi="Times New Roman" w:cs="Times New Roman"/>
          <w:color w:val="000000"/>
          <w:spacing w:val="1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зм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щения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овых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ов.</w:t>
      </w:r>
    </w:p>
    <w:p w:rsidR="00DA5F6B" w:rsidRPr="00655242" w:rsidRDefault="00DA5F6B" w:rsidP="00DA5F6B">
      <w:pPr>
        <w:widowControl w:val="0"/>
        <w:spacing w:line="287" w:lineRule="auto"/>
        <w:ind w:firstLine="395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Кр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Pr="00655242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го,</w:t>
      </w:r>
      <w:r w:rsidRPr="00655242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тв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ют</w:t>
      </w:r>
      <w:r w:rsidRPr="00655242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инс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кции</w:t>
      </w:r>
      <w:r w:rsidRPr="00655242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дац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диче-ские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ок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разли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ным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опро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ам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вой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ельнос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ти,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ованные,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так</w:t>
      </w:r>
      <w:r w:rsidRPr="00655242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ые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спол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(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ки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рас-че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арифн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ок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иск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хован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).</w:t>
      </w:r>
    </w:p>
    <w:p w:rsidR="00DA5F6B" w:rsidRPr="00655242" w:rsidRDefault="00DA5F6B" w:rsidP="00DA5F6B">
      <w:pPr>
        <w:widowControl w:val="0"/>
        <w:spacing w:line="287" w:lineRule="auto"/>
        <w:ind w:firstLine="395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По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ле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плени</w:t>
      </w:r>
      <w:r w:rsidRPr="00655242">
        <w:rPr>
          <w:rFonts w:ascii="Times New Roman" w:eastAsia="Times New Roman" w:hAnsi="Times New Roman" w:cs="Times New Roman"/>
          <w:color w:val="000000"/>
          <w:spacing w:val="36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4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сил</w:t>
      </w:r>
      <w:r w:rsidRPr="00655242">
        <w:rPr>
          <w:rFonts w:ascii="Times New Roman" w:eastAsia="Times New Roman" w:hAnsi="Times New Roman" w:cs="Times New Roman"/>
          <w:color w:val="000000"/>
          <w:spacing w:val="3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 ово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жд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нск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го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России</w:t>
      </w:r>
      <w:r w:rsidRPr="00655242">
        <w:rPr>
          <w:rFonts w:ascii="Times New Roman" w:eastAsia="Times New Roman" w:hAnsi="Times New Roman" w:cs="Times New Roman"/>
          <w:color w:val="000000"/>
          <w:spacing w:val="-15"/>
        </w:rPr>
        <w:t xml:space="preserve"> 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опросы</w:t>
      </w:r>
      <w:r w:rsidRPr="00655242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лю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ения</w:t>
      </w:r>
      <w:r w:rsidRPr="00655242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исп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лнения</w:t>
      </w:r>
      <w:r w:rsidRPr="00655242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ания</w:t>
      </w:r>
      <w:r w:rsidRPr="00655242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ег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-ют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ся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гл.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48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РФ.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ия</w:t>
      </w:r>
      <w:r w:rsidRPr="00655242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вл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собой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пис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мен-ный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мен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подписан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ый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мя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сторонами: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вщик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ом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стра-хова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лем.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вор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хо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вания</w:t>
      </w:r>
      <w:r w:rsidRPr="00655242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обя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ательно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жен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бы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лючен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письм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нной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фо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ме.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Несо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лю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ение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этого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словия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ет</w:t>
      </w:r>
      <w:r w:rsidRPr="00655242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й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недейс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ь.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Одн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при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мас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вых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вид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ахов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ак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напр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мер,</w:t>
      </w:r>
      <w:r w:rsidRPr="00655242"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меди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ц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инс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ое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36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прочих,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пре-обл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дани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ти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ых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тных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словий,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ж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вр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чение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стра-хова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лю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ого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са,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подпи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анно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ом</w:t>
      </w:r>
      <w:r w:rsidRPr="00655242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анов-ленн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пор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дке.</w:t>
      </w:r>
      <w:r w:rsidRPr="00655242"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ием</w:t>
      </w:r>
      <w:r w:rsidRPr="00655242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для</w:t>
      </w:r>
      <w:r w:rsidRPr="00655242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вр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ения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полиса</w:t>
      </w:r>
      <w:r w:rsidRPr="00655242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ся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письм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нное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тное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вле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оват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.</w:t>
      </w:r>
    </w:p>
    <w:p w:rsidR="00DA5F6B" w:rsidRPr="00655242" w:rsidRDefault="00DA5F6B" w:rsidP="00DA5F6B">
      <w:pPr>
        <w:widowControl w:val="0"/>
        <w:spacing w:line="287" w:lineRule="auto"/>
        <w:ind w:firstLine="395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ю,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фо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емом</w:t>
      </w:r>
      <w:r w:rsidRPr="00655242">
        <w:rPr>
          <w:rFonts w:ascii="Times New Roman" w:eastAsia="Times New Roman" w:hAnsi="Times New Roman" w:cs="Times New Roman"/>
          <w:color w:val="000000"/>
          <w:spacing w:val="38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ом,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тнося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ся</w:t>
      </w:r>
      <w:r w:rsidRPr="00655242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акие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его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ы,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обязат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льное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вание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жизни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вья</w:t>
      </w:r>
      <w:r w:rsidRPr="00655242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опреде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егор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й</w:t>
      </w:r>
      <w:r w:rsidRPr="00655242"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гос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дарс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твен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жащих,</w:t>
      </w:r>
      <w:r w:rsidRPr="00655242"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дарс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тве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ное</w:t>
      </w:r>
      <w:r w:rsidRPr="00655242"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соц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альн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е,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твля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мое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лу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lastRenderedPageBreak/>
        <w:t>закона,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кже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вза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о-вани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е,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им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чле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вах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аимно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рахо-вани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.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всех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аль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ых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чая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вор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зателе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.</w:t>
      </w:r>
    </w:p>
    <w:p w:rsidR="00DA5F6B" w:rsidRPr="00655242" w:rsidRDefault="00DA5F6B" w:rsidP="00DA5F6B">
      <w:pPr>
        <w:widowControl w:val="0"/>
        <w:spacing w:line="288" w:lineRule="auto"/>
        <w:jc w:val="right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По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вору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ания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тел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ожет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быть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как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физи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е-ское,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диче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кое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ицо.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Для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лю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ения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вора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вания</w:t>
      </w:r>
    </w:p>
    <w:p w:rsidR="00DA5F6B" w:rsidRPr="00655242" w:rsidRDefault="00DA5F6B" w:rsidP="00DA5F6B">
      <w:pPr>
        <w:widowControl w:val="0"/>
        <w:spacing w:line="288" w:lineRule="auto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необ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мо,</w:t>
      </w:r>
      <w:r w:rsidRPr="00655242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</w:t>
      </w:r>
      <w:r w:rsidRPr="00655242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(ф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зиче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кое</w:t>
      </w:r>
      <w:r w:rsidRPr="00655242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цо)</w:t>
      </w:r>
      <w:r w:rsidRPr="00655242"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был</w:t>
      </w:r>
      <w:r w:rsidRPr="00655242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еспо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об-ным.</w:t>
      </w:r>
    </w:p>
    <w:p w:rsidR="00DA5F6B" w:rsidRPr="00655242" w:rsidRDefault="00DA5F6B" w:rsidP="00DA5F6B">
      <w:pPr>
        <w:widowControl w:val="0"/>
        <w:spacing w:line="287" w:lineRule="auto"/>
        <w:ind w:firstLine="396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ж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ней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ш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ей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дпос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й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дл</w:t>
      </w:r>
      <w:r w:rsidRPr="00655242">
        <w:rPr>
          <w:rFonts w:ascii="Times New Roman" w:eastAsia="Times New Roman" w:hAnsi="Times New Roman" w:cs="Times New Roman"/>
          <w:color w:val="000000"/>
          <w:spacing w:val="38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лю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ени</w:t>
      </w:r>
      <w:r w:rsidRPr="00655242">
        <w:rPr>
          <w:rFonts w:ascii="Times New Roman" w:eastAsia="Times New Roman" w:hAnsi="Times New Roman" w:cs="Times New Roman"/>
          <w:color w:val="000000"/>
          <w:spacing w:val="36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любого</w:t>
      </w:r>
      <w:r w:rsidRPr="00655242">
        <w:rPr>
          <w:rFonts w:ascii="Times New Roman" w:eastAsia="Times New Roman" w:hAnsi="Times New Roman" w:cs="Times New Roman"/>
          <w:color w:val="000000"/>
          <w:spacing w:val="-1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ра-хов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лич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вого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ереса.</w:t>
      </w:r>
    </w:p>
    <w:p w:rsidR="00DA5F6B" w:rsidRPr="00655242" w:rsidRDefault="00DA5F6B" w:rsidP="00DA5F6B">
      <w:pPr>
        <w:widowControl w:val="0"/>
        <w:spacing w:line="287" w:lineRule="auto"/>
        <w:ind w:firstLine="396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b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b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вой</w:t>
      </w:r>
      <w:r w:rsidRPr="00655242">
        <w:rPr>
          <w:rFonts w:ascii="Times New Roman" w:eastAsia="Times New Roman" w:hAnsi="Times New Roman" w:cs="Times New Roman"/>
          <w:b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ин</w:t>
      </w:r>
      <w:r w:rsidRPr="00655242">
        <w:rPr>
          <w:rFonts w:ascii="Times New Roman" w:eastAsia="Times New Roman" w:hAnsi="Times New Roman" w:cs="Times New Roman"/>
          <w:b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b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ес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–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это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э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кая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реб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заин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ресо-ванн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лиц</w:t>
      </w:r>
      <w:r w:rsidRPr="00655242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(с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рахов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заин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</w:t>
      </w:r>
      <w:r w:rsidRPr="00655242"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пол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ении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вой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ми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оват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–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ол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чении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рахов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го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мещ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е-ни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)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.</w:t>
      </w:r>
    </w:p>
    <w:p w:rsidR="00DA5F6B" w:rsidRPr="00655242" w:rsidRDefault="00DA5F6B" w:rsidP="00DA5F6B">
      <w:pPr>
        <w:widowControl w:val="0"/>
        <w:spacing w:line="288" w:lineRule="auto"/>
        <w:ind w:firstLine="396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Согл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сно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ГК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РФ,</w:t>
      </w:r>
      <w:r w:rsidRPr="0065524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ъ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ект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ми</w:t>
      </w:r>
      <w:r w:rsidRPr="0065524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ания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вля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ся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</w:t>
      </w:r>
      <w:r w:rsidRPr="0065524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щи</w:t>
      </w:r>
      <w:r w:rsidRPr="00655242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опред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лен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ые</w:t>
      </w:r>
      <w:r w:rsidRPr="0065524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ица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ков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ые,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венн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ерес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ы,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зан-ные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</w:p>
    <w:p w:rsidR="00DA5F6B" w:rsidRPr="00655242" w:rsidRDefault="00DA5F6B" w:rsidP="00DA5F6B">
      <w:pPr>
        <w:widowControl w:val="0"/>
        <w:spacing w:line="286" w:lineRule="auto"/>
        <w:ind w:firstLine="396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1)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жизн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ю,</w:t>
      </w:r>
      <w:r w:rsidRPr="0065524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здор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вь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м,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тр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доспосо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ть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пен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ым</w:t>
      </w:r>
      <w:r w:rsidRPr="00655242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бес-пе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чени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ванног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лица;</w:t>
      </w:r>
    </w:p>
    <w:p w:rsidR="00DA5F6B" w:rsidRPr="00655242" w:rsidRDefault="00DA5F6B" w:rsidP="00DA5F6B">
      <w:pPr>
        <w:widowControl w:val="0"/>
        <w:spacing w:line="288" w:lineRule="auto"/>
        <w:ind w:firstLine="396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2)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зм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жнос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ть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или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жде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ия</w:t>
      </w:r>
      <w:r w:rsidRPr="00655242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ред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ого</w:t>
      </w:r>
      <w:r w:rsidRPr="00655242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-щест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а;</w:t>
      </w:r>
    </w:p>
    <w:p w:rsidR="00DA5F6B" w:rsidRPr="00655242" w:rsidRDefault="00DA5F6B" w:rsidP="00DA5F6B">
      <w:pPr>
        <w:widowControl w:val="0"/>
        <w:spacing w:line="286" w:lineRule="auto"/>
        <w:ind w:firstLine="396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3)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гра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ж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дан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кой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твет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венн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стью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ние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ед</w:t>
      </w:r>
      <w:r w:rsidRPr="00655242">
        <w:rPr>
          <w:rFonts w:ascii="Times New Roman" w:eastAsia="Times New Roman" w:hAnsi="Times New Roman" w:cs="Times New Roman"/>
          <w:color w:val="000000"/>
          <w:spacing w:val="39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лич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/или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им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ву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ьих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лиц;</w:t>
      </w:r>
    </w:p>
    <w:p w:rsidR="00DA5F6B" w:rsidRPr="00655242" w:rsidRDefault="00DA5F6B" w:rsidP="00DA5F6B">
      <w:pPr>
        <w:widowControl w:val="0"/>
        <w:spacing w:line="288" w:lineRule="auto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4)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риск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бы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ков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от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инима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льс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ой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ьно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и.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вой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ерес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ед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ет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из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диче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ки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знан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ого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ш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е-</w:t>
      </w:r>
    </w:p>
    <w:p w:rsidR="00DA5F6B" w:rsidRPr="00655242" w:rsidRDefault="00DA5F6B" w:rsidP="00DA5F6B">
      <w:pPr>
        <w:widowControl w:val="0"/>
        <w:spacing w:line="286" w:lineRule="auto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ни</w:t>
      </w:r>
      <w:r w:rsidRPr="00655242">
        <w:rPr>
          <w:rFonts w:ascii="Times New Roman" w:eastAsia="Times New Roman" w:hAnsi="Times New Roman" w:cs="Times New Roman"/>
          <w:color w:val="000000"/>
          <w:spacing w:val="37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страхова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38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ъект</w:t>
      </w:r>
      <w:r w:rsidRPr="00655242">
        <w:rPr>
          <w:rFonts w:ascii="Times New Roman" w:eastAsia="Times New Roman" w:hAnsi="Times New Roman" w:cs="Times New Roman"/>
          <w:color w:val="000000"/>
          <w:spacing w:val="33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страхов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.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Это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нош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38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може</w:t>
      </w:r>
      <w:r w:rsidRPr="00655242">
        <w:rPr>
          <w:rFonts w:ascii="Times New Roman" w:eastAsia="Times New Roman" w:hAnsi="Times New Roman" w:cs="Times New Roman"/>
          <w:color w:val="000000"/>
          <w:spacing w:val="38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выс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-па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лед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ющих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фо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мах:</w:t>
      </w:r>
    </w:p>
    <w:p w:rsidR="00DA5F6B" w:rsidRPr="00655242" w:rsidRDefault="00DA5F6B" w:rsidP="00DA5F6B">
      <w:pPr>
        <w:widowControl w:val="0"/>
        <w:spacing w:line="288" w:lineRule="auto"/>
        <w:ind w:firstLine="396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lastRenderedPageBreak/>
        <w:t>1)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бственности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ъект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ия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(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оя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ш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ина,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трах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ю);</w:t>
      </w:r>
    </w:p>
    <w:p w:rsidR="00DA5F6B" w:rsidRPr="00655242" w:rsidRDefault="00DA5F6B" w:rsidP="00DA5F6B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2)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аре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ды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ва;</w:t>
      </w:r>
    </w:p>
    <w:p w:rsidR="00DA5F6B" w:rsidRPr="00655242" w:rsidRDefault="00DA5F6B" w:rsidP="00DA5F6B">
      <w:pPr>
        <w:widowControl w:val="0"/>
        <w:spacing w:line="288" w:lineRule="auto"/>
        <w:ind w:firstLine="396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3)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отве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нност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жое</w:t>
      </w:r>
      <w:r w:rsidRPr="00655242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им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тво,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инят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ое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реме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хране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пер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тк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ремонт.</w:t>
      </w:r>
    </w:p>
    <w:p w:rsidR="00DA5F6B" w:rsidRPr="00655242" w:rsidRDefault="00DA5F6B" w:rsidP="00DA5F6B">
      <w:pPr>
        <w:widowControl w:val="0"/>
        <w:spacing w:line="287" w:lineRule="auto"/>
        <w:ind w:firstLine="396"/>
        <w:rPr>
          <w:rFonts w:ascii="Times New Roman" w:eastAsia="Times New Roman" w:hAnsi="Times New Roman" w:cs="Times New Roman"/>
          <w:color w:val="000000"/>
          <w:w w:val="101"/>
        </w:rPr>
        <w:sectPr w:rsidR="00DA5F6B" w:rsidRPr="00655242" w:rsidSect="00655242">
          <w:pgSz w:w="8419" w:h="11906"/>
          <w:pgMar w:top="1126" w:right="850" w:bottom="652" w:left="991" w:header="0" w:footer="0" w:gutter="0"/>
          <w:cols w:space="708"/>
        </w:sect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им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твенн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ании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вой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ес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егда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ни-чен</w:t>
      </w:r>
      <w:r w:rsidRPr="00655242"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мос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ах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емого</w:t>
      </w:r>
      <w:r w:rsidRPr="00655242"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ва,</w:t>
      </w:r>
      <w:r w:rsidRPr="00655242"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поэ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му</w:t>
      </w:r>
      <w:r w:rsidRPr="00655242"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им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твенное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вание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азир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ся</w:t>
      </w:r>
      <w:r w:rsidRPr="00655242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прин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ц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ипе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ещ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ния</w:t>
      </w:r>
      <w:r w:rsidRPr="00655242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щерба</w:t>
      </w:r>
      <w:r w:rsidRPr="00655242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зан-ном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мере,</w:t>
      </w:r>
      <w:r w:rsidRPr="00655242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ой</w:t>
      </w:r>
      <w:r w:rsidRPr="0065524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ммой.</w:t>
      </w:r>
      <w:r w:rsidRPr="0065524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Э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от</w:t>
      </w:r>
      <w:r w:rsidRPr="00655242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же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инцип</w:t>
      </w:r>
      <w:r w:rsidRPr="00655242"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от-носи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ся</w:t>
      </w:r>
      <w:r w:rsidRPr="00655242"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ован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раж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ой</w:t>
      </w:r>
      <w:r w:rsidRPr="00655242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отве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венно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ти,</w:t>
      </w:r>
      <w:r w:rsidRPr="00655242"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занной</w:t>
      </w:r>
      <w:r w:rsidRPr="00655242"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щени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39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риаль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го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щерба</w:t>
      </w:r>
      <w:r w:rsidRPr="00655242">
        <w:rPr>
          <w:rFonts w:ascii="Times New Roman" w:eastAsia="Times New Roman" w:hAnsi="Times New Roman" w:cs="Times New Roman"/>
          <w:color w:val="000000"/>
          <w:spacing w:val="39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нанес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нног</w:t>
      </w:r>
      <w:r w:rsidRPr="00655242">
        <w:rPr>
          <w:rFonts w:ascii="Times New Roman" w:eastAsia="Times New Roman" w:hAnsi="Times New Roman" w:cs="Times New Roman"/>
          <w:color w:val="000000"/>
          <w:spacing w:val="38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ьим</w:t>
      </w:r>
      <w:r w:rsidRPr="00655242"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лиц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(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мо-ральн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ый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ед,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щерб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ещае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ся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  <w:highlight w:val="yellow"/>
        </w:rPr>
        <w:t>в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зм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ред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ленн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дом</w:t>
      </w:r>
    </w:p>
    <w:p w:rsidR="00DA5F6B" w:rsidRPr="00655242" w:rsidRDefault="00DA5F6B" w:rsidP="00DA5F6B">
      <w:pPr>
        <w:widowControl w:val="0"/>
        <w:spacing w:line="287" w:lineRule="auto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lastRenderedPageBreak/>
        <w:t>В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нии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жизни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ховой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рани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н.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Чел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е-ская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знь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жет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бы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трахов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ана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юб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мм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котор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может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воли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ть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ебе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ль,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исх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дя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из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своей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ф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ина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сов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й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ж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но-с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ти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плате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раховых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ремий.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Поэт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му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трахов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ании</w:t>
      </w:r>
      <w:r w:rsidRPr="00655242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изни</w:t>
      </w:r>
      <w:r w:rsidRPr="00655242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кон-цепция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щерба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испо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.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ечь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ожет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ид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выпла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те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огла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о-ванн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й</w:t>
      </w:r>
      <w:r w:rsidRPr="00655242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вой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ммы</w:t>
      </w:r>
      <w:r w:rsidRPr="00655242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ае</w:t>
      </w:r>
      <w:r w:rsidRPr="00655242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нас</w:t>
      </w:r>
      <w:r w:rsidRPr="00655242">
        <w:rPr>
          <w:rFonts w:ascii="Times New Roman" w:eastAsia="Times New Roman" w:hAnsi="Times New Roman" w:cs="Times New Roman"/>
          <w:color w:val="000000"/>
          <w:spacing w:val="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пления</w:t>
      </w:r>
      <w:r w:rsidRPr="00655242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определе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ных</w:t>
      </w:r>
      <w:r w:rsidRPr="00655242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обы-т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ий</w:t>
      </w:r>
      <w:r w:rsidRPr="00655242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либо</w:t>
      </w:r>
      <w:r w:rsidRPr="00655242"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чен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срока</w:t>
      </w:r>
      <w:r w:rsidRPr="00655242"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дейс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вия</w:t>
      </w:r>
      <w:r w:rsidRPr="00655242"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ора</w:t>
      </w:r>
      <w:r w:rsidRPr="00655242"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(накопи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ьное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е).</w:t>
      </w:r>
    </w:p>
    <w:p w:rsidR="00DA5F6B" w:rsidRPr="00655242" w:rsidRDefault="00DA5F6B" w:rsidP="00DA5F6B">
      <w:pPr>
        <w:widowControl w:val="0"/>
        <w:spacing w:line="287" w:lineRule="auto"/>
        <w:ind w:firstLine="395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ют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иды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ания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раниче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ным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хов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е-ресом: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мер,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пред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вля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кр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пн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мму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денег,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при-обре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так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аз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м,</w:t>
      </w:r>
      <w:r w:rsidRPr="00655242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ограни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ный</w:t>
      </w:r>
      <w:r w:rsidRPr="00655242"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вой</w:t>
      </w:r>
      <w:r w:rsidRPr="00655242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ерес</w:t>
      </w:r>
      <w:r w:rsidRPr="00655242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изни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свое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лжн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ка.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эт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факте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ны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торые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формы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ахо-вания</w:t>
      </w:r>
      <w:r w:rsidRPr="00655242"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ни,</w:t>
      </w:r>
      <w:r w:rsidRPr="00655242"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соп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щие</w:t>
      </w:r>
      <w:r w:rsidRPr="00655242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оше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м.</w:t>
      </w:r>
      <w:r w:rsidRPr="00655242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Час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то</w:t>
      </w:r>
      <w:r w:rsidRPr="00655242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сло-ви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ред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ления</w:t>
      </w:r>
      <w:r w:rsidRPr="00655242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ожет</w:t>
      </w:r>
      <w:r w:rsidRPr="00655242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вор</w:t>
      </w:r>
      <w:r w:rsidRPr="00655242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ния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собст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венно</w:t>
      </w:r>
      <w:r w:rsidRPr="00655242">
        <w:rPr>
          <w:rFonts w:ascii="Times New Roman" w:eastAsia="Times New Roman" w:hAnsi="Times New Roman" w:cs="Times New Roman"/>
          <w:color w:val="000000"/>
          <w:spacing w:val="35"/>
          <w:w w:val="101"/>
        </w:rPr>
        <w:t>й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вщ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4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-1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мм</w:t>
      </w:r>
      <w:r w:rsidRPr="00655242">
        <w:rPr>
          <w:rFonts w:ascii="Times New Roman" w:eastAsia="Times New Roman" w:hAnsi="Times New Roman" w:cs="Times New Roman"/>
          <w:color w:val="000000"/>
          <w:spacing w:val="3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ок</w:t>
      </w:r>
      <w:r w:rsidRPr="00655242"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гашени</w:t>
      </w:r>
      <w:r w:rsidRPr="00655242">
        <w:rPr>
          <w:rFonts w:ascii="Times New Roman" w:eastAsia="Times New Roman" w:hAnsi="Times New Roman" w:cs="Times New Roman"/>
          <w:color w:val="000000"/>
          <w:spacing w:val="35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кре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казани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кре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дитора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выг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доп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ре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я.</w:t>
      </w:r>
    </w:p>
    <w:p w:rsidR="00DA5F6B" w:rsidRPr="00655242" w:rsidRDefault="00DA5F6B" w:rsidP="00DA5F6B">
      <w:pPr>
        <w:widowControl w:val="0"/>
        <w:spacing w:line="288" w:lineRule="auto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Ин</w:t>
      </w:r>
      <w:r w:rsidRPr="00655242">
        <w:rPr>
          <w:rFonts w:ascii="Times New Roman" w:eastAsia="Times New Roman" w:hAnsi="Times New Roman" w:cs="Times New Roman"/>
          <w:b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ере</w:t>
      </w:r>
      <w:r w:rsidRPr="00655242">
        <w:rPr>
          <w:rFonts w:ascii="Times New Roman" w:eastAsia="Times New Roman" w:hAnsi="Times New Roman" w:cs="Times New Roman"/>
          <w:b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b/>
          <w:color w:val="000000"/>
          <w:spacing w:val="-1"/>
          <w:w w:val="101"/>
        </w:rPr>
        <w:t>ы,</w:t>
      </w:r>
      <w:r w:rsidRPr="0065524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b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b/>
          <w:color w:val="000000"/>
          <w:spacing w:val="-1"/>
          <w:w w:val="101"/>
        </w:rPr>
        <w:t>ра</w:t>
      </w:r>
      <w:r w:rsidRPr="00655242">
        <w:rPr>
          <w:rFonts w:ascii="Times New Roman" w:eastAsia="Times New Roman" w:hAnsi="Times New Roman" w:cs="Times New Roman"/>
          <w:b/>
          <w:color w:val="000000"/>
          <w:spacing w:val="-2"/>
          <w:w w:val="101"/>
        </w:rPr>
        <w:t>х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b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ание</w:t>
      </w:r>
      <w:r w:rsidRPr="00655242">
        <w:rPr>
          <w:rFonts w:ascii="Times New Roman" w:eastAsia="Times New Roman" w:hAnsi="Times New Roman" w:cs="Times New Roman"/>
          <w:b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ко</w:t>
      </w:r>
      <w:r w:rsidRPr="00655242">
        <w:rPr>
          <w:rFonts w:ascii="Times New Roman" w:eastAsia="Times New Roman" w:hAnsi="Times New Roman" w:cs="Times New Roman"/>
          <w:b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b/>
          <w:color w:val="000000"/>
          <w:spacing w:val="-1"/>
          <w:w w:val="101"/>
        </w:rPr>
        <w:t>орых</w:t>
      </w:r>
      <w:r w:rsidRPr="00655242"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запр</w:t>
      </w:r>
      <w:r w:rsidRPr="00655242">
        <w:rPr>
          <w:rFonts w:ascii="Times New Roman" w:eastAsia="Times New Roman" w:hAnsi="Times New Roman" w:cs="Times New Roman"/>
          <w:b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щено</w:t>
      </w:r>
      <w:r w:rsidRPr="00655242"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b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кон</w:t>
      </w:r>
      <w:r w:rsidRPr="00655242">
        <w:rPr>
          <w:rFonts w:ascii="Times New Roman" w:eastAsia="Times New Roman" w:hAnsi="Times New Roman" w:cs="Times New Roman"/>
          <w:b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да</w:t>
      </w:r>
      <w:r w:rsidRPr="00655242">
        <w:rPr>
          <w:rFonts w:ascii="Times New Roman" w:eastAsia="Times New Roman" w:hAnsi="Times New Roman" w:cs="Times New Roman"/>
          <w:b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ель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м: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1)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опр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вны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DA5F6B" w:rsidRPr="00655242" w:rsidRDefault="00DA5F6B" w:rsidP="00DA5F6B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2)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бытки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от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час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играх,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ере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х,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ари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х;</w:t>
      </w:r>
    </w:p>
    <w:p w:rsidR="00DA5F6B" w:rsidRPr="00655242" w:rsidRDefault="00DA5F6B" w:rsidP="00DA5F6B">
      <w:pPr>
        <w:widowControl w:val="0"/>
        <w:spacing w:line="287" w:lineRule="auto"/>
        <w:ind w:firstLine="395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3)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расх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ды,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кото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ц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ж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ет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ждено,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апри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ц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ния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жни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ков,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вык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па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краден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го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щества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ак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ее.</w:t>
      </w:r>
    </w:p>
    <w:p w:rsidR="00DA5F6B" w:rsidRPr="00655242" w:rsidRDefault="00DA5F6B" w:rsidP="00DA5F6B">
      <w:pPr>
        <w:widowControl w:val="0"/>
        <w:spacing w:line="240" w:lineRule="auto"/>
        <w:rPr>
          <w:rFonts w:ascii="Times New Roman" w:eastAsia="Times New Roman" w:hAnsi="Times New Roman" w:cs="Times New Roman"/>
          <w:b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Ос</w:t>
      </w:r>
      <w:r w:rsidRPr="00655242">
        <w:rPr>
          <w:rFonts w:ascii="Times New Roman" w:eastAsia="Times New Roman" w:hAnsi="Times New Roman" w:cs="Times New Roman"/>
          <w:b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b/>
          <w:color w:val="000000"/>
          <w:spacing w:val="-1"/>
          <w:w w:val="101"/>
        </w:rPr>
        <w:t>бенн</w:t>
      </w:r>
      <w:r w:rsidRPr="00655242">
        <w:rPr>
          <w:rFonts w:ascii="Times New Roman" w:eastAsia="Times New Roman" w:hAnsi="Times New Roman" w:cs="Times New Roman"/>
          <w:b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b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b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b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ю</w:t>
      </w:r>
      <w:r w:rsidRPr="00655242">
        <w:rPr>
          <w:rFonts w:ascii="Times New Roman" w:eastAsia="Times New Roman" w:hAnsi="Times New Roman" w:cs="Times New Roman"/>
          <w:b/>
          <w:color w:val="000000"/>
          <w:spacing w:val="-1"/>
          <w:w w:val="101"/>
        </w:rPr>
        <w:t>чения</w:t>
      </w:r>
      <w:r w:rsidRPr="00655242">
        <w:rPr>
          <w:rFonts w:ascii="Times New Roman" w:eastAsia="Times New Roman" w:hAnsi="Times New Roman" w:cs="Times New Roman"/>
          <w:b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b/>
          <w:color w:val="000000"/>
          <w:spacing w:val="-2"/>
          <w:w w:val="101"/>
        </w:rPr>
        <w:t>д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ого</w:t>
      </w:r>
      <w:r w:rsidRPr="00655242">
        <w:rPr>
          <w:rFonts w:ascii="Times New Roman" w:eastAsia="Times New Roman" w:hAnsi="Times New Roman" w:cs="Times New Roman"/>
          <w:b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ора</w:t>
      </w:r>
      <w:r w:rsidRPr="0065524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b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b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b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вани</w:t>
      </w:r>
      <w:r w:rsidRPr="00655242">
        <w:rPr>
          <w:rFonts w:ascii="Times New Roman" w:eastAsia="Times New Roman" w:hAnsi="Times New Roman" w:cs="Times New Roman"/>
          <w:b/>
          <w:color w:val="000000"/>
          <w:spacing w:val="-3"/>
          <w:w w:val="101"/>
        </w:rPr>
        <w:t>я</w:t>
      </w:r>
      <w:r w:rsidRPr="00655242">
        <w:rPr>
          <w:rFonts w:ascii="Times New Roman" w:eastAsia="Times New Roman" w:hAnsi="Times New Roman" w:cs="Times New Roman"/>
          <w:b/>
          <w:color w:val="000000"/>
          <w:w w:val="101"/>
        </w:rPr>
        <w:t>:</w:t>
      </w:r>
    </w:p>
    <w:p w:rsidR="00DA5F6B" w:rsidRPr="00655242" w:rsidRDefault="00DA5F6B" w:rsidP="00DA5F6B">
      <w:pPr>
        <w:widowControl w:val="0"/>
        <w:spacing w:line="287" w:lineRule="auto"/>
        <w:ind w:firstLine="395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1.</w:t>
      </w:r>
      <w:r w:rsidRPr="00655242"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вор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ния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юч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тся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ьменн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либо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ного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явления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ват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я.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Для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же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согл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ше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пол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жениям</w:t>
      </w:r>
      <w:r w:rsidRPr="0065524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вора</w:t>
      </w:r>
      <w:r w:rsidRPr="00655242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ахов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ния</w:t>
      </w:r>
      <w:r w:rsidRPr="0065524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мо</w:t>
      </w:r>
      <w:r w:rsidRPr="00655242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лас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вание</w:t>
      </w:r>
      <w:r w:rsidRPr="00655242"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оро-нами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лед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ющих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прос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DA5F6B" w:rsidRPr="00655242" w:rsidRDefault="00DA5F6B" w:rsidP="00DA5F6B">
      <w:pPr>
        <w:widowControl w:val="0"/>
        <w:spacing w:line="284" w:lineRule="auto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Symbol" w:hAnsi="Times New Roman" w:cs="Times New Roman"/>
          <w:color w:val="000000"/>
          <w:w w:val="101"/>
        </w:rPr>
        <w:t></w:t>
      </w:r>
      <w:r w:rsidRPr="00655242">
        <w:rPr>
          <w:rFonts w:ascii="Times New Roman" w:eastAsia="Symbol" w:hAnsi="Times New Roman" w:cs="Times New Roman"/>
          <w:color w:val="000000"/>
          <w:spacing w:val="1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мере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вой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ммы;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Symbol" w:hAnsi="Times New Roman" w:cs="Times New Roman"/>
          <w:color w:val="000000"/>
          <w:w w:val="101"/>
        </w:rPr>
        <w:t></w:t>
      </w:r>
      <w:r w:rsidRPr="00655242">
        <w:rPr>
          <w:rFonts w:ascii="Times New Roman" w:eastAsia="Symbol" w:hAnsi="Times New Roman" w:cs="Times New Roman"/>
          <w:color w:val="000000"/>
          <w:spacing w:val="1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йс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вия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а;</w:t>
      </w:r>
    </w:p>
    <w:p w:rsidR="00DA5F6B" w:rsidRPr="00655242" w:rsidRDefault="00DA5F6B" w:rsidP="00DA5F6B">
      <w:pPr>
        <w:widowControl w:val="0"/>
        <w:spacing w:line="282" w:lineRule="auto"/>
        <w:ind w:firstLine="395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 w:rsidRPr="00655242">
        <w:rPr>
          <w:rFonts w:ascii="Times New Roman" w:eastAsia="Symbol" w:hAnsi="Times New Roman" w:cs="Times New Roman"/>
          <w:color w:val="000000"/>
          <w:w w:val="101"/>
        </w:rPr>
        <w:lastRenderedPageBreak/>
        <w:t></w:t>
      </w:r>
      <w:r w:rsidRPr="00655242">
        <w:rPr>
          <w:rFonts w:ascii="Times New Roman" w:eastAsia="Symbol" w:hAnsi="Times New Roman" w:cs="Times New Roman"/>
          <w:color w:val="000000"/>
          <w:spacing w:val="1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харак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</w:t>
      </w:r>
      <w:r w:rsidRPr="00655242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бы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тия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ай</w:t>
      </w:r>
      <w:r w:rsidRPr="00655242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наст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пления</w:t>
      </w:r>
      <w:r w:rsidRPr="00655242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которого</w:t>
      </w:r>
      <w:r w:rsidRPr="00655242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-щест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яет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е;</w:t>
      </w:r>
    </w:p>
    <w:p w:rsidR="00DA5F6B" w:rsidRPr="00655242" w:rsidRDefault="00DA5F6B" w:rsidP="00DA5F6B">
      <w:pPr>
        <w:widowControl w:val="0"/>
        <w:spacing w:line="282" w:lineRule="auto"/>
        <w:ind w:firstLine="395"/>
        <w:rPr>
          <w:rFonts w:ascii="Times New Roman" w:eastAsia="Times New Roman" w:hAnsi="Times New Roman" w:cs="Times New Roman"/>
          <w:color w:val="000000"/>
          <w:w w:val="101"/>
        </w:rPr>
        <w:sectPr w:rsidR="00DA5F6B" w:rsidRPr="00655242" w:rsidSect="00655242">
          <w:pgSz w:w="8419" w:h="11906"/>
          <w:pgMar w:top="1126" w:right="850" w:bottom="652" w:left="1133" w:header="0" w:footer="0" w:gutter="0"/>
          <w:cols w:space="708"/>
        </w:sectPr>
      </w:pPr>
      <w:r w:rsidRPr="00655242">
        <w:rPr>
          <w:rFonts w:ascii="Times New Roman" w:eastAsia="Symbol" w:hAnsi="Times New Roman" w:cs="Times New Roman"/>
          <w:color w:val="000000"/>
          <w:w w:val="101"/>
        </w:rPr>
        <w:t></w:t>
      </w:r>
      <w:r w:rsidRPr="00655242">
        <w:rPr>
          <w:rFonts w:ascii="Times New Roman" w:eastAsia="Symbol" w:hAnsi="Times New Roman" w:cs="Times New Roman"/>
          <w:color w:val="000000"/>
          <w:spacing w:val="1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лице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–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личн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и;</w:t>
      </w:r>
      <w:r w:rsidRPr="00655242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</w:t>
      </w:r>
      <w:r w:rsidRPr="00655242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реде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ен-ном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–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щест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венн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</w:p>
    <w:p w:rsidR="00DA5F6B" w:rsidRPr="00655242" w:rsidRDefault="00DA5F6B" w:rsidP="00DA5F6B">
      <w:pPr>
        <w:widowControl w:val="0"/>
        <w:spacing w:line="287" w:lineRule="auto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lastRenderedPageBreak/>
        <w:t>.</w:t>
      </w:r>
      <w:r w:rsidRPr="00655242"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</w:t>
      </w:r>
      <w:r w:rsidRPr="00655242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язан</w:t>
      </w:r>
      <w:r w:rsidRPr="00655242"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щит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ку</w:t>
      </w:r>
      <w:r w:rsidRPr="0065524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всю</w:t>
      </w:r>
      <w:r w:rsidRPr="00655242"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ему</w:t>
      </w:r>
      <w:r w:rsidRPr="00655242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информац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ю,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торая</w:t>
      </w:r>
      <w:r w:rsidRPr="00655242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имеет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венн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зна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ение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для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оцен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вых</w:t>
      </w:r>
      <w:r w:rsidRPr="00655242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в.</w:t>
      </w:r>
      <w:r w:rsidRPr="00655242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сли</w:t>
      </w:r>
      <w:r w:rsidRPr="00655242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ор</w:t>
      </w:r>
      <w:r w:rsidRPr="00655242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ния</w:t>
      </w:r>
      <w:r w:rsidRPr="00655242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клю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чен</w:t>
      </w:r>
      <w:r w:rsidRPr="00655242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при</w:t>
      </w:r>
      <w:r w:rsidRPr="00655242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т-с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вии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авлен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ые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ом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вопр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сы,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щ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</w:t>
      </w:r>
      <w:r w:rsidRPr="00655242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может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впосл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вии</w:t>
      </w:r>
      <w:r w:rsidRPr="00655242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еб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торжения</w:t>
      </w:r>
      <w:r w:rsidRPr="00655242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ого-вора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знания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действ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нова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ии,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эти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данны</w:t>
      </w:r>
      <w:r w:rsidRPr="00655242">
        <w:rPr>
          <w:rFonts w:ascii="Times New Roman" w:eastAsia="Times New Roman" w:hAnsi="Times New Roman" w:cs="Times New Roman"/>
          <w:color w:val="000000"/>
          <w:spacing w:val="38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ыл</w:t>
      </w:r>
      <w:r w:rsidRPr="00655242">
        <w:rPr>
          <w:rFonts w:ascii="Times New Roman" w:eastAsia="Times New Roman" w:hAnsi="Times New Roman" w:cs="Times New Roman"/>
          <w:color w:val="000000"/>
          <w:spacing w:val="38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общ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</w:t>
      </w:r>
      <w:r w:rsidRPr="00655242">
        <w:rPr>
          <w:rFonts w:ascii="Times New Roman" w:eastAsia="Times New Roman" w:hAnsi="Times New Roman" w:cs="Times New Roman"/>
          <w:color w:val="000000"/>
          <w:spacing w:val="36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тел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м.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</w:t>
      </w:r>
      <w:r w:rsidRPr="00655242">
        <w:rPr>
          <w:rFonts w:ascii="Times New Roman" w:eastAsia="Times New Roman" w:hAnsi="Times New Roman" w:cs="Times New Roman"/>
          <w:color w:val="000000"/>
          <w:spacing w:val="38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щил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вщ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ку</w:t>
      </w:r>
      <w:r w:rsidRPr="00655242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мо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жные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дан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ые,</w:t>
      </w:r>
      <w:r w:rsidRPr="00655242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то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щ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ик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впр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</w:t>
      </w:r>
      <w:r w:rsidRPr="0065524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бо-ва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ть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рж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вора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либо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нания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й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тельн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м.</w:t>
      </w:r>
    </w:p>
    <w:p w:rsidR="00DA5F6B" w:rsidRPr="00655242" w:rsidRDefault="00DA5F6B" w:rsidP="00DA5F6B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3.</w:t>
      </w:r>
      <w:r w:rsidRPr="00655242"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вщик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имеет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оце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ку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риска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при</w:t>
      </w:r>
    </w:p>
    <w:p w:rsidR="00DA5F6B" w:rsidRPr="00655242" w:rsidRDefault="00DA5F6B" w:rsidP="00DA5F6B">
      <w:pPr>
        <w:widowControl w:val="0"/>
        <w:spacing w:line="284" w:lineRule="auto"/>
        <w:ind w:firstLine="396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Symbol" w:hAnsi="Times New Roman" w:cs="Times New Roman"/>
          <w:color w:val="000000"/>
          <w:w w:val="101"/>
        </w:rPr>
        <w:t></w:t>
      </w:r>
      <w:r w:rsidRPr="00655242">
        <w:rPr>
          <w:rFonts w:ascii="Times New Roman" w:eastAsia="Symbol" w:hAnsi="Times New Roman" w:cs="Times New Roman"/>
          <w:color w:val="000000"/>
          <w:spacing w:val="1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вании</w:t>
      </w:r>
      <w:r w:rsidRPr="00655242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ва.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Он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ж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ет</w:t>
      </w:r>
      <w:r w:rsidRPr="00655242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прои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смо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-емого</w:t>
      </w:r>
      <w:r w:rsidRPr="00655242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щества,</w:t>
      </w:r>
      <w:r w:rsidRPr="00655242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при</w:t>
      </w:r>
      <w:r w:rsidRPr="00655242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бход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им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назна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эк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изу</w:t>
      </w:r>
      <w:r w:rsidRPr="0065524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цел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ановления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дейс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ной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мос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об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ъек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ахов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DA5F6B" w:rsidRPr="00655242" w:rsidRDefault="00DA5F6B" w:rsidP="00DA5F6B">
      <w:pPr>
        <w:widowControl w:val="0"/>
        <w:spacing w:line="286" w:lineRule="auto"/>
        <w:ind w:firstLine="396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Symbol" w:hAnsi="Times New Roman" w:cs="Times New Roman"/>
          <w:color w:val="000000"/>
          <w:w w:val="101"/>
        </w:rPr>
        <w:t></w:t>
      </w:r>
      <w:r w:rsidRPr="00655242">
        <w:rPr>
          <w:rFonts w:ascii="Times New Roman" w:eastAsia="Symbol" w:hAnsi="Times New Roman" w:cs="Times New Roman"/>
          <w:color w:val="000000"/>
          <w:spacing w:val="1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зак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ии</w:t>
      </w:r>
      <w:r w:rsidRPr="0065524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ного</w:t>
      </w:r>
      <w:r w:rsidRPr="0065524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вания.</w:t>
      </w:r>
      <w:r w:rsidRPr="0065524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ах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вщ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о-жет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бова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ти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цин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экспер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зу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(осв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во-вание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)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емого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ц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ля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оценки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его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ф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ктиче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яния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здо-ровь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.</w:t>
      </w:r>
    </w:p>
    <w:p w:rsidR="00DA5F6B" w:rsidRPr="00655242" w:rsidRDefault="00DA5F6B" w:rsidP="00DA5F6B">
      <w:pPr>
        <w:widowControl w:val="0"/>
        <w:spacing w:line="287" w:lineRule="auto"/>
        <w:ind w:firstLine="396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4.</w:t>
      </w:r>
      <w:r w:rsidRPr="00655242"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чае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если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овая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емия</w:t>
      </w:r>
      <w:r w:rsidRPr="00655242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пла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тит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ся</w:t>
      </w:r>
      <w:r w:rsidRPr="00655242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сро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то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о-гов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ом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люч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тся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кц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чае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пла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еред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го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взн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са.</w:t>
      </w:r>
    </w:p>
    <w:p w:rsidR="00DA5F6B" w:rsidRPr="00655242" w:rsidRDefault="00DA5F6B" w:rsidP="00DA5F6B">
      <w:pPr>
        <w:widowControl w:val="0"/>
        <w:spacing w:line="287" w:lineRule="auto"/>
        <w:ind w:firstLine="396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5.</w:t>
      </w:r>
      <w:r w:rsidRPr="00655242"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мер</w:t>
      </w:r>
      <w:r w:rsidRPr="00655242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ска,</w:t>
      </w:r>
      <w:r w:rsidRPr="00655242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прин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ый</w:t>
      </w:r>
      <w:r w:rsidRPr="00655242"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щик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м,</w:t>
      </w:r>
      <w:r w:rsidRPr="00655242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огран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чивае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ся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иск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ени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ми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го</w:t>
      </w:r>
      <w:r w:rsidRPr="00655242"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кры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38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37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так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ми</w:t>
      </w:r>
      <w:r w:rsidRPr="00655242">
        <w:rPr>
          <w:rFonts w:ascii="Times New Roman" w:eastAsia="Times New Roman" w:hAnsi="Times New Roman" w:cs="Times New Roman"/>
          <w:color w:val="000000"/>
          <w:spacing w:val="-1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с-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мажорн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ми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б-с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тоят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ми,</w:t>
      </w:r>
      <w:r w:rsidRPr="00655242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ные</w:t>
      </w:r>
      <w:r w:rsidRPr="00655242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дейс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вия</w:t>
      </w:r>
      <w:r w:rsidRPr="00655242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оор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женные</w:t>
      </w:r>
      <w:r w:rsidRPr="00655242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фл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ы;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дейс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вия</w:t>
      </w:r>
      <w:r w:rsidRPr="00655242"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дерн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ых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изл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чений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;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акже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дна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ерен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ые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дей-с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твия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я,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ленн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ые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пол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чение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рахов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ще-ни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.</w:t>
      </w:r>
    </w:p>
    <w:p w:rsidR="00DA5F6B" w:rsidRPr="00655242" w:rsidRDefault="00DA5F6B" w:rsidP="00DA5F6B">
      <w:pPr>
        <w:widowControl w:val="0"/>
        <w:spacing w:line="288" w:lineRule="auto"/>
        <w:ind w:firstLine="396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вор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ия</w:t>
      </w:r>
      <w:r w:rsidRPr="00655242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пает</w:t>
      </w:r>
      <w:r w:rsidRPr="00655242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силу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мента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дп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сани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-ве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ннос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воз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икает</w:t>
      </w:r>
      <w:r w:rsidRPr="00655242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платы</w:t>
      </w:r>
      <w:r w:rsidRPr="00655242"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страхов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й</w:t>
      </w:r>
      <w:r w:rsidRPr="00655242"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прем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и,</w:t>
      </w:r>
      <w:r w:rsidRPr="00655242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ее</w:t>
      </w:r>
      <w:r w:rsidRPr="00655242"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lastRenderedPageBreak/>
        <w:t>ча-с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вого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носа,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если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ред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смотре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м.</w:t>
      </w:r>
    </w:p>
    <w:p w:rsidR="00DA5F6B" w:rsidRPr="00001872" w:rsidRDefault="00DA5F6B" w:rsidP="00DA5F6B">
      <w:pPr>
        <w:widowControl w:val="0"/>
        <w:spacing w:line="287" w:lineRule="auto"/>
        <w:ind w:firstLine="396"/>
        <w:jc w:val="both"/>
        <w:rPr>
          <w:rFonts w:ascii="Times New Roman" w:eastAsia="Times New Roman" w:hAnsi="Times New Roman" w:cs="Times New Roman"/>
          <w:color w:val="000000"/>
          <w:w w:val="101"/>
        </w:rPr>
        <w:sectPr w:rsidR="00DA5F6B" w:rsidRPr="00001872" w:rsidSect="00655242">
          <w:pgSz w:w="8419" w:h="11906"/>
          <w:pgMar w:top="1126" w:right="850" w:bottom="652" w:left="991" w:header="0" w:footer="0" w:gutter="0"/>
          <w:cols w:space="708"/>
        </w:sect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вор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вания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ж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быть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пер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ючен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чае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вели-чения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дейс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твит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льной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имости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ван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ого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или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из-менен</w:t>
      </w:r>
      <w:r w:rsidRPr="00655242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</w:t>
      </w:r>
      <w:r w:rsidRPr="00655242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ини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ц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иве</w:t>
      </w:r>
      <w:r w:rsidRPr="00655242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аховщ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ка,</w:t>
      </w:r>
      <w:r w:rsidRPr="00655242"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им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ом</w:t>
      </w:r>
      <w:r w:rsidRPr="00655242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ван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при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вы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вле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ии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в,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лек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щих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величени</w:t>
      </w:r>
      <w:r w:rsidRPr="00655242">
        <w:rPr>
          <w:rFonts w:ascii="Times New Roman" w:eastAsia="Times New Roman" w:hAnsi="Times New Roman" w:cs="Times New Roman"/>
          <w:color w:val="000000"/>
          <w:spacing w:val="37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вого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</w:p>
    <w:p w:rsidR="00DA5F6B" w:rsidRPr="00655242" w:rsidRDefault="00DA5F6B" w:rsidP="00DA5F6B">
      <w:pPr>
        <w:widowControl w:val="0"/>
        <w:spacing w:line="287" w:lineRule="auto"/>
        <w:ind w:right="120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lastRenderedPageBreak/>
        <w:t>в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ейс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тв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ия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го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.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эт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чае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словия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го-вора</w:t>
      </w:r>
      <w:r w:rsidRPr="0065524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мог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бы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измене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либо</w:t>
      </w:r>
      <w:r w:rsidRPr="00655242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ена</w:t>
      </w:r>
      <w:r w:rsidRPr="00655242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олни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вая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преми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.</w:t>
      </w:r>
      <w:r w:rsidRPr="00655242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Если</w:t>
      </w:r>
      <w:r w:rsidRPr="0065524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тель</w:t>
      </w:r>
      <w:r w:rsidRPr="00655242"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(выго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опри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бре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тат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ль)</w:t>
      </w:r>
      <w:r w:rsidRPr="00655242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озраж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ает</w:t>
      </w:r>
      <w:r w:rsidRPr="00655242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изм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ия</w:t>
      </w:r>
      <w:r w:rsidRPr="00655242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словий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или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опла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вой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прем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и,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в-щи</w:t>
      </w:r>
      <w:r w:rsidRPr="00655242">
        <w:rPr>
          <w:rFonts w:ascii="Times New Roman" w:eastAsia="Times New Roman" w:hAnsi="Times New Roman" w:cs="Times New Roman"/>
          <w:color w:val="000000"/>
          <w:spacing w:val="4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рав</w:t>
      </w:r>
      <w:r w:rsidRPr="00655242">
        <w:rPr>
          <w:rFonts w:ascii="Times New Roman" w:eastAsia="Times New Roman" w:hAnsi="Times New Roman" w:cs="Times New Roman"/>
          <w:color w:val="000000"/>
          <w:spacing w:val="39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оржени</w:t>
      </w:r>
      <w:r w:rsidRPr="00655242">
        <w:rPr>
          <w:rFonts w:ascii="Times New Roman" w:eastAsia="Times New Roman" w:hAnsi="Times New Roman" w:cs="Times New Roman"/>
          <w:color w:val="000000"/>
          <w:spacing w:val="38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.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лачен-ные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мии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ри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этом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жат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.</w:t>
      </w:r>
    </w:p>
    <w:p w:rsidR="00DA5F6B" w:rsidRPr="00655242" w:rsidRDefault="00DA5F6B" w:rsidP="00DA5F6B">
      <w:pPr>
        <w:widowControl w:val="0"/>
        <w:spacing w:line="287" w:lineRule="auto"/>
        <w:ind w:right="92" w:firstLine="395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При</w:t>
      </w:r>
      <w:r w:rsidRPr="0065524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венн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шения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словий</w:t>
      </w:r>
      <w:r w:rsidRPr="00655242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вора</w:t>
      </w:r>
      <w:r w:rsidRPr="00655242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дной</w:t>
      </w:r>
      <w:r w:rsidRPr="0065524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из</w:t>
      </w:r>
      <w:r w:rsidRPr="0065524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сто-рон,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из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бра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тит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ься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д.</w:t>
      </w:r>
    </w:p>
    <w:p w:rsidR="00DA5F6B" w:rsidRPr="00655242" w:rsidRDefault="00DA5F6B" w:rsidP="00DA5F6B">
      <w:pPr>
        <w:widowControl w:val="0"/>
        <w:spacing w:line="288" w:lineRule="auto"/>
        <w:ind w:right="91" w:firstLine="395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вор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</w:t>
      </w:r>
      <w:r w:rsidRPr="00655242">
        <w:rPr>
          <w:rFonts w:ascii="Times New Roman" w:eastAsia="Times New Roman" w:hAnsi="Times New Roman" w:cs="Times New Roman"/>
          <w:color w:val="000000"/>
          <w:spacing w:val="37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ащае</w:t>
      </w:r>
      <w:r w:rsidRPr="00655242">
        <w:rPr>
          <w:rFonts w:ascii="Times New Roman" w:eastAsia="Times New Roman" w:hAnsi="Times New Roman" w:cs="Times New Roman"/>
          <w:color w:val="000000"/>
          <w:spacing w:val="38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вое</w:t>
      </w:r>
      <w:r w:rsidRPr="00655242">
        <w:rPr>
          <w:rFonts w:ascii="Times New Roman" w:eastAsia="Times New Roman" w:hAnsi="Times New Roman" w:cs="Times New Roman"/>
          <w:color w:val="000000"/>
          <w:spacing w:val="-1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действ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ие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37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ед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ющих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-ча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х:</w:t>
      </w:r>
    </w:p>
    <w:p w:rsidR="00DA5F6B" w:rsidRPr="00655242" w:rsidRDefault="00DA5F6B" w:rsidP="00DA5F6B">
      <w:pPr>
        <w:widowControl w:val="0"/>
        <w:spacing w:line="240" w:lineRule="auto"/>
        <w:ind w:left="396" w:right="-20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1)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ока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дейс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я;</w:t>
      </w:r>
    </w:p>
    <w:p w:rsidR="00DA5F6B" w:rsidRPr="00655242" w:rsidRDefault="00DA5F6B" w:rsidP="00DA5F6B">
      <w:pPr>
        <w:widowControl w:val="0"/>
        <w:spacing w:line="240" w:lineRule="auto"/>
        <w:ind w:left="396" w:right="-20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2)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прекр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зательс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испо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м;</w:t>
      </w:r>
    </w:p>
    <w:p w:rsidR="00DA5F6B" w:rsidRPr="00655242" w:rsidRDefault="00DA5F6B" w:rsidP="00DA5F6B">
      <w:pPr>
        <w:widowControl w:val="0"/>
        <w:spacing w:line="288" w:lineRule="auto"/>
        <w:ind w:right="92" w:firstLine="395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3)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плат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страхова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вых</w:t>
      </w:r>
      <w:r w:rsidRPr="00655242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взн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ановле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ные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сроки;</w:t>
      </w:r>
    </w:p>
    <w:p w:rsidR="00DA5F6B" w:rsidRPr="00655242" w:rsidRDefault="00DA5F6B" w:rsidP="00DA5F6B">
      <w:pPr>
        <w:widowControl w:val="0"/>
        <w:spacing w:line="287" w:lineRule="auto"/>
        <w:ind w:right="92" w:firstLine="395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4)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ция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еля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(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вщ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ка),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чаев</w:t>
      </w:r>
      <w:r w:rsidRPr="00655242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е-хода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иным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лиц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м;</w:t>
      </w:r>
    </w:p>
    <w:p w:rsidR="00DA5F6B" w:rsidRPr="00655242" w:rsidRDefault="00DA5F6B" w:rsidP="00DA5F6B">
      <w:pPr>
        <w:widowControl w:val="0"/>
        <w:spacing w:line="288" w:lineRule="auto"/>
        <w:ind w:right="86" w:firstLine="395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5)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прин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ие</w:t>
      </w:r>
      <w:r w:rsidRPr="0065524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дом</w:t>
      </w:r>
      <w:r w:rsidRPr="00655242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шения</w:t>
      </w:r>
      <w:r w:rsidRPr="00655242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гов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ора</w:t>
      </w:r>
      <w:r w:rsidRPr="0065524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ахов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ния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недейс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ым.</w:t>
      </w:r>
    </w:p>
    <w:p w:rsidR="00DA5F6B" w:rsidRPr="00655242" w:rsidRDefault="00DA5F6B" w:rsidP="00DA5F6B">
      <w:pPr>
        <w:widowControl w:val="0"/>
        <w:spacing w:line="287" w:lineRule="auto"/>
        <w:ind w:right="124" w:firstLine="395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При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нии</w:t>
      </w:r>
      <w:r w:rsidRPr="00655242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ания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имеет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час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ть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хов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й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мии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опор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ц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ально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оку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дей-с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ора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.</w:t>
      </w:r>
    </w:p>
    <w:p w:rsidR="00DA5F6B" w:rsidRPr="00655242" w:rsidRDefault="00DA5F6B" w:rsidP="00DA5F6B">
      <w:pPr>
        <w:widowControl w:val="0"/>
        <w:spacing w:line="287" w:lineRule="auto"/>
        <w:ind w:right="119" w:firstLine="395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вор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ания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ож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ет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быть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оргн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также</w:t>
      </w:r>
      <w:r w:rsidRPr="00655242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ных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-ча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х:</w:t>
      </w:r>
      <w:r w:rsidRPr="00655242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</w:t>
      </w:r>
      <w:r w:rsidRPr="00655242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еб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й</w:t>
      </w:r>
      <w:r w:rsidRPr="00655242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из</w:t>
      </w:r>
      <w:r w:rsidRPr="00655242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он</w:t>
      </w:r>
      <w:r w:rsidRPr="00655242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рочих.</w:t>
      </w:r>
      <w:r w:rsidRPr="00655242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доб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ые</w:t>
      </w:r>
      <w:r w:rsidRPr="00655242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словия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огов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ваю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тся</w:t>
      </w:r>
      <w:r w:rsidRPr="00655242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воре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дельно</w:t>
      </w:r>
      <w:r w:rsidRPr="0065524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либо</w:t>
      </w:r>
      <w:r w:rsidRPr="0065524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фо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мляю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ся</w:t>
      </w:r>
      <w:r w:rsidRPr="00655242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дополн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ор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.</w:t>
      </w:r>
    </w:p>
    <w:p w:rsidR="00DA5F6B" w:rsidRPr="00655242" w:rsidRDefault="00DA5F6B" w:rsidP="00DA5F6B">
      <w:pPr>
        <w:widowControl w:val="0"/>
        <w:spacing w:line="287" w:lineRule="auto"/>
        <w:ind w:left="396" w:right="906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вор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вания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ает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недейс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ным,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1)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вор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лю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вого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я;</w:t>
      </w:r>
    </w:p>
    <w:p w:rsidR="00DA5F6B" w:rsidRPr="00655242" w:rsidRDefault="00DA5F6B" w:rsidP="00DA5F6B">
      <w:pPr>
        <w:widowControl w:val="0"/>
        <w:spacing w:line="288" w:lineRule="auto"/>
        <w:ind w:right="91" w:firstLine="395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lastRenderedPageBreak/>
        <w:t>2)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объек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вания</w:t>
      </w:r>
      <w:r w:rsidRPr="00655242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ся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во,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щее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н-фиска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ц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ии;</w:t>
      </w:r>
    </w:p>
    <w:p w:rsidR="00DA5F6B" w:rsidRPr="00655242" w:rsidRDefault="00DA5F6B" w:rsidP="00DA5F6B">
      <w:pPr>
        <w:widowControl w:val="0"/>
        <w:spacing w:line="240" w:lineRule="auto"/>
        <w:ind w:left="396" w:right="-20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3)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словия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ора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ат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тельс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;</w:t>
      </w:r>
    </w:p>
    <w:p w:rsidR="00DA5F6B" w:rsidRPr="00655242" w:rsidRDefault="00DA5F6B" w:rsidP="00DA5F6B">
      <w:pPr>
        <w:widowControl w:val="0"/>
        <w:spacing w:line="240" w:lineRule="auto"/>
        <w:ind w:left="396" w:right="-20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4)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вор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вания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чен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дее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ц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ом;</w:t>
      </w:r>
    </w:p>
    <w:p w:rsidR="00DA5F6B" w:rsidRPr="00655242" w:rsidRDefault="00DA5F6B" w:rsidP="00DA5F6B">
      <w:pPr>
        <w:spacing w:line="240" w:lineRule="exact"/>
        <w:rPr>
          <w:rFonts w:ascii="Times New Roman" w:eastAsia="Times New Roman" w:hAnsi="Times New Roman" w:cs="Times New Roman"/>
          <w:w w:val="101"/>
        </w:rPr>
      </w:pPr>
    </w:p>
    <w:p w:rsidR="00DA5F6B" w:rsidRPr="00655242" w:rsidRDefault="00DA5F6B" w:rsidP="00DA5F6B">
      <w:pPr>
        <w:spacing w:line="240" w:lineRule="exact"/>
        <w:rPr>
          <w:rFonts w:ascii="Times New Roman" w:eastAsia="Times New Roman" w:hAnsi="Times New Roman" w:cs="Times New Roman"/>
          <w:w w:val="101"/>
        </w:rPr>
      </w:pPr>
    </w:p>
    <w:p w:rsidR="00DA5F6B" w:rsidRPr="00655242" w:rsidRDefault="00DA5F6B" w:rsidP="00DA5F6B">
      <w:pPr>
        <w:widowControl w:val="0"/>
        <w:spacing w:line="288" w:lineRule="auto"/>
        <w:ind w:right="262" w:firstLine="396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5)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вор</w:t>
      </w:r>
      <w:r w:rsidRPr="0065524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ючен</w:t>
      </w:r>
      <w:r w:rsidRPr="00655242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под</w:t>
      </w:r>
      <w:r w:rsidRPr="0065524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янием</w:t>
      </w:r>
      <w:r w:rsidRPr="00655242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рин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ждени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жде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ана,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сили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грозы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т.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п.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(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одн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кое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жно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бы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каз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ано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де).</w:t>
      </w:r>
    </w:p>
    <w:p w:rsidR="00DA5F6B" w:rsidRPr="00655242" w:rsidRDefault="00DA5F6B" w:rsidP="00DA5F6B">
      <w:pPr>
        <w:widowControl w:val="0"/>
        <w:spacing w:line="286" w:lineRule="auto"/>
        <w:ind w:right="231" w:firstLine="396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Не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ейств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ания</w:t>
      </w:r>
      <w:r w:rsidRPr="00655242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ает</w:t>
      </w:r>
      <w:r w:rsidRPr="00655242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же</w:t>
      </w:r>
      <w:r w:rsidRPr="0065524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ва-ние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вных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дейс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вий,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бы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тков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от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ия</w:t>
      </w:r>
      <w:r w:rsidRPr="00655242"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играх,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терея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пари,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в,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рым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лицо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жет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бы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рин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ждено.</w:t>
      </w:r>
    </w:p>
    <w:p w:rsidR="00DA5F6B" w:rsidRPr="00655242" w:rsidRDefault="00DA5F6B" w:rsidP="00DA5F6B">
      <w:pPr>
        <w:widowControl w:val="0"/>
        <w:spacing w:line="287" w:lineRule="auto"/>
        <w:ind w:right="230" w:firstLine="396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Обя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анно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ст</w:t>
      </w:r>
      <w:r w:rsidRPr="00655242">
        <w:rPr>
          <w:rFonts w:ascii="Times New Roman" w:eastAsia="Times New Roman" w:hAnsi="Times New Roman" w:cs="Times New Roman"/>
          <w:color w:val="000000"/>
          <w:spacing w:val="39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ка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гов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ор</w:t>
      </w:r>
      <w:r w:rsidRPr="00655242">
        <w:rPr>
          <w:rFonts w:ascii="Times New Roman" w:eastAsia="Times New Roman" w:hAnsi="Times New Roman" w:cs="Times New Roman"/>
          <w:color w:val="000000"/>
          <w:spacing w:val="3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раховани</w:t>
      </w:r>
      <w:r w:rsidRPr="00655242">
        <w:rPr>
          <w:rFonts w:ascii="Times New Roman" w:eastAsia="Times New Roman" w:hAnsi="Times New Roman" w:cs="Times New Roman"/>
          <w:color w:val="000000"/>
          <w:spacing w:val="37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ост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ле-д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ющем:</w:t>
      </w:r>
    </w:p>
    <w:p w:rsidR="00DA5F6B" w:rsidRPr="00655242" w:rsidRDefault="00DA5F6B" w:rsidP="00DA5F6B">
      <w:pPr>
        <w:widowControl w:val="0"/>
        <w:spacing w:line="288" w:lineRule="auto"/>
        <w:ind w:right="233" w:firstLine="396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1)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озна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ление</w:t>
      </w:r>
      <w:r w:rsidRPr="00655242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правил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ми</w:t>
      </w:r>
      <w:r w:rsidRPr="00655242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при</w:t>
      </w:r>
      <w:r w:rsidRPr="0065524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за-клю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ении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а;</w:t>
      </w:r>
    </w:p>
    <w:p w:rsidR="00DA5F6B" w:rsidRPr="00655242" w:rsidRDefault="00DA5F6B" w:rsidP="00DA5F6B">
      <w:pPr>
        <w:widowControl w:val="0"/>
        <w:spacing w:line="287" w:lineRule="auto"/>
        <w:ind w:right="262" w:firstLine="396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2)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вление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ных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плат</w:t>
      </w:r>
      <w:r w:rsidRPr="00655242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лю</w:t>
      </w:r>
      <w:r w:rsidRPr="00655242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(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выг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до-прио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ю,</w:t>
      </w:r>
      <w:r w:rsidRPr="00655242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ванному</w:t>
      </w:r>
      <w:r w:rsidRPr="00655242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лиц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его</w:t>
      </w:r>
      <w:r w:rsidRPr="00655242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наслед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икам)</w:t>
      </w:r>
      <w:r w:rsidRPr="00655242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ю-щиеся</w:t>
      </w:r>
      <w:r w:rsidRPr="00655242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му</w:t>
      </w:r>
      <w:r w:rsidRPr="00655242"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(им)</w:t>
      </w:r>
      <w:r w:rsidRPr="00655242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раховые</w:t>
      </w:r>
      <w:r w:rsidRPr="0065524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щ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ения</w:t>
      </w:r>
      <w:r w:rsidRPr="00655242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вып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при</w:t>
      </w:r>
      <w:r w:rsidRPr="00655242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плении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вого</w:t>
      </w:r>
      <w:r w:rsidRPr="0065524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чая</w:t>
      </w:r>
      <w:r w:rsidRPr="00655242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или</w:t>
      </w:r>
      <w:r w:rsidRPr="00655242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ок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онч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ании</w:t>
      </w:r>
      <w:r w:rsidRPr="0065524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ока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дейс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вия</w:t>
      </w:r>
      <w:r w:rsidRPr="00655242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ова-ния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(в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ном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опи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ном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вании)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DA5F6B" w:rsidRPr="00655242" w:rsidRDefault="00DA5F6B" w:rsidP="00DA5F6B">
      <w:pPr>
        <w:widowControl w:val="0"/>
        <w:spacing w:line="286" w:lineRule="auto"/>
        <w:ind w:right="230" w:firstLine="396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3)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перез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ючение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вор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вания</w:t>
      </w:r>
      <w:r w:rsidRPr="00655242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ае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величения</w:t>
      </w:r>
      <w:r w:rsidRPr="00655242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его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дейс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твит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й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мост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;</w:t>
      </w:r>
    </w:p>
    <w:p w:rsidR="00DA5F6B" w:rsidRPr="00655242" w:rsidRDefault="00DA5F6B" w:rsidP="00DA5F6B">
      <w:pPr>
        <w:widowControl w:val="0"/>
        <w:spacing w:line="287" w:lineRule="auto"/>
        <w:ind w:right="260" w:firstLine="396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4)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зм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щение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ов,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есенных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лем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дл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предо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-вр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щения</w:t>
      </w:r>
      <w:r w:rsidRPr="00655242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/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ьше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ия</w:t>
      </w:r>
      <w:r w:rsidRPr="00655242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раз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ера</w:t>
      </w:r>
      <w:r w:rsidRPr="00655242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щерба,</w:t>
      </w:r>
      <w:r w:rsidRPr="0065524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кото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ый</w:t>
      </w:r>
      <w:r w:rsidRPr="00655242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ожет</w:t>
      </w:r>
      <w:r w:rsidRPr="00655242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-чить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тель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либо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его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им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во;</w:t>
      </w:r>
    </w:p>
    <w:p w:rsidR="00DA5F6B" w:rsidRPr="00655242" w:rsidRDefault="00DA5F6B" w:rsidP="00DA5F6B">
      <w:pPr>
        <w:widowControl w:val="0"/>
        <w:spacing w:line="287" w:lineRule="auto"/>
        <w:ind w:right="262" w:firstLine="396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lastRenderedPageBreak/>
        <w:t>5)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</w:t>
      </w:r>
      <w:r w:rsidRPr="00655242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раз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ш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ение</w:t>
      </w:r>
      <w:r w:rsidRPr="00655242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ых</w:t>
      </w:r>
      <w:r w:rsidRPr="00655242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оде</w:t>
      </w:r>
      <w:r w:rsidRPr="00655242"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роф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ссион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ной</w:t>
      </w:r>
      <w:r w:rsidRPr="00655242"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-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тельност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ений</w:t>
      </w:r>
      <w:r w:rsidRPr="00655242"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хова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ле</w:t>
      </w:r>
      <w:r w:rsidRPr="0065524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(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ыго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опри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бре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еле,</w:t>
      </w:r>
      <w:r w:rsidRPr="00655242"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заст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ахо-ванн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ице,</w:t>
      </w:r>
      <w:r w:rsidRPr="0065524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едн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ках),</w:t>
      </w:r>
      <w:r w:rsidRPr="00655242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об</w:t>
      </w:r>
      <w:r w:rsidRPr="00655242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его</w:t>
      </w:r>
      <w:r w:rsidRPr="0065524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(их)</w:t>
      </w:r>
      <w:r w:rsidRPr="00655242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зд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вья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им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у-ществ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ж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ении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.</w:t>
      </w:r>
    </w:p>
    <w:p w:rsidR="00DA5F6B" w:rsidRPr="00655242" w:rsidRDefault="00DA5F6B" w:rsidP="00DA5F6B">
      <w:pPr>
        <w:widowControl w:val="0"/>
        <w:spacing w:line="240" w:lineRule="auto"/>
        <w:ind w:left="396" w:right="-20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Обя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анно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теля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ору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раховани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DA5F6B" w:rsidRPr="00655242" w:rsidRDefault="00DA5F6B" w:rsidP="00DA5F6B">
      <w:pPr>
        <w:widowControl w:val="0"/>
        <w:spacing w:line="287" w:lineRule="auto"/>
        <w:ind w:right="228" w:firstLine="396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1)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сво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мен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ая</w:t>
      </w:r>
      <w:r w:rsidRPr="00655242"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ахо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ку</w:t>
      </w:r>
      <w:r w:rsidRPr="00655242"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страховых</w:t>
      </w:r>
      <w:r w:rsidRPr="00655242"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взн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сов,</w:t>
      </w:r>
      <w:r w:rsidRPr="00655242"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пре-мий;</w:t>
      </w:r>
    </w:p>
    <w:p w:rsidR="00DA5F6B" w:rsidRPr="00655242" w:rsidRDefault="00DA5F6B" w:rsidP="00DA5F6B">
      <w:pPr>
        <w:widowControl w:val="0"/>
        <w:spacing w:line="287" w:lineRule="auto"/>
        <w:ind w:right="262" w:firstLine="396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2)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при</w:t>
      </w:r>
      <w:r w:rsidRPr="00655242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ключ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нии</w:t>
      </w:r>
      <w:r w:rsidRPr="00655242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ия</w:t>
      </w:r>
      <w:r w:rsidRPr="00655242"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щ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ение</w:t>
      </w:r>
      <w:r w:rsidRPr="00655242"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в-щику</w:t>
      </w:r>
      <w:r w:rsidRPr="00655242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обо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ех</w:t>
      </w:r>
      <w:r w:rsidRPr="00655242"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ых</w:t>
      </w:r>
      <w:r w:rsidRPr="00655242"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ему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ятельст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вах,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ющ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ществен-ное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значен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для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оце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ки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еро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пления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вого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ж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всех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ранее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юченн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ворах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хо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вани</w:t>
      </w:r>
      <w:r w:rsidRPr="00655242">
        <w:rPr>
          <w:rFonts w:ascii="Times New Roman" w:eastAsia="Times New Roman" w:hAnsi="Times New Roman" w:cs="Times New Roman"/>
          <w:color w:val="000000"/>
          <w:spacing w:val="39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оше-нии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трах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емого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ъ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екта;</w:t>
      </w:r>
    </w:p>
    <w:p w:rsidR="00DA5F6B" w:rsidRPr="00655242" w:rsidRDefault="00DA5F6B" w:rsidP="00DA5F6B">
      <w:pPr>
        <w:spacing w:line="240" w:lineRule="exact"/>
        <w:rPr>
          <w:rFonts w:ascii="Times New Roman" w:eastAsia="Times New Roman" w:hAnsi="Times New Roman" w:cs="Times New Roman"/>
          <w:w w:val="101"/>
        </w:rPr>
      </w:pPr>
    </w:p>
    <w:p w:rsidR="00DA5F6B" w:rsidRDefault="00DA5F6B" w:rsidP="00DA5F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</w:p>
    <w:p w:rsidR="00DA5F6B" w:rsidRPr="00655242" w:rsidRDefault="00DA5F6B" w:rsidP="00DA5F6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DA5F6B" w:rsidRPr="00655242">
          <w:pgSz w:w="8419" w:h="11906"/>
          <w:pgMar w:top="1126" w:right="850" w:bottom="652" w:left="991" w:header="0" w:footer="0" w:gutter="0"/>
          <w:cols w:space="708"/>
        </w:sectPr>
      </w:pPr>
    </w:p>
    <w:p w:rsidR="00DA5F6B" w:rsidRPr="00655242" w:rsidRDefault="00DA5F6B" w:rsidP="00DA5F6B">
      <w:pPr>
        <w:widowControl w:val="0"/>
        <w:spacing w:line="288" w:lineRule="auto"/>
        <w:ind w:right="86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lastRenderedPageBreak/>
        <w:t>3)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после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чения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ия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ох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ранности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им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шении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кото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ого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ван;</w:t>
      </w:r>
    </w:p>
    <w:p w:rsidR="00DA5F6B" w:rsidRPr="00655242" w:rsidRDefault="00DA5F6B" w:rsidP="00DA5F6B">
      <w:pPr>
        <w:widowControl w:val="0"/>
        <w:spacing w:line="287" w:lineRule="auto"/>
        <w:ind w:right="87" w:firstLine="395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4)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прин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ие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мых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цел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дот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щ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ения</w:t>
      </w:r>
      <w:r w:rsidRPr="00655242"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щерба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или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ьшения</w:t>
      </w:r>
      <w:r w:rsidRPr="00655242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его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ра,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чае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пления</w:t>
      </w:r>
      <w:r w:rsidRPr="0065524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вого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чая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(пожар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жно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шить,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не</w:t>
      </w:r>
      <w:r w:rsidRPr="00655242"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смот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ь;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ет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закрыв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ь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шин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елатель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не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ост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влять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расп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шк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же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«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все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за-с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вано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»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);</w:t>
      </w:r>
    </w:p>
    <w:p w:rsidR="00DA5F6B" w:rsidRPr="00655242" w:rsidRDefault="00DA5F6B" w:rsidP="00DA5F6B">
      <w:pPr>
        <w:widowControl w:val="0"/>
        <w:spacing w:line="286" w:lineRule="auto"/>
        <w:ind w:right="87" w:firstLine="395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5)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сво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мен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ое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ведо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млен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вщика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плении</w:t>
      </w:r>
      <w:r w:rsidRPr="00655242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ра-хов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DA5F6B" w:rsidRPr="00655242" w:rsidRDefault="00DA5F6B" w:rsidP="00DA5F6B">
      <w:pPr>
        <w:widowControl w:val="0"/>
        <w:spacing w:line="287" w:lineRule="auto"/>
        <w:ind w:right="119" w:firstLine="395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6)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щение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щику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обо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всех,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тавших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ему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изве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тных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из-мене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бст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ельс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тв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ах,</w:t>
      </w:r>
      <w:r w:rsidRPr="00655242"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воре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ных</w:t>
      </w:r>
      <w:r w:rsidRPr="00655242"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дог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</w:t>
      </w:r>
      <w:r w:rsidRPr="00655242"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ван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(маш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ла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крыт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рк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нге,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ей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час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ры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ой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;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была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сигн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лиза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ц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сей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ас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1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ет;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были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ш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окон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оде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он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мене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ия).</w:t>
      </w:r>
    </w:p>
    <w:p w:rsidR="00DA5F6B" w:rsidRPr="00655242" w:rsidRDefault="00DA5F6B" w:rsidP="00DA5F6B">
      <w:pPr>
        <w:widowControl w:val="0"/>
        <w:spacing w:line="240" w:lineRule="auto"/>
        <w:ind w:left="396" w:right="-20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Осн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для</w:t>
      </w:r>
      <w:r w:rsidRPr="0065524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каза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звес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вые</w:t>
      </w:r>
      <w:r w:rsidRPr="0065524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пла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ы:</w:t>
      </w:r>
    </w:p>
    <w:p w:rsidR="00DA5F6B" w:rsidRPr="00655242" w:rsidRDefault="00DA5F6B" w:rsidP="00DA5F6B">
      <w:pPr>
        <w:widowControl w:val="0"/>
        <w:spacing w:line="287" w:lineRule="auto"/>
        <w:ind w:right="122" w:firstLine="395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1)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мышленные</w:t>
      </w:r>
      <w:r w:rsidRPr="00655242"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йс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вия</w:t>
      </w:r>
      <w:r w:rsidRPr="00655242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теля</w:t>
      </w:r>
      <w:r w:rsidRPr="00655242"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(вы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од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при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ного</w:t>
      </w:r>
      <w:r w:rsidRPr="00655242"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лица,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аслед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в),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влен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ны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6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пление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вого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DA5F6B" w:rsidRPr="00655242" w:rsidRDefault="00DA5F6B" w:rsidP="00DA5F6B">
      <w:pPr>
        <w:widowControl w:val="0"/>
        <w:spacing w:line="287" w:lineRule="auto"/>
        <w:ind w:right="118" w:firstLine="395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2)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сове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ше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ие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тел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(вы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од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брет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м,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рахо-ванн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ы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лиц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м,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ле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ник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ми)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мышлен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ого</w:t>
      </w:r>
      <w:r w:rsidRPr="0065524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ст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плени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,</w:t>
      </w:r>
      <w:r w:rsidRPr="00655242"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на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о-дящег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ся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пр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мой</w:t>
      </w:r>
      <w:r w:rsidRPr="00655242"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чи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нно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-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следс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нной</w:t>
      </w:r>
      <w:r w:rsidRPr="00655242"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зи</w:t>
      </w:r>
      <w:r w:rsidRPr="0065524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</w:t>
      </w:r>
      <w:r w:rsidRPr="0065524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вым</w:t>
      </w:r>
      <w:r w:rsidRPr="00655242"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сл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-чаем;</w:t>
      </w:r>
    </w:p>
    <w:p w:rsidR="00DA5F6B" w:rsidRPr="00655242" w:rsidRDefault="00DA5F6B" w:rsidP="00DA5F6B">
      <w:pPr>
        <w:widowControl w:val="0"/>
        <w:spacing w:line="287" w:lineRule="auto"/>
        <w:ind w:right="89" w:firstLine="395"/>
        <w:rPr>
          <w:rFonts w:ascii="Times New Roman" w:eastAsia="Times New Roman" w:hAnsi="Times New Roman" w:cs="Times New Roman"/>
          <w:color w:val="000000"/>
          <w:w w:val="10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3)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щение</w:t>
      </w:r>
      <w:r w:rsidRPr="0065524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х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ва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рах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вщ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ку</w:t>
      </w:r>
      <w:r w:rsidRPr="00655242"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зав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до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жной</w:t>
      </w:r>
      <w:r w:rsidRPr="00655242"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ин-фор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аци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DA5F6B" w:rsidRDefault="00DA5F6B" w:rsidP="00DA5F6B">
      <w:pPr>
        <w:widowControl w:val="0"/>
        <w:spacing w:line="287" w:lineRule="auto"/>
        <w:ind w:right="121" w:firstLine="395"/>
        <w:jc w:val="both"/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</w:pPr>
      <w:r w:rsidRPr="00655242">
        <w:rPr>
          <w:rFonts w:ascii="Times New Roman" w:eastAsia="Times New Roman" w:hAnsi="Times New Roman" w:cs="Times New Roman"/>
          <w:color w:val="000000"/>
          <w:w w:val="101"/>
        </w:rPr>
        <w:t>4)</w:t>
      </w:r>
      <w:r w:rsidRPr="00655242"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пол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ение</w:t>
      </w:r>
      <w:r w:rsidRPr="00655242">
        <w:rPr>
          <w:rFonts w:ascii="Times New Roman" w:eastAsia="Times New Roman" w:hAnsi="Times New Roman" w:cs="Times New Roman"/>
          <w:color w:val="000000"/>
          <w:spacing w:val="13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страхова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ел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Pr="00655242"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соо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ве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ющего</w:t>
      </w:r>
      <w:r w:rsidRPr="00655242">
        <w:rPr>
          <w:rFonts w:ascii="Times New Roman" w:eastAsia="Times New Roman" w:hAnsi="Times New Roman" w:cs="Times New Roman"/>
          <w:color w:val="000000"/>
          <w:spacing w:val="13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во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з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щ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ения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щерба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по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им</w:t>
      </w:r>
      <w:r w:rsidRPr="00655242">
        <w:rPr>
          <w:rFonts w:ascii="Times New Roman" w:eastAsia="Times New Roman" w:hAnsi="Times New Roman" w:cs="Times New Roman"/>
          <w:color w:val="000000"/>
          <w:spacing w:val="-4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щественн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ом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трахован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ю</w:t>
      </w:r>
      <w:r w:rsidRPr="00655242"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от</w:t>
      </w:r>
      <w:r w:rsidRPr="00655242"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лица,</w:t>
      </w:r>
      <w:r w:rsidRPr="00655242"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ви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н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овно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г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в</w:t>
      </w:r>
      <w:r w:rsidRPr="00655242"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п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р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</w:t>
      </w:r>
      <w:r w:rsidRPr="00655242"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и-нении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э</w:t>
      </w:r>
      <w:r w:rsidRPr="00655242">
        <w:rPr>
          <w:rFonts w:ascii="Times New Roman" w:eastAsia="Times New Roman" w:hAnsi="Times New Roman" w:cs="Times New Roman"/>
          <w:color w:val="000000"/>
          <w:spacing w:val="-1"/>
          <w:w w:val="101"/>
        </w:rPr>
        <w:t>т</w:t>
      </w:r>
      <w:r w:rsidRPr="00655242">
        <w:rPr>
          <w:rFonts w:ascii="Times New Roman" w:eastAsia="Times New Roman" w:hAnsi="Times New Roman" w:cs="Times New Roman"/>
          <w:color w:val="000000"/>
          <w:spacing w:val="-3"/>
          <w:w w:val="101"/>
        </w:rPr>
        <w:t>о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го</w:t>
      </w:r>
      <w:r w:rsidRPr="00655242">
        <w:rPr>
          <w:rFonts w:ascii="Times New Roman" w:eastAsia="Times New Roman" w:hAnsi="Times New Roman" w:cs="Times New Roman"/>
          <w:color w:val="000000"/>
        </w:rPr>
        <w:t xml:space="preserve"> </w:t>
      </w:r>
      <w:r w:rsidRPr="00655242">
        <w:rPr>
          <w:rFonts w:ascii="Times New Roman" w:eastAsia="Times New Roman" w:hAnsi="Times New Roman" w:cs="Times New Roman"/>
          <w:color w:val="000000"/>
          <w:spacing w:val="-5"/>
          <w:w w:val="101"/>
        </w:rPr>
        <w:t>у</w:t>
      </w:r>
      <w:r w:rsidRPr="00655242">
        <w:rPr>
          <w:rFonts w:ascii="Times New Roman" w:eastAsia="Times New Roman" w:hAnsi="Times New Roman" w:cs="Times New Roman"/>
          <w:color w:val="000000"/>
          <w:w w:val="101"/>
        </w:rPr>
        <w:t>щерба</w:t>
      </w:r>
      <w:r>
        <w:rPr>
          <w:rFonts w:ascii="Times New Roman" w:eastAsia="Times New Roman" w:hAnsi="Times New Roman" w:cs="Times New Roman"/>
          <w:color w:val="000000"/>
          <w:w w:val="101"/>
          <w:sz w:val="21"/>
          <w:szCs w:val="21"/>
        </w:rPr>
        <w:t>.</w:t>
      </w:r>
    </w:p>
    <w:p w:rsidR="00DA5F6B" w:rsidRDefault="00DA5F6B" w:rsidP="00DA5F6B"/>
    <w:p w:rsidR="00DA5F6B" w:rsidRDefault="00DA5F6B" w:rsidP="00D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Тестовые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задания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 страховому дело</w:t>
      </w:r>
    </w:p>
    <w:p w:rsidR="00DA5F6B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Для Заочного отделения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Страхование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это…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a) денежные отношения между страхователем и страховщиком, обусловленные риском наступления заранее неоговоренных событий и определяющие процесс формирования и использования денежного фонда с целью совместной раскладки ущерба;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б) денежные отношения, обусловленные риском наступления за-ранее оговоренных событий и определяющие процесс формирования и использования денежного фонда с целью солидарной раскладки ущерба;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в) кредитные отношения между страхователем и страховщиком, обусловленные риском наступления заранее оговоренных событий и определяющие процесс формирования и использования денежного фонда с целью солидарной раскладки ущерба;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г) отношения между страхователем и страховщиком, обусловлен-ные риском наступления заранее оговоренных событий и определяю-щие процесс формирования и использования денежного фонда с це-лью солидарной раскладки ущерба;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д) денежные отношения между кредитором и заемщиком, обу-словленные риском наступления заранее оговоренных событий и определяющие процесс формирования и использования денежного фонда с целью солидарной раскладки ущерба.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классификации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страхования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зависимости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особенно-стей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формирования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страхового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фонда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различают: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а) накопительное; б) рисковое;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в) обобщенное; г) общее;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  <w:sectPr w:rsidR="00DA5F6B" w:rsidRPr="00BC4B3C">
          <w:pgSz w:w="8419" w:h="11906"/>
          <w:pgMar w:top="1126" w:right="850" w:bottom="652" w:left="991" w:header="0" w:footer="0" w:gutter="0"/>
          <w:cols w:space="708"/>
        </w:sectPr>
      </w:pPr>
      <w:r w:rsidRPr="00BC4B3C">
        <w:rPr>
          <w:rFonts w:ascii="Times New Roman" w:hAnsi="Times New Roman" w:cs="Times New Roman"/>
          <w:sz w:val="24"/>
          <w:szCs w:val="24"/>
        </w:rPr>
        <w:t>д) среднее; е) затратное.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функцией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страховщика: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а) ликвидация последствий страхового случая; б) определение размера убытков;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в) осуществление страховые выплаты; г) оценка страхового риска;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д) получение страховых премий.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Закон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«О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страховании»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был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принят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России…</w:t>
      </w:r>
      <w:r w:rsidRPr="00BC4B3C">
        <w:rPr>
          <w:rFonts w:ascii="Times New Roman" w:hAnsi="Times New Roman" w:cs="Times New Roman"/>
          <w:sz w:val="24"/>
          <w:szCs w:val="24"/>
        </w:rPr>
        <w:t xml:space="preserve"> а) 1 января 1991 года;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б) 1 января 1993 года; в) 11 января 1993 года; г) 12 июня 1997 года; д) 7 ноября 1917 года.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классификации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страхования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историческому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признаку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различают: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а) морское;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б) сухопутное; в) воздушное; г) наземное;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д) имущественное;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е) страхование автотранспорта;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ж) страхование лошадей и экипажей.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Воздействие,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оказываемое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страхованием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воспроизвод-ственный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процесс: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а) не оказывает влияния на ход воспроизводственного процесса; б) не восполняет утраченных ценностей, но компенсирует их сто-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имость в денежной форме, что способствует непрерывности воспроиз-водственного процесса;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в) не обеспечивает непрерывность воспроизводственного процесса;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  <w:sectPr w:rsidR="00DA5F6B" w:rsidRPr="00BC4B3C">
          <w:pgSz w:w="8419" w:h="11906"/>
          <w:pgMar w:top="1134" w:right="850" w:bottom="652" w:left="1133" w:header="0" w:footer="0" w:gutter="0"/>
          <w:cols w:space="708"/>
        </w:sectPr>
      </w:pP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lastRenderedPageBreak/>
        <w:t>г)затрудняет создание условий для расширенного воспроизвод-ства.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Обязательное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страхование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это…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а) страхование, проводимое в силу конституции и независящее от волеизъявления сторон;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б) страхование, проводимое в силу закона «О страховании» и независящее от волеизъявления сторон;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в) страхование, проводимое в силу закона и независящее от воле-изъявления сторон;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г) страхование, проводимое в силу ГК РФ и независящее от воле-изъявления сторон.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Добровольное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страхование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это…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а) страхование, проводимое на основе нормативных актов и регу-лируемоедоговоромстрахования, заключенныммеждустраховщиком и страхователем;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б) страхование, проводимое на основе свободного волеизъявле-ния сторон и регулируемое договором страхования;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в) страхование, проводимое на основе свободного волеизъявле-ния сторон и регулируемое ГК РФ;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г) страхование, проводимое в силу закона и регулируемое догово-ром страхования;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д) страхование, проводимое в соответствии с конституцией и ре-гулируемое договором страхования.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страхования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это…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а) письменный документ, подписанный страховщиком и страхо-вателем, определяющий порядок правоотношений между ними по по-воду страхования имущества, ответственности или личности страхо-вателя;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  <w:sectPr w:rsidR="00DA5F6B" w:rsidRPr="00BC4B3C">
          <w:pgSz w:w="8419" w:h="11906"/>
          <w:pgMar w:top="1126" w:right="850" w:bottom="652" w:left="991" w:header="0" w:footer="0" w:gutter="0"/>
          <w:cols w:space="708"/>
        </w:sectPr>
      </w:pP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lastRenderedPageBreak/>
        <w:t>б) устная договоренность между страховщиком и страхователем, определяющая порядок правоотношений между ними по поводу стра-хования имущества, ответственности или личности страхователя;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в) документ, подписанный страховщиком и страхователем в пись-менной форме, регулирующий вопросы страхования;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г) документ, подписанный страховщиком и страхователем в пись-менной форме, регулирующий вопросы страхованиякакдля массовых его видов, так и для индивидуальных; выдается на руки страхователю; д) документ, подписанный страховщиком и страхователем, регу-лирующий правоотношения между указанными сторонами по вопро-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сам страхования.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Существенными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условиями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имущественного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страхования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между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страхователем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страховщиком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являются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со-глашения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о…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а) размере страховой премии;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б) характере события, на случай наступления которого осуществ-ляется страхование;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в) застрахованном лице;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г) сроке действия договора;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д) размере страхового тарифа;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е) характере события, на случай наступлениякоторогов жизни за-страхованного лица осуществляется страхование;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ж) размере страховой суммы;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з) условиях прекращения действия договора; и) размере страховой выплаты;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к) определенном имуществе, либо ином имущественном инте-ресе, являющемся объектом страхования.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страхования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прекращается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следующих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случаях:</w:t>
      </w:r>
      <w:r w:rsidRPr="00BC4B3C">
        <w:rPr>
          <w:rFonts w:ascii="Times New Roman" w:hAnsi="Times New Roman" w:cs="Times New Roman"/>
          <w:sz w:val="24"/>
          <w:szCs w:val="24"/>
        </w:rPr>
        <w:t xml:space="preserve"> а) исполнение обязательства;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  <w:sectPr w:rsidR="00DA5F6B" w:rsidRPr="00BC4B3C">
          <w:pgSz w:w="8419" w:h="11906"/>
          <w:pgMar w:top="1126" w:right="850" w:bottom="652" w:left="1133" w:header="0" w:footer="0" w:gutter="0"/>
          <w:cols w:space="708"/>
        </w:sectPr>
      </w:pPr>
      <w:r w:rsidRPr="00BC4B3C">
        <w:rPr>
          <w:rFonts w:ascii="Times New Roman" w:hAnsi="Times New Roman" w:cs="Times New Roman"/>
          <w:sz w:val="24"/>
          <w:szCs w:val="24"/>
        </w:rPr>
        <w:lastRenderedPageBreak/>
        <w:t>б) изменение фамилии, имени страхователя; в) ликвидация страхователя (страховщика);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lastRenderedPageBreak/>
        <w:t>г) ошибки в договоре страхования;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д) изменение наименования страховщика;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е) неуплата страхователем страховых взносов.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12.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страхованияпризнается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недействительнымв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сле-дующих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случаях: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а) заключение договора происходило вне страховой компании; б) заключение договора после страхового случая;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в) договор страхования заключен в пользу недееспособного лица; г) договор страхования противоречит законодательству;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д) договор страхования заключен с лицом пенсионного возраста; е) договор страхования заключен в отношении фьючерсного кон-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тракта на бирже.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13.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Основанием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для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отказа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произвести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страховые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выплаты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может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являться: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а) совершенное страхователем противоправное действие;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б) возмещение страхователем выплат третьему лицу по другому страховому случаю;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в) получение страхователем возмещения от третьих лиц по дан-ному страховому случаю;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г) сообщение страхователем страховщику заведомо ложных све-дений.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14.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Страховым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полисом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документ,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подписанный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страховщиком…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  <w:sectPr w:rsidR="00DA5F6B" w:rsidRPr="00BC4B3C">
          <w:pgSz w:w="8419" w:h="11906"/>
          <w:pgMar w:top="1126" w:right="850" w:bottom="652" w:left="991" w:header="0" w:footer="0" w:gutter="0"/>
          <w:cols w:space="708"/>
        </w:sectPr>
      </w:pPr>
      <w:r w:rsidRPr="00BC4B3C">
        <w:rPr>
          <w:rFonts w:ascii="Times New Roman" w:hAnsi="Times New Roman" w:cs="Times New Roman"/>
          <w:sz w:val="24"/>
          <w:szCs w:val="24"/>
        </w:rPr>
        <w:t>а) и страхователем, в установленном законодательством порядке, основанием для вручения которого является письменное или устное заявление страхователя; выдается при массовых видах страхования, с преобладанием типовых стандартных условий;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lastRenderedPageBreak/>
        <w:t>б) в установленном законодательством порядке, основанием для вручения которого является письменное или устное заявление страхо-вателя; выдается при массовых видах страхования, с преобладанием типовых стандартных условий;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в) и страхователем, в установленном законодательством порядке, основанием для вручения которого является письменное заявление страхователя; выдается при массовых видах страхования, с преобла-данием типовых стандартных условий;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г) и страхователем, в установленном законодательством порядке, основанием для вручения которого является устное заявление страхо-вателя; выдается при массовых видах страхования, с преобладанием типовых стандартных условий.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15.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Документ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установленного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образца,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подтверждающий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право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страховой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организации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проведение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страховой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деятель-ности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указанием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формы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видов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страховых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операций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это…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а) Лицензия;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б) Свидетельство о государственной регистрации; в) Патент;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г) Государственное разрешение; д) Уставные документы.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16.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Субъектами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страхового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дела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являются:</w:t>
      </w:r>
      <w:r w:rsidRPr="00BC4B3C">
        <w:rPr>
          <w:rFonts w:ascii="Times New Roman" w:hAnsi="Times New Roman" w:cs="Times New Roman"/>
          <w:sz w:val="24"/>
          <w:szCs w:val="24"/>
        </w:rPr>
        <w:t xml:space="preserve"> а) страхователи;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б) застрахованные лица; в) выгодоприобретатели;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г) страховые организации, в том числе перестраховочные органи-зации;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д) общества взаимного страхования; е) страховые агенты;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ж) страховые брокеры; з) актуарии;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и) Банк России;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  <w:sectPr w:rsidR="00DA5F6B" w:rsidRPr="00BC4B3C">
          <w:pgSz w:w="8419" w:h="11906"/>
          <w:pgMar w:top="1126" w:right="850" w:bottom="652" w:left="1133" w:header="0" w:footer="0" w:gutter="0"/>
          <w:cols w:space="708"/>
        </w:sectPr>
      </w:pP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lastRenderedPageBreak/>
        <w:t>к) специализированные депозитарии.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17.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Государственный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надзор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деятельностью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страховщиков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осуществляет…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а) министерство социальной защиты; б) министерство финансов;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в) центральный банк; г) госстрахнадзор;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д) росстрахнадзор.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18.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Лицензия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осуществление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страховой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явля-ется…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а) документом, удостоверяющим право ее владельца на проведе-ние страховой деятельности на территории РФ при соблюдении им условий и требований, оговоренных при выдаче лицензии;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б) обязательным для исполнения документом, дающим право ее владельцу на проведение страховой деятельности на территории РФ;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в) документом на осуществление какого-либо вида страхования на всей территории РФ;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г) документом, действительным на всей территории РФ, дающим право ее владельцу на осуществление страхования на территории РФ.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19.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Лицензию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осуществление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страховой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вы-дает…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а) Министерство страхования и социального обеспечения; б) Министерство финансов;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в) органы госстрахнадзора; г) Центральный банк;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д) органы Росгосстрахнадзора.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C4B3C">
        <w:rPr>
          <w:rFonts w:ascii="Times New Roman" w:hAnsi="Times New Roman" w:cs="Times New Roman"/>
          <w:b/>
          <w:bCs/>
          <w:sz w:val="24"/>
          <w:szCs w:val="24"/>
        </w:rPr>
        <w:t>20.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Назначение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лицензирования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страховой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Российской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Федерации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заключаются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BC4B3C">
        <w:rPr>
          <w:rFonts w:ascii="Times New Roman" w:hAnsi="Times New Roman" w:cs="Times New Roman"/>
          <w:sz w:val="24"/>
          <w:szCs w:val="24"/>
        </w:rPr>
        <w:t xml:space="preserve"> </w:t>
      </w:r>
      <w:r w:rsidRPr="00BC4B3C">
        <w:rPr>
          <w:rFonts w:ascii="Times New Roman" w:hAnsi="Times New Roman" w:cs="Times New Roman"/>
          <w:b/>
          <w:bCs/>
          <w:sz w:val="24"/>
          <w:szCs w:val="24"/>
        </w:rPr>
        <w:t>следующем: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  <w:sectPr w:rsidR="00DA5F6B" w:rsidRPr="00BC4B3C">
          <w:pgSz w:w="8419" w:h="11906"/>
          <w:pgMar w:top="1126" w:right="850" w:bottom="652" w:left="991" w:header="0" w:footer="0" w:gutter="0"/>
          <w:cols w:space="708"/>
        </w:sectPr>
      </w:pP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lastRenderedPageBreak/>
        <w:t>а) организация учета количества страховых организаций и их ор-ганизационно-правовых форм;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б) развитие отдельных видов страхования;</w:t>
      </w:r>
    </w:p>
    <w:p w:rsidR="00DA5F6B" w:rsidRPr="00BC4B3C" w:rsidRDefault="00DA5F6B" w:rsidP="00DA5F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4B3C">
        <w:rPr>
          <w:rFonts w:ascii="Times New Roman" w:hAnsi="Times New Roman" w:cs="Times New Roman"/>
          <w:sz w:val="24"/>
          <w:szCs w:val="24"/>
        </w:rPr>
        <w:t>в) контроль за страховыми организациями и их деятельностью; г) отделение государственных страховых организаций от частных; д) взимание платы за осуществление страховой деятельности на</w:t>
      </w:r>
    </w:p>
    <w:p w:rsidR="00DA5F6B" w:rsidRPr="00BC4B3C" w:rsidRDefault="00DA5F6B" w:rsidP="00DA5F6B">
      <w:pPr>
        <w:spacing w:after="0"/>
      </w:pPr>
      <w:r w:rsidRPr="00BC4B3C">
        <w:rPr>
          <w:rFonts w:ascii="Times New Roman" w:hAnsi="Times New Roman" w:cs="Times New Roman"/>
          <w:sz w:val="24"/>
          <w:szCs w:val="24"/>
        </w:rPr>
        <w:t>территории Российской Федерации</w:t>
      </w:r>
      <w:r w:rsidRPr="00BC4B3C">
        <w:t>.</w:t>
      </w:r>
    </w:p>
    <w:p w:rsidR="00DA5F6B" w:rsidRDefault="00DA5F6B" w:rsidP="00DA5F6B"/>
    <w:p w:rsidR="00DA5F6B" w:rsidRDefault="00DA5F6B">
      <w:bookmarkStart w:id="0" w:name="_GoBack"/>
      <w:bookmarkEnd w:id="0"/>
    </w:p>
    <w:sectPr w:rsidR="00DA5F6B" w:rsidSect="004C7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55673"/>
    <w:multiLevelType w:val="hybridMultilevel"/>
    <w:tmpl w:val="3586A9D2"/>
    <w:lvl w:ilvl="0" w:tplc="AAA631E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38558D"/>
    <w:multiLevelType w:val="hybridMultilevel"/>
    <w:tmpl w:val="10DAF3C4"/>
    <w:lvl w:ilvl="0" w:tplc="AD7AD4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D73D5"/>
    <w:multiLevelType w:val="hybridMultilevel"/>
    <w:tmpl w:val="C4D81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27850"/>
    <w:rsid w:val="004C79A5"/>
    <w:rsid w:val="009E58C9"/>
    <w:rsid w:val="00A85321"/>
    <w:rsid w:val="00A95F48"/>
    <w:rsid w:val="00CA78AE"/>
    <w:rsid w:val="00D27850"/>
    <w:rsid w:val="00DA5F6B"/>
    <w:rsid w:val="00DE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0A156-4C69-40DA-8338-2BA8DA24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3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A5F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18.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64</Pages>
  <Words>12883</Words>
  <Characters>73434</Characters>
  <Application>Microsoft Office Word</Application>
  <DocSecurity>0</DocSecurity>
  <Lines>611</Lines>
  <Paragraphs>172</Paragraphs>
  <ScaleCrop>false</ScaleCrop>
  <Company/>
  <LinksUpToDate>false</LinksUpToDate>
  <CharactersWithSpaces>86145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ИЛЬЯСИК</cp:lastModifiedBy>
  <cp:revision>5</cp:revision>
  <cp:lastPrinted>2020-09-21T05:33:00Z</cp:lastPrinted>
  <dcterms:created xsi:type="dcterms:W3CDTF">2020-09-07T08:10:00Z</dcterms:created>
  <dcterms:modified xsi:type="dcterms:W3CDTF">2021-04-07T08:35:00Z</dcterms:modified>
</cp:coreProperties>
</file>