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AEF1" w14:textId="3BDDFDA7" w:rsidR="003D4084" w:rsidRPr="00A43823" w:rsidRDefault="003D4084" w:rsidP="00A4382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7A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A43823" w:rsidRPr="00A43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8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r w:rsidR="00A43823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A438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823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13C9BA7E" w14:textId="61CF5109" w:rsidR="003A560A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ОП.04 Безопасность жизнедеятельности</w:t>
      </w:r>
    </w:p>
    <w:p w14:paraId="63C5FD85" w14:textId="7E625CDC" w:rsidR="00860BB6" w:rsidRPr="003D4084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30B1EACA" w14:textId="77777777" w:rsidR="003D4084" w:rsidRPr="003D4084" w:rsidRDefault="003D4084" w:rsidP="003D4084">
      <w:pPr>
        <w:pStyle w:val="Default"/>
      </w:pPr>
      <w:r w:rsidRPr="003D4084">
        <w:rPr>
          <w:b/>
          <w:bCs/>
          <w:i/>
          <w:iCs/>
        </w:rPr>
        <w:t xml:space="preserve">Работа 1. </w:t>
      </w:r>
      <w:r w:rsidRPr="003D4084">
        <w:t xml:space="preserve">Классификация чрезвычайных ситуаций (ЧС). </w:t>
      </w:r>
    </w:p>
    <w:p w14:paraId="076EA372" w14:textId="09093932" w:rsidR="00860BB6" w:rsidRP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84">
        <w:rPr>
          <w:rFonts w:ascii="Times New Roman" w:hAnsi="Times New Roman" w:cs="Times New Roman"/>
          <w:sz w:val="24"/>
          <w:szCs w:val="24"/>
        </w:rPr>
        <w:t>Заполните схему классификации ЧС, приведите примеры.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38"/>
        <w:gridCol w:w="3290"/>
        <w:gridCol w:w="2988"/>
      </w:tblGrid>
      <w:tr w:rsidR="003D4084" w:rsidRPr="003D4084" w14:paraId="165DD777" w14:textId="77777777" w:rsidTr="003D4084">
        <w:trPr>
          <w:trHeight w:val="452"/>
        </w:trPr>
        <w:tc>
          <w:tcPr>
            <w:tcW w:w="9416" w:type="dxa"/>
            <w:gridSpan w:val="3"/>
          </w:tcPr>
          <w:p w14:paraId="620935B2" w14:textId="57A6AB2D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Виды ЧС</w:t>
            </w:r>
          </w:p>
        </w:tc>
      </w:tr>
      <w:tr w:rsidR="003D4084" w:rsidRPr="003D4084" w14:paraId="6A9C479C" w14:textId="77777777" w:rsidTr="003D4084">
        <w:trPr>
          <w:trHeight w:val="502"/>
        </w:trPr>
        <w:tc>
          <w:tcPr>
            <w:tcW w:w="3138" w:type="dxa"/>
          </w:tcPr>
          <w:p w14:paraId="291FB5FE" w14:textId="2A7A9620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природе возникновения</w:t>
            </w:r>
          </w:p>
        </w:tc>
        <w:tc>
          <w:tcPr>
            <w:tcW w:w="3290" w:type="dxa"/>
          </w:tcPr>
          <w:p w14:paraId="409588DF" w14:textId="737ED9F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скорости распространения</w:t>
            </w:r>
          </w:p>
        </w:tc>
        <w:tc>
          <w:tcPr>
            <w:tcW w:w="2987" w:type="dxa"/>
          </w:tcPr>
          <w:p w14:paraId="43B0A44F" w14:textId="39D10633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84">
              <w:rPr>
                <w:rFonts w:ascii="Times New Roman" w:hAnsi="Times New Roman" w:cs="Times New Roman"/>
                <w:sz w:val="24"/>
                <w:szCs w:val="24"/>
              </w:rPr>
              <w:t>По степени внезапности</w:t>
            </w:r>
          </w:p>
        </w:tc>
      </w:tr>
      <w:tr w:rsidR="003D4084" w:rsidRPr="003D4084" w14:paraId="5F7E477D" w14:textId="77777777" w:rsidTr="003D4084">
        <w:trPr>
          <w:trHeight w:val="452"/>
        </w:trPr>
        <w:tc>
          <w:tcPr>
            <w:tcW w:w="3138" w:type="dxa"/>
          </w:tcPr>
          <w:p w14:paraId="1D29898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A31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E16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68C3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B442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7AC1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24D5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133C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0E82" w14:textId="284EC1EB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75D34BE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7DBD3A9B" w14:textId="77777777" w:rsidR="003D4084" w:rsidRPr="003D4084" w:rsidRDefault="003D4084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3F686" w14:textId="352E837C" w:rsidR="003D4084" w:rsidRDefault="003D4084" w:rsidP="003D4084">
      <w:pPr>
        <w:jc w:val="center"/>
      </w:pPr>
    </w:p>
    <w:p w14:paraId="258CA3B2" w14:textId="2138D0A7" w:rsidR="003D4084" w:rsidRDefault="003D4084" w:rsidP="003D408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Работа 2.</w:t>
      </w:r>
      <w:r w:rsidR="003F269A"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Классификация ЧС по масштабу и тяжести последствий. </w:t>
      </w:r>
    </w:p>
    <w:p w14:paraId="1F70BB42" w14:textId="5EF6FFB3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Заполните Таблицу 1. «Классификация чрезвычайных ситуаций по масштабу и степени последствии» (в соответствии с Постановлением Правительства РФ от 21 мая 2007 г. №304 «О классификации ЧС природного и техногенного характера»). </w:t>
      </w:r>
    </w:p>
    <w:p w14:paraId="42CC936A" w14:textId="77777777" w:rsidR="003D4084" w:rsidRDefault="003D4084" w:rsidP="003D40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Таблица 1. </w:t>
      </w:r>
    </w:p>
    <w:p w14:paraId="5476F626" w14:textId="2CD1A9C2" w:rsidR="003D4084" w:rsidRDefault="003D4084" w:rsidP="003D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69A">
        <w:rPr>
          <w:rFonts w:ascii="Times New Roman" w:hAnsi="Times New Roman" w:cs="Times New Roman"/>
          <w:sz w:val="24"/>
          <w:szCs w:val="24"/>
        </w:rPr>
        <w:t>Классификация чрезвычайных ситуаций по масштабу и степени последствий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269A" w:rsidRPr="006B5AEE" w14:paraId="082A51F9" w14:textId="77777777" w:rsidTr="003F269A">
        <w:tc>
          <w:tcPr>
            <w:tcW w:w="3115" w:type="dxa"/>
          </w:tcPr>
          <w:p w14:paraId="72CAFCA2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Зона ЧС </w:t>
            </w:r>
          </w:p>
          <w:p w14:paraId="3C1F3AC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4D1431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Количество пострадавших, чел. </w:t>
            </w:r>
          </w:p>
          <w:p w14:paraId="151DF720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353D5F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Материальный ущерб, руб. </w:t>
            </w:r>
          </w:p>
          <w:p w14:paraId="399E478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EAF9F7B" w14:textId="77777777" w:rsidTr="003F269A">
        <w:tc>
          <w:tcPr>
            <w:tcW w:w="3115" w:type="dxa"/>
          </w:tcPr>
          <w:p w14:paraId="5A9767B7" w14:textId="45B54C44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7D72C266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98CAFA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F6FCB35" w14:textId="77777777" w:rsidTr="003F269A">
        <w:tc>
          <w:tcPr>
            <w:tcW w:w="3115" w:type="dxa"/>
          </w:tcPr>
          <w:p w14:paraId="50DCDC71" w14:textId="0F350FA2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2. Межмуниципального характера </w:t>
            </w:r>
          </w:p>
          <w:p w14:paraId="5285F02C" w14:textId="10122B99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5BB48D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3A8DD6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5 -500 млн. </w:t>
            </w:r>
          </w:p>
          <w:p w14:paraId="142A8CF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3023EC77" w14:textId="77777777" w:rsidTr="003F269A">
        <w:tc>
          <w:tcPr>
            <w:tcW w:w="3115" w:type="dxa"/>
          </w:tcPr>
          <w:p w14:paraId="3ED38F6A" w14:textId="3C7E4AAB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5" w:type="dxa"/>
          </w:tcPr>
          <w:p w14:paraId="5531A335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4F0FF4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0192EEDD" w14:textId="77777777" w:rsidTr="003F269A">
        <w:tc>
          <w:tcPr>
            <w:tcW w:w="3115" w:type="dxa"/>
          </w:tcPr>
          <w:p w14:paraId="6D336F90" w14:textId="1EA6ECA8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694BDB73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2EB999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42663D2A" w14:textId="77777777" w:rsidTr="003F269A">
        <w:tc>
          <w:tcPr>
            <w:tcW w:w="3115" w:type="dxa"/>
          </w:tcPr>
          <w:p w14:paraId="178FD95D" w14:textId="04B19645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 xml:space="preserve">5. Межрегионального характера </w:t>
            </w:r>
          </w:p>
          <w:p w14:paraId="7CE24450" w14:textId="6339220E" w:rsidR="003F269A" w:rsidRPr="006B5AEE" w:rsidRDefault="003F269A" w:rsidP="003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639B77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4FE08B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9A" w:rsidRPr="006B5AEE" w14:paraId="19D86A89" w14:textId="77777777" w:rsidTr="003F269A">
        <w:tc>
          <w:tcPr>
            <w:tcW w:w="3115" w:type="dxa"/>
          </w:tcPr>
          <w:p w14:paraId="67455A15" w14:textId="75B09B83" w:rsidR="003F269A" w:rsidRPr="006B5AEE" w:rsidRDefault="003F269A" w:rsidP="003F269A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14:paraId="713749B7" w14:textId="77777777" w:rsidR="003F269A" w:rsidRPr="006B5AEE" w:rsidRDefault="003F269A" w:rsidP="003F269A">
            <w:pPr>
              <w:pStyle w:val="Default"/>
              <w:jc w:val="center"/>
            </w:pPr>
            <w:r w:rsidRPr="006B5AEE">
              <w:t xml:space="preserve">≥ 500 </w:t>
            </w:r>
          </w:p>
          <w:p w14:paraId="6A9DD20F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908202" w14:textId="77777777" w:rsidR="003F269A" w:rsidRPr="006B5AEE" w:rsidRDefault="003F269A" w:rsidP="003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A3539" w14:textId="77777777" w:rsidR="003F269A" w:rsidRPr="003F269A" w:rsidRDefault="003F269A" w:rsidP="003D40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42A" w14:textId="77777777" w:rsidR="00A730CF" w:rsidRDefault="00A730CF" w:rsidP="00860BB6">
      <w:pPr>
        <w:jc w:val="center"/>
      </w:pPr>
    </w:p>
    <w:p w14:paraId="6020539B" w14:textId="77777777" w:rsidR="00A730CF" w:rsidRDefault="00A730CF" w:rsidP="00860BB6">
      <w:pPr>
        <w:jc w:val="center"/>
      </w:pPr>
    </w:p>
    <w:p w14:paraId="1993C707" w14:textId="77777777" w:rsidR="00A730CF" w:rsidRDefault="00A730CF" w:rsidP="00860BB6">
      <w:pPr>
        <w:jc w:val="center"/>
      </w:pPr>
    </w:p>
    <w:p w14:paraId="20E35779" w14:textId="77777777" w:rsidR="00A730CF" w:rsidRDefault="00A730CF" w:rsidP="00860BB6">
      <w:pPr>
        <w:jc w:val="center"/>
      </w:pPr>
    </w:p>
    <w:p w14:paraId="20326FC0" w14:textId="77777777" w:rsidR="00A730CF" w:rsidRDefault="00A730CF" w:rsidP="00860BB6">
      <w:pPr>
        <w:jc w:val="center"/>
      </w:pPr>
    </w:p>
    <w:p w14:paraId="286F6126" w14:textId="3E4C8883" w:rsidR="00CE24A5" w:rsidRDefault="00CE24A5" w:rsidP="00CE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05.11.2021г.</w:t>
      </w:r>
    </w:p>
    <w:p w14:paraId="09679A8B" w14:textId="77777777" w:rsidR="00CE24A5" w:rsidRDefault="00CE24A5" w:rsidP="00CE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467CCB9C" w14:textId="77777777" w:rsidR="00CE24A5" w:rsidRPr="00CE24A5" w:rsidRDefault="00CE24A5" w:rsidP="00CE24A5">
      <w:pPr>
        <w:jc w:val="both"/>
        <w:rPr>
          <w:rFonts w:ascii="Times New Roman" w:hAnsi="Times New Roman" w:cs="Times New Roman"/>
          <w:sz w:val="24"/>
          <w:szCs w:val="24"/>
        </w:rPr>
      </w:pPr>
      <w:r w:rsidRPr="00CE24A5">
        <w:rPr>
          <w:rFonts w:ascii="Times New Roman" w:hAnsi="Times New Roman" w:cs="Times New Roman"/>
          <w:sz w:val="24"/>
          <w:szCs w:val="24"/>
        </w:rPr>
        <w:t>Назовите антропогенные, техногенные и природные причины возникновения пожаров и взрывов, заполните схему, используя учебную литературу.</w:t>
      </w:r>
    </w:p>
    <w:p w14:paraId="37C71C5C" w14:textId="41FDF099" w:rsidR="00CE24A5" w:rsidRPr="00CE24A5" w:rsidRDefault="00CE24A5" w:rsidP="00CE24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4A5" w14:paraId="0D708D95" w14:textId="77777777" w:rsidTr="00594108">
        <w:tc>
          <w:tcPr>
            <w:tcW w:w="9345" w:type="dxa"/>
            <w:gridSpan w:val="3"/>
          </w:tcPr>
          <w:p w14:paraId="6D52681A" w14:textId="0CA02C5B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Причины пожаров и взрывов</w:t>
            </w:r>
          </w:p>
        </w:tc>
      </w:tr>
      <w:tr w:rsidR="00CE24A5" w14:paraId="75541B7E" w14:textId="77777777" w:rsidTr="00CE24A5">
        <w:tc>
          <w:tcPr>
            <w:tcW w:w="3115" w:type="dxa"/>
          </w:tcPr>
          <w:p w14:paraId="31F44267" w14:textId="5D390679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Антропогенные</w:t>
            </w:r>
          </w:p>
        </w:tc>
        <w:tc>
          <w:tcPr>
            <w:tcW w:w="3115" w:type="dxa"/>
          </w:tcPr>
          <w:p w14:paraId="02A448E1" w14:textId="537ACD70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Техногенные</w:t>
            </w:r>
          </w:p>
        </w:tc>
        <w:tc>
          <w:tcPr>
            <w:tcW w:w="3115" w:type="dxa"/>
          </w:tcPr>
          <w:p w14:paraId="738CA2F2" w14:textId="01E5E508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Природные</w:t>
            </w:r>
          </w:p>
        </w:tc>
      </w:tr>
      <w:tr w:rsidR="00CE24A5" w14:paraId="62F86D9E" w14:textId="77777777" w:rsidTr="00CE24A5">
        <w:tc>
          <w:tcPr>
            <w:tcW w:w="3115" w:type="dxa"/>
          </w:tcPr>
          <w:p w14:paraId="1045AEA5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91BE4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0F478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FEA8B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2906A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A2BC8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320CD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2B252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FB22D" w14:textId="1C9E4891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533680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5E9149" w14:textId="77777777" w:rsidR="00CE24A5" w:rsidRDefault="00CE24A5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139F59" w14:textId="77777777" w:rsidR="00621EE2" w:rsidRDefault="00621EE2" w:rsidP="00860B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C8C03" w14:textId="1E7A5B77" w:rsidR="00CE24A5" w:rsidRDefault="00621EE2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A5">
        <w:rPr>
          <w:rFonts w:ascii="Times New Roman" w:hAnsi="Times New Roman" w:cs="Times New Roman"/>
          <w:sz w:val="24"/>
          <w:szCs w:val="24"/>
        </w:rPr>
        <w:t>Заполните Таблицу 12, используя учебную литературу.</w:t>
      </w:r>
    </w:p>
    <w:p w14:paraId="6A5F0881" w14:textId="77777777" w:rsidR="00621EE2" w:rsidRPr="00621EE2" w:rsidRDefault="00621EE2" w:rsidP="00621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21EE2">
        <w:rPr>
          <w:rFonts w:ascii="Times New Roman" w:hAnsi="Times New Roman" w:cs="Times New Roman"/>
          <w:color w:val="000000"/>
          <w:sz w:val="23"/>
          <w:szCs w:val="23"/>
        </w:rPr>
        <w:t xml:space="preserve">Таблица 12. </w:t>
      </w:r>
    </w:p>
    <w:p w14:paraId="4B7B5D47" w14:textId="5AD61F3E" w:rsidR="00CE24A5" w:rsidRDefault="00621EE2" w:rsidP="00621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EE2">
        <w:rPr>
          <w:rFonts w:ascii="Times New Roman" w:hAnsi="Times New Roman" w:cs="Times New Roman"/>
          <w:color w:val="000000"/>
          <w:sz w:val="23"/>
          <w:szCs w:val="23"/>
        </w:rPr>
        <w:t>Поведение до, во время и после возникновения пожара, взрыва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21EE2" w14:paraId="14A84BFC" w14:textId="77777777" w:rsidTr="00621EE2">
        <w:tc>
          <w:tcPr>
            <w:tcW w:w="3115" w:type="dxa"/>
          </w:tcPr>
          <w:p w14:paraId="7CBE4488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пожара (профилактика возникновения) </w:t>
            </w:r>
          </w:p>
          <w:p w14:paraId="512680DD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348AEC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время пожара, взрыва </w:t>
            </w:r>
          </w:p>
          <w:p w14:paraId="4D2A72A7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EA0DC6" w14:textId="77777777" w:rsidR="00621EE2" w:rsidRDefault="00621EE2" w:rsidP="00621E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пожара, взрыва </w:t>
            </w:r>
          </w:p>
          <w:p w14:paraId="707D5EBC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EE2" w14:paraId="0647F819" w14:textId="77777777" w:rsidTr="00621EE2">
        <w:tc>
          <w:tcPr>
            <w:tcW w:w="3115" w:type="dxa"/>
          </w:tcPr>
          <w:p w14:paraId="2D9383FB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5DE67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317C3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6E49C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C21A2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4581F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7B56D" w14:textId="44F3104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77D6E2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7B9676" w14:textId="77777777" w:rsidR="00621EE2" w:rsidRDefault="00621EE2" w:rsidP="0086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07BD5" w14:textId="77777777" w:rsidR="00621EE2" w:rsidRDefault="00621EE2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19FC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Выберите один наиболее правильный ответ. </w:t>
      </w:r>
    </w:p>
    <w:p w14:paraId="78EBF1BB" w14:textId="76C7EB2A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Создание в стране условий для предотвращения или максимального снижения потерь и ущерба, сохранение объектов, необходимых для устойчивого функционирования экономики и выживания населения в военное время является … </w:t>
      </w:r>
    </w:p>
    <w:p w14:paraId="0EA57B9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83E011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целью государственной политики в области ГО </w:t>
      </w:r>
    </w:p>
    <w:p w14:paraId="4737E88E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функцией министерства по чрезвычайным ситуациям </w:t>
      </w:r>
    </w:p>
    <w:p w14:paraId="46E17D81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задачей министерства обороны в военное время </w:t>
      </w:r>
    </w:p>
    <w:p w14:paraId="5398A99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Единая государственная система предупреждения и ликвидации чрезвычайных ситуаций (РСЧС) предназначена: </w:t>
      </w:r>
    </w:p>
    <w:p w14:paraId="22AFA728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AC6912" w14:textId="48EBBE1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для защиты населения и территорий от чрезвычайных ситуаций природного, техногенного и иного характера </w:t>
      </w:r>
    </w:p>
    <w:p w14:paraId="3C47B294" w14:textId="16E8585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обеспечения в мирное время защиты населения, территорий и окружающей среды, материальных и культурных ценностей государства </w:t>
      </w:r>
    </w:p>
    <w:p w14:paraId="259AA5D8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для обучения населения мерам защиты от воздействия вредных факторов </w:t>
      </w:r>
    </w:p>
    <w:p w14:paraId="38D90D4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Основная цель функционирования РСЧС: </w:t>
      </w:r>
    </w:p>
    <w:p w14:paraId="79DF7DBC" w14:textId="6A91CF3B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обеспечение гарантированной безопасности и условий нормальной жизнедеятельности человека, общества, государства при любых угрозах и воздействиях техногенного и природного характера </w:t>
      </w:r>
    </w:p>
    <w:p w14:paraId="0DE79BC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обеспечить безопасные условия труда </w:t>
      </w:r>
    </w:p>
    <w:p w14:paraId="0950966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гарантировать безопасность человека на отдыхе </w:t>
      </w:r>
    </w:p>
    <w:p w14:paraId="73A60D0F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Создание ГО России и ее структурных подразделений: </w:t>
      </w:r>
    </w:p>
    <w:p w14:paraId="444FE206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9ED77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1951 г. </w:t>
      </w:r>
    </w:p>
    <w:p w14:paraId="33BD07E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1961 г. </w:t>
      </w:r>
    </w:p>
    <w:p w14:paraId="75E45B84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1971 г. </w:t>
      </w:r>
    </w:p>
    <w:p w14:paraId="5497BECE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Год формирования Международной организации гражданской обороны-МОГО: </w:t>
      </w:r>
    </w:p>
    <w:p w14:paraId="5C7FB562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A5E548F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А) 1958 г. </w:t>
      </w:r>
    </w:p>
    <w:p w14:paraId="7FDEB14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Б) 1971 г. </w:t>
      </w:r>
    </w:p>
    <w:p w14:paraId="1D4343D7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3C0C">
        <w:rPr>
          <w:rFonts w:ascii="Times New Roman" w:hAnsi="Times New Roman" w:cs="Times New Roman"/>
          <w:color w:val="000000"/>
          <w:sz w:val="23"/>
          <w:szCs w:val="23"/>
        </w:rPr>
        <w:t xml:space="preserve">В) 1972 г. 35 </w:t>
      </w:r>
    </w:p>
    <w:p w14:paraId="4D0D23F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6. Решение о проведении эвакуационных мероприятий в чрезвычайных ситуациях федерального уровня принимают: </w:t>
      </w:r>
    </w:p>
    <w:p w14:paraId="0C2A722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369584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органы государственной власти </w:t>
      </w:r>
    </w:p>
    <w:p w14:paraId="0B6D1C3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органы местного самоуправления </w:t>
      </w:r>
    </w:p>
    <w:p w14:paraId="73DF9A07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правительство Российской Федерации </w:t>
      </w:r>
    </w:p>
    <w:p w14:paraId="64250603" w14:textId="7BD683EC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7. Принятие решения о привлечении вооруженных сил для ликвидации чрезвычайной ситуации принимают: </w:t>
      </w:r>
    </w:p>
    <w:p w14:paraId="7B648A8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B22B33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Президент России </w:t>
      </w:r>
    </w:p>
    <w:p w14:paraId="5D42D126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министерство по чрезвычайным ситуациям </w:t>
      </w:r>
    </w:p>
    <w:p w14:paraId="675E7C2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министерство вооруженных сил </w:t>
      </w:r>
    </w:p>
    <w:p w14:paraId="2ECE3D8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8. Общественные объединения участвуют при ликвидации чрезвычайной ситуации: </w:t>
      </w:r>
    </w:p>
    <w:p w14:paraId="391B884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48385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под руководством службы по чрезвычайным ситуациям </w:t>
      </w:r>
    </w:p>
    <w:p w14:paraId="1DA6BAC0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самостоятельно </w:t>
      </w:r>
    </w:p>
    <w:p w14:paraId="20571A8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под руководством местного самоуправления </w:t>
      </w:r>
    </w:p>
    <w:p w14:paraId="48A0E75C" w14:textId="6F8FF36F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9. Время создания Местной противовоздушной обороны (МПВО) СССР, положивший начало ГО России: </w:t>
      </w:r>
    </w:p>
    <w:p w14:paraId="5FD8911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43AD1A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24 февраля 1929 г. </w:t>
      </w:r>
    </w:p>
    <w:p w14:paraId="49546E53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4 октября 1932 г. </w:t>
      </w:r>
    </w:p>
    <w:p w14:paraId="4719429D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В) 30 мая 1945 г. </w:t>
      </w:r>
    </w:p>
    <w:p w14:paraId="2F1D606C" w14:textId="6E959733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b/>
          <w:bCs/>
          <w:sz w:val="23"/>
          <w:szCs w:val="23"/>
        </w:rPr>
        <w:t xml:space="preserve">10. Обучение работников организаций по действию в чрезвычайных ситуациях обязаны проводить: </w:t>
      </w:r>
    </w:p>
    <w:p w14:paraId="1508CB7B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72E2A9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А) органы местного самоуправления </w:t>
      </w:r>
    </w:p>
    <w:p w14:paraId="0B6E30FC" w14:textId="77777777" w:rsidR="00EA3C0C" w:rsidRPr="00EA3C0C" w:rsidRDefault="00EA3C0C" w:rsidP="00EA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3C0C">
        <w:rPr>
          <w:rFonts w:ascii="Times New Roman" w:hAnsi="Times New Roman" w:cs="Times New Roman"/>
          <w:sz w:val="23"/>
          <w:szCs w:val="23"/>
        </w:rPr>
        <w:t xml:space="preserve">Б) организации </w:t>
      </w:r>
    </w:p>
    <w:p w14:paraId="0692CC1C" w14:textId="1D59E0E2" w:rsidR="00621EE2" w:rsidRDefault="00EA3C0C" w:rsidP="00EA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C0C">
        <w:rPr>
          <w:rFonts w:ascii="Times New Roman" w:hAnsi="Times New Roman" w:cs="Times New Roman"/>
          <w:sz w:val="23"/>
          <w:szCs w:val="23"/>
        </w:rPr>
        <w:t>В) служба по чрезвычайным ситуациям</w:t>
      </w:r>
    </w:p>
    <w:p w14:paraId="69E6738C" w14:textId="77777777" w:rsidR="00EA3C0C" w:rsidRDefault="00EA3C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E0F3D4" w14:textId="1C14ED75" w:rsidR="003C7A04" w:rsidRDefault="003C7A04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06.11.2021г.</w:t>
      </w:r>
    </w:p>
    <w:p w14:paraId="22F94AD8" w14:textId="1DEFA510" w:rsidR="00860BB6" w:rsidRPr="00D1474F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74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CE24A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60F0115" w14:textId="0BDA3887" w:rsidR="00A730CF" w:rsidRPr="00A730CF" w:rsidRDefault="00A730CF" w:rsidP="00A730CF">
      <w:pPr>
        <w:pStyle w:val="Default"/>
      </w:pPr>
      <w:r w:rsidRPr="00A730CF">
        <w:t xml:space="preserve">Отметьте в Табл. 3. рекомендации по поведению человека, соответствующее природным опасностям в таблице. </w:t>
      </w:r>
    </w:p>
    <w:p w14:paraId="78A95978" w14:textId="77777777" w:rsidR="00A730CF" w:rsidRPr="00A730CF" w:rsidRDefault="00A730CF" w:rsidP="00A730CF">
      <w:pPr>
        <w:pStyle w:val="Default"/>
      </w:pPr>
      <w:r w:rsidRPr="00A730CF">
        <w:t xml:space="preserve">Таблица 3. </w:t>
      </w:r>
    </w:p>
    <w:p w14:paraId="002DD34B" w14:textId="13DA3E71" w:rsidR="00860BB6" w:rsidRPr="00A730CF" w:rsidRDefault="00A730CF" w:rsidP="00A73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0CF">
        <w:rPr>
          <w:rFonts w:ascii="Times New Roman" w:hAnsi="Times New Roman" w:cs="Times New Roman"/>
          <w:sz w:val="24"/>
          <w:szCs w:val="24"/>
        </w:rPr>
        <w:t>Основные опасности и правила поведения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0"/>
        <w:gridCol w:w="1399"/>
        <w:gridCol w:w="1173"/>
        <w:gridCol w:w="1102"/>
        <w:gridCol w:w="972"/>
        <w:gridCol w:w="1220"/>
      </w:tblGrid>
      <w:tr w:rsidR="00A730CF" w14:paraId="652F5713" w14:textId="77777777" w:rsidTr="00D1474F">
        <w:trPr>
          <w:trHeight w:val="509"/>
        </w:trPr>
        <w:tc>
          <w:tcPr>
            <w:tcW w:w="1809" w:type="dxa"/>
          </w:tcPr>
          <w:p w14:paraId="057DF04A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</w:t>
            </w:r>
          </w:p>
          <w:p w14:paraId="162B1C2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DB772C6" w14:textId="353325A9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Землетрясение </w:t>
            </w:r>
          </w:p>
          <w:p w14:paraId="0EE333A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E159A4D" w14:textId="0638952C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Наводнение </w:t>
            </w:r>
          </w:p>
          <w:p w14:paraId="3D402A7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56F26F7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Снежная лавина </w:t>
            </w:r>
          </w:p>
          <w:p w14:paraId="61AABB1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DC64EE8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Ураган, буря </w:t>
            </w:r>
          </w:p>
          <w:p w14:paraId="6DD7B48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41CCC5FD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Гроза </w:t>
            </w:r>
          </w:p>
          <w:p w14:paraId="0736473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9B58EC7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Оползень </w:t>
            </w:r>
          </w:p>
          <w:p w14:paraId="4857A3A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1BFB4EC" w14:textId="77777777" w:rsidTr="00303DAF">
        <w:tc>
          <w:tcPr>
            <w:tcW w:w="1809" w:type="dxa"/>
          </w:tcPr>
          <w:p w14:paraId="6E00045B" w14:textId="11B3FD7D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Отключите в доме газ, электричество, ТВ, потушите огонь в печи </w:t>
            </w:r>
          </w:p>
          <w:p w14:paraId="642C605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57823A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CFB71F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154EE29A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E57DC5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BAC46B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B21261A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B7AF858" w14:textId="77777777" w:rsidTr="00303DAF">
        <w:tc>
          <w:tcPr>
            <w:tcW w:w="1809" w:type="dxa"/>
          </w:tcPr>
          <w:p w14:paraId="2B0F4F0D" w14:textId="77777777" w:rsidR="00A730CF" w:rsidRDefault="00A730C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Возьмите с собой запас </w:t>
            </w:r>
          </w:p>
          <w:p w14:paraId="33440061" w14:textId="52CF487A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продуктов, воды и теплые вещи </w:t>
            </w:r>
          </w:p>
          <w:p w14:paraId="728C96C6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681305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528C17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791D03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FEE7306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9BF963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5F3226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64C29815" w14:textId="77777777" w:rsidTr="00303DAF">
        <w:tc>
          <w:tcPr>
            <w:tcW w:w="1809" w:type="dxa"/>
          </w:tcPr>
          <w:p w14:paraId="77B9E162" w14:textId="2937C41F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Остерегайтесь порванных и повисших проводов, поврежденных газовых магистралей </w:t>
            </w:r>
          </w:p>
          <w:p w14:paraId="479633A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847F51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B925D61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29152CE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C686B8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CF17960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6CA2A3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7A2291E3" w14:textId="77777777" w:rsidTr="00303DAF">
        <w:tc>
          <w:tcPr>
            <w:tcW w:w="1809" w:type="dxa"/>
          </w:tcPr>
          <w:p w14:paraId="3CDDA04E" w14:textId="1D5B92C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 входом убедитесь в его прочности </w:t>
            </w:r>
          </w:p>
          <w:p w14:paraId="1851537E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2FCD7E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8F3653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C7E3CC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1EE9AA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9B0A66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08ECA92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7E3714D" w14:textId="77777777" w:rsidTr="00303DAF">
        <w:tc>
          <w:tcPr>
            <w:tcW w:w="1809" w:type="dxa"/>
          </w:tcPr>
          <w:p w14:paraId="7CB7DA7B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Быстро покиньте дом и выйдите на открытое место </w:t>
            </w:r>
          </w:p>
          <w:p w14:paraId="1B43A54E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0D29744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0A5ECAEC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19B6E4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2E1F8D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6213937D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40DFE5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4982DD3D" w14:textId="77777777" w:rsidTr="00303DAF">
        <w:tc>
          <w:tcPr>
            <w:tcW w:w="1809" w:type="dxa"/>
          </w:tcPr>
          <w:p w14:paraId="7BE07A75" w14:textId="6DC6C87F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Максимально расширьте пространство возле лица и груди </w:t>
            </w:r>
          </w:p>
          <w:p w14:paraId="7B7E700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3C9DEE8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1D48D48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223CCDA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1A9AED3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5A48881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04158B04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CF" w14:paraId="3F9007C6" w14:textId="77777777" w:rsidTr="00303DAF">
        <w:tc>
          <w:tcPr>
            <w:tcW w:w="1809" w:type="dxa"/>
          </w:tcPr>
          <w:p w14:paraId="1D9E9008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 в коем случае не поддавайтесь панике </w:t>
            </w:r>
          </w:p>
          <w:p w14:paraId="3C6E3D4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C30ED7B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C138617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40BE452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742C799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7F0200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20AB35F" w14:textId="77777777" w:rsidR="00A730CF" w:rsidRDefault="00A730C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3B4F532B" w14:textId="77777777" w:rsidTr="00303DAF">
        <w:tc>
          <w:tcPr>
            <w:tcW w:w="1809" w:type="dxa"/>
          </w:tcPr>
          <w:p w14:paraId="01F7A539" w14:textId="66023AEE" w:rsidR="00303DAF" w:rsidRDefault="00303DAF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разрушайте образующуюся </w:t>
            </w:r>
            <w:r>
              <w:rPr>
                <w:sz w:val="23"/>
                <w:szCs w:val="23"/>
              </w:rPr>
              <w:lastRenderedPageBreak/>
              <w:t xml:space="preserve">от дыхания ледяную корку </w:t>
            </w:r>
          </w:p>
        </w:tc>
        <w:tc>
          <w:tcPr>
            <w:tcW w:w="1670" w:type="dxa"/>
          </w:tcPr>
          <w:p w14:paraId="148A2BD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3BF959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37D9C5B3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8823EB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7ABDDE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76C92F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48FA5D45" w14:textId="77777777" w:rsidTr="00303DAF">
        <w:tc>
          <w:tcPr>
            <w:tcW w:w="1809" w:type="dxa"/>
          </w:tcPr>
          <w:p w14:paraId="0C516518" w14:textId="308CC06E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 в коем случае не покидайте убежища, выходите только на страховке</w:t>
            </w:r>
          </w:p>
        </w:tc>
        <w:tc>
          <w:tcPr>
            <w:tcW w:w="1670" w:type="dxa"/>
          </w:tcPr>
          <w:p w14:paraId="29A0120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CE054E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52540B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131560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1CBDE2F9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BB9262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64EE6B68" w14:textId="77777777" w:rsidTr="00303DAF">
        <w:tc>
          <w:tcPr>
            <w:tcW w:w="1809" w:type="dxa"/>
          </w:tcPr>
          <w:p w14:paraId="6D57F254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 в коем случае не спите </w:t>
            </w:r>
          </w:p>
          <w:p w14:paraId="59E0DF18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22DB71B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7A7273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29854B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8F7450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120E99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6AF7A2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79457524" w14:textId="77777777" w:rsidTr="00303DAF">
        <w:tc>
          <w:tcPr>
            <w:tcW w:w="1809" w:type="dxa"/>
          </w:tcPr>
          <w:p w14:paraId="1996512B" w14:textId="22BF11FB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раскачивании дома или появлении трещин бегите на улицу или встаньте в дверном проеме, углу, образованном капитальными стенами </w:t>
            </w:r>
          </w:p>
        </w:tc>
        <w:tc>
          <w:tcPr>
            <w:tcW w:w="1670" w:type="dxa"/>
          </w:tcPr>
          <w:p w14:paraId="36B48E8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7CBA0F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9EADCC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223945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9FF4265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0A306B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1BE56144" w14:textId="77777777" w:rsidTr="00303DAF">
        <w:tc>
          <w:tcPr>
            <w:tcW w:w="1809" w:type="dxa"/>
          </w:tcPr>
          <w:p w14:paraId="5D4FF8F0" w14:textId="76BA8911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стойте возле рекламных щитов, стеклянных витрин, линий электропередач, столбов </w:t>
            </w:r>
          </w:p>
          <w:p w14:paraId="3F562A6D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67A66C0A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68BB0A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80585AE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6E6644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FA1487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964D25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9EA7163" w14:textId="77777777" w:rsidTr="00303DAF">
        <w:tc>
          <w:tcPr>
            <w:tcW w:w="1809" w:type="dxa"/>
          </w:tcPr>
          <w:p w14:paraId="2FDF6B27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Отойдите от отдельно стоящих деревьев </w:t>
            </w:r>
          </w:p>
          <w:p w14:paraId="2C7194BE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1C64062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44CEAC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55D86BC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AAB78B3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4F4248D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CF1237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68DBF028" w14:textId="77777777" w:rsidTr="00303DAF">
        <w:tc>
          <w:tcPr>
            <w:tcW w:w="1809" w:type="dxa"/>
          </w:tcPr>
          <w:p w14:paraId="00025E1C" w14:textId="523ECE0A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Закройте все окна и не приближайтесь к ним </w:t>
            </w:r>
          </w:p>
        </w:tc>
        <w:tc>
          <w:tcPr>
            <w:tcW w:w="1670" w:type="dxa"/>
          </w:tcPr>
          <w:p w14:paraId="75E1010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3F0835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CEB91AC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440510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270147D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0CECEB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2FA880B9" w14:textId="77777777" w:rsidTr="00303DAF">
        <w:tc>
          <w:tcPr>
            <w:tcW w:w="1809" w:type="dxa"/>
          </w:tcPr>
          <w:p w14:paraId="50DB4C37" w14:textId="4E7346E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передвигайтесь плотной группой </w:t>
            </w:r>
          </w:p>
        </w:tc>
        <w:tc>
          <w:tcPr>
            <w:tcW w:w="1670" w:type="dxa"/>
          </w:tcPr>
          <w:p w14:paraId="0807AE9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9C11A0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00FD26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A07E082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B3CB77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33571AB6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0BCA7BE" w14:textId="77777777" w:rsidTr="00303DAF">
        <w:tc>
          <w:tcPr>
            <w:tcW w:w="1809" w:type="dxa"/>
          </w:tcPr>
          <w:p w14:paraId="110619B4" w14:textId="3214C53D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Окажите первую помощь пострадавшим </w:t>
            </w:r>
          </w:p>
          <w:p w14:paraId="4036E08A" w14:textId="7777777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0" w:type="dxa"/>
          </w:tcPr>
          <w:p w14:paraId="1450DF4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D929C2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7C7C890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0A2F40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16782921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1ACE8B24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F" w14:paraId="0BA049BC" w14:textId="77777777" w:rsidTr="00303DAF">
        <w:tc>
          <w:tcPr>
            <w:tcW w:w="1809" w:type="dxa"/>
          </w:tcPr>
          <w:p w14:paraId="04A0DE3F" w14:textId="3774BE27" w:rsidR="00303DAF" w:rsidRDefault="00303DAF" w:rsidP="00D147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Поднимитесь на возвышенность или верхние этажи зданий </w:t>
            </w:r>
          </w:p>
        </w:tc>
        <w:tc>
          <w:tcPr>
            <w:tcW w:w="1670" w:type="dxa"/>
          </w:tcPr>
          <w:p w14:paraId="2A7ABBE7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41875C6B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0F14400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2CA604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68DC9168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70C3339F" w14:textId="77777777" w:rsidR="00303DAF" w:rsidRDefault="00303DAF" w:rsidP="00D147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880646" w14:textId="5322A5A2" w:rsidR="00A730CF" w:rsidRDefault="00A730CF" w:rsidP="00860BB6">
      <w:pPr>
        <w:jc w:val="center"/>
      </w:pPr>
    </w:p>
    <w:p w14:paraId="36992354" w14:textId="77777777" w:rsidR="006B5AEE" w:rsidRDefault="006B5AEE" w:rsidP="00303DAF">
      <w:pPr>
        <w:pStyle w:val="Default"/>
        <w:rPr>
          <w:sz w:val="23"/>
          <w:szCs w:val="23"/>
        </w:rPr>
      </w:pPr>
    </w:p>
    <w:p w14:paraId="6C27C3C1" w14:textId="7E9BB5C4" w:rsidR="00303DAF" w:rsidRDefault="00303DAF" w:rsidP="00303D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Ответьте на поставленные вопросы, впишите в кроссворд правильные слова – определения. </w:t>
      </w:r>
    </w:p>
    <w:p w14:paraId="4C8DC3FD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 горизонтали: </w:t>
      </w:r>
    </w:p>
    <w:p w14:paraId="75A4AAEE" w14:textId="0D67E0E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Разрушительное природное и/или природно-антропогенное явление значительного масштаба, в результате которого может возникнуть или возникла угроза жизни и здоровью людей, может произойти разрушение или уничтожение материальных ценностей и компонентов окружающей среды называется стихийным …... </w:t>
      </w:r>
    </w:p>
    <w:p w14:paraId="493E6D7D" w14:textId="652B487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Потери (убытки) в производственной и непроизводственной сфере жизнедеятельности человека, вред окружающей природной среде, причиненные в результате аварии, природного стихийного бедствия, чрезвычайной ситуации и исчисляемые в денежном эквиваленте </w:t>
      </w:r>
    </w:p>
    <w:p w14:paraId="7AFB2627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Совокупность всех форм и видов деятельности человека. </w:t>
      </w:r>
    </w:p>
    <w:p w14:paraId="0FF3ACE4" w14:textId="4887867C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Явления, процессы, объекты, свойства предметов, способные в определенных условиях причинить ущерб здоровью человека, разрушительно действовать на определенную среду (природную, социальную, производственную и т.д.). </w:t>
      </w:r>
    </w:p>
    <w:p w14:paraId="123C7116" w14:textId="123F1A44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Возможность воздействия на человека неблагоприятных или несовместимых с жизнью факторов называется …… опасностью. </w:t>
      </w:r>
    </w:p>
    <w:p w14:paraId="33CB0CB2" w14:textId="19DF66AA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….. о потенциальной опасности говорит, что любая деятельность человека потенциально опасна. </w:t>
      </w:r>
    </w:p>
    <w:p w14:paraId="0FB2C8E2" w14:textId="2A7257EF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Отношение тех или иных нежелательных последствий в единицу времени к возможному числу событий. </w:t>
      </w:r>
    </w:p>
    <w:p w14:paraId="58D12CC3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Пространство, в котором создаются опасности </w:t>
      </w:r>
    </w:p>
    <w:p w14:paraId="6BAF2A8D" w14:textId="77777777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Пространство, в котором находится человек. </w:t>
      </w:r>
    </w:p>
    <w:p w14:paraId="3A004AC6" w14:textId="7FA42CEF" w:rsidR="00303DAF" w:rsidRDefault="00303DAF" w:rsidP="00303D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Случившееся поражение людей, непредвиденное событие, неожиданное стечение обстоятельств, повлёкшее телесное повреждение или смерть называется несчастным ….. . </w:t>
      </w:r>
    </w:p>
    <w:p w14:paraId="384168F8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Событие (авария, стихийное бедствие и др.) с трагическими последствиями. </w:t>
      </w:r>
    </w:p>
    <w:p w14:paraId="4064C02B" w14:textId="77777777" w:rsidR="00303DAF" w:rsidRDefault="00303DAF" w:rsidP="00303DAF">
      <w:pPr>
        <w:pStyle w:val="Default"/>
        <w:rPr>
          <w:sz w:val="23"/>
          <w:szCs w:val="23"/>
        </w:rPr>
      </w:pPr>
    </w:p>
    <w:p w14:paraId="742D15CC" w14:textId="77777777" w:rsidR="00303DAF" w:rsidRDefault="00303DAF" w:rsidP="00303D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вертикали: </w:t>
      </w:r>
    </w:p>
    <w:p w14:paraId="042A577A" w14:textId="08044E3C" w:rsidR="008D5C62" w:rsidRDefault="00303DAF" w:rsidP="008D5C62">
      <w:pPr>
        <w:pStyle w:val="Default"/>
      </w:pPr>
      <w:r>
        <w:rPr>
          <w:sz w:val="23"/>
          <w:szCs w:val="23"/>
        </w:rPr>
        <w:t xml:space="preserve">1. Опасность, риск которой является приемлемым. </w:t>
      </w:r>
    </w:p>
    <w:p w14:paraId="7CEEBB62" w14:textId="77777777" w:rsidR="008D5C62" w:rsidRDefault="008D5C62" w:rsidP="00860BB6">
      <w:pPr>
        <w:jc w:val="center"/>
      </w:pP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599"/>
        <w:gridCol w:w="663"/>
        <w:gridCol w:w="535"/>
        <w:gridCol w:w="662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8D5C62" w14:paraId="00306500" w14:textId="076A8174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6B6D4121" w14:textId="77777777" w:rsidR="008D5C62" w:rsidRPr="008D5C62" w:rsidRDefault="008D5C62" w:rsidP="008D5C62"/>
        </w:tc>
        <w:tc>
          <w:tcPr>
            <w:tcW w:w="663" w:type="dxa"/>
            <w:shd w:val="clear" w:color="auto" w:fill="44546A" w:themeFill="text2"/>
          </w:tcPr>
          <w:p w14:paraId="59688047" w14:textId="77777777" w:rsidR="008D5C62" w:rsidRPr="008D5C62" w:rsidRDefault="008D5C62" w:rsidP="008D5C62"/>
        </w:tc>
        <w:tc>
          <w:tcPr>
            <w:tcW w:w="535" w:type="dxa"/>
            <w:shd w:val="clear" w:color="auto" w:fill="44546A" w:themeFill="text2"/>
          </w:tcPr>
          <w:p w14:paraId="190E1636" w14:textId="77777777" w:rsidR="008D5C62" w:rsidRPr="008D5C62" w:rsidRDefault="008D5C62" w:rsidP="008D5C62"/>
        </w:tc>
        <w:tc>
          <w:tcPr>
            <w:tcW w:w="662" w:type="dxa"/>
            <w:shd w:val="clear" w:color="auto" w:fill="FFFF00"/>
          </w:tcPr>
          <w:p w14:paraId="4C76D71B" w14:textId="7BBE1BF9" w:rsidR="008D5C62" w:rsidRDefault="008D5C62" w:rsidP="00860BB6">
            <w:pPr>
              <w:jc w:val="center"/>
            </w:pPr>
            <w:r>
              <w:t>1</w:t>
            </w:r>
          </w:p>
        </w:tc>
        <w:tc>
          <w:tcPr>
            <w:tcW w:w="537" w:type="dxa"/>
          </w:tcPr>
          <w:p w14:paraId="0626F73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FE6824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9207EF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EB4754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C049F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870887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5F229E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C0F111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B72EB3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D1D49B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B28C5E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9F6A2B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BF4FAF0" w14:textId="77777777" w:rsidR="008D5C62" w:rsidRDefault="008D5C62" w:rsidP="00860BB6">
            <w:pPr>
              <w:jc w:val="center"/>
            </w:pPr>
          </w:p>
        </w:tc>
      </w:tr>
      <w:tr w:rsidR="008D5C62" w14:paraId="5DA2E976" w14:textId="204B7AB8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5B9F58B6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0B1B224D" w14:textId="47442341" w:rsidR="008D5C62" w:rsidRDefault="008D5C62" w:rsidP="00860BB6">
            <w:pPr>
              <w:jc w:val="center"/>
            </w:pPr>
            <w:r>
              <w:t>2</w:t>
            </w:r>
          </w:p>
        </w:tc>
        <w:tc>
          <w:tcPr>
            <w:tcW w:w="535" w:type="dxa"/>
          </w:tcPr>
          <w:p w14:paraId="2AFFA037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BB23952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F4DC25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526B09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850A6D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1D126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B577E7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69A6F0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7C04F9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1E52AF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2CD544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5D3619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19925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68ECC5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AAF9ACC" w14:textId="77777777" w:rsidR="008D5C62" w:rsidRDefault="008D5C62" w:rsidP="00860BB6">
            <w:pPr>
              <w:jc w:val="center"/>
            </w:pPr>
          </w:p>
        </w:tc>
      </w:tr>
      <w:tr w:rsidR="008D5C62" w14:paraId="5AA93C18" w14:textId="0DD22F32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4DE3465B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230EFFE1" w14:textId="1C0961F0" w:rsidR="008D5C62" w:rsidRDefault="008D5C62" w:rsidP="00860BB6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14:paraId="117B2705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3C949AD9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2C053AD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FB02DC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4D981B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75303F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6CB8EB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A2FE67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9302DA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842EB1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EF318D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8F2411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6EB166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FE9B8B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36955A6" w14:textId="77777777" w:rsidR="008D5C62" w:rsidRDefault="008D5C62" w:rsidP="00860BB6">
            <w:pPr>
              <w:jc w:val="center"/>
            </w:pPr>
          </w:p>
        </w:tc>
      </w:tr>
      <w:tr w:rsidR="008D5C62" w14:paraId="00EB7BD5" w14:textId="0B079BE6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29734EE5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47A6696E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56276A51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41267899" w14:textId="2EFEE830" w:rsidR="008D5C62" w:rsidRDefault="008D5C62" w:rsidP="00860BB6">
            <w:pPr>
              <w:jc w:val="center"/>
            </w:pPr>
            <w:r>
              <w:t>4</w:t>
            </w:r>
          </w:p>
        </w:tc>
        <w:tc>
          <w:tcPr>
            <w:tcW w:w="537" w:type="dxa"/>
          </w:tcPr>
          <w:p w14:paraId="7BED50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A44DCF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EDEF5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A8BB15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C20744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419E82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798D2F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AA95E2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E0CAD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5E5A0E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471BA7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1AF50D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DF46AD2" w14:textId="77777777" w:rsidR="008D5C62" w:rsidRDefault="008D5C62" w:rsidP="00860BB6">
            <w:pPr>
              <w:jc w:val="center"/>
            </w:pPr>
          </w:p>
        </w:tc>
      </w:tr>
      <w:tr w:rsidR="008D5C62" w14:paraId="7FFD1559" w14:textId="64B2D0D4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64FA4A2E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70FCC291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2BC123A5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B814B3B" w14:textId="041E5587" w:rsidR="008D5C62" w:rsidRDefault="008D5C62" w:rsidP="00860BB6">
            <w:pPr>
              <w:jc w:val="center"/>
            </w:pPr>
            <w:r>
              <w:t>5</w:t>
            </w:r>
          </w:p>
        </w:tc>
        <w:tc>
          <w:tcPr>
            <w:tcW w:w="537" w:type="dxa"/>
          </w:tcPr>
          <w:p w14:paraId="1A2FEB8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B6C674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8C1D2B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EBDE03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54EA19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49A56B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82F8E9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3539F3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DDD6C9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27638E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795410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08BFB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B024D5A" w14:textId="77777777" w:rsidR="008D5C62" w:rsidRDefault="008D5C62" w:rsidP="00860BB6">
            <w:pPr>
              <w:jc w:val="center"/>
            </w:pPr>
          </w:p>
        </w:tc>
      </w:tr>
      <w:tr w:rsidR="00D32261" w14:paraId="115EDE2D" w14:textId="625E4498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2B28EEFE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C656342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389DC4C7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1792CC0E" w14:textId="1AC3D896" w:rsidR="008D5C62" w:rsidRDefault="008D5C62" w:rsidP="00860BB6">
            <w:pPr>
              <w:jc w:val="center"/>
            </w:pPr>
            <w:r>
              <w:t>6</w:t>
            </w:r>
          </w:p>
        </w:tc>
        <w:tc>
          <w:tcPr>
            <w:tcW w:w="537" w:type="dxa"/>
          </w:tcPr>
          <w:p w14:paraId="75AAECA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946C6D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B4835F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C4C616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942CB7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283B26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DCA88E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F8111E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9DEF6E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EE72F8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BF335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2F27B1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57A5F52" w14:textId="77777777" w:rsidR="008D5C62" w:rsidRDefault="008D5C62" w:rsidP="00860BB6">
            <w:pPr>
              <w:jc w:val="center"/>
            </w:pPr>
          </w:p>
        </w:tc>
      </w:tr>
      <w:tr w:rsidR="00D32261" w14:paraId="4AC99C2D" w14:textId="52A7C067" w:rsidTr="00D32261">
        <w:trPr>
          <w:trHeight w:val="437"/>
        </w:trPr>
        <w:tc>
          <w:tcPr>
            <w:tcW w:w="599" w:type="dxa"/>
          </w:tcPr>
          <w:p w14:paraId="7F7E1AE5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23DABD07" w14:textId="6658C356" w:rsidR="008D5C62" w:rsidRDefault="008D5C62" w:rsidP="00860BB6">
            <w:pPr>
              <w:jc w:val="center"/>
            </w:pPr>
            <w:r>
              <w:t>7</w:t>
            </w:r>
          </w:p>
        </w:tc>
        <w:tc>
          <w:tcPr>
            <w:tcW w:w="535" w:type="dxa"/>
          </w:tcPr>
          <w:p w14:paraId="19927682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22D91F36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7E8F271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4DC953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547D3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D53E5C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6A3758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7E0EBF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90C140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FD52B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11FDB9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71009E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5DE802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FD6A77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88D13AD" w14:textId="77777777" w:rsidR="008D5C62" w:rsidRDefault="008D5C62" w:rsidP="00860BB6">
            <w:pPr>
              <w:jc w:val="center"/>
            </w:pPr>
          </w:p>
        </w:tc>
      </w:tr>
      <w:tr w:rsidR="00D32261" w14:paraId="5ACE5286" w14:textId="273888AD" w:rsidTr="00D32261">
        <w:trPr>
          <w:trHeight w:val="461"/>
        </w:trPr>
        <w:tc>
          <w:tcPr>
            <w:tcW w:w="599" w:type="dxa"/>
            <w:shd w:val="clear" w:color="auto" w:fill="44546A" w:themeFill="text2"/>
          </w:tcPr>
          <w:p w14:paraId="337959B1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172B1FE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38233D2F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3AEEFABB" w14:textId="764ABA11" w:rsidR="008D5C62" w:rsidRDefault="008D5C62" w:rsidP="00860BB6">
            <w:pPr>
              <w:jc w:val="center"/>
            </w:pPr>
            <w:r>
              <w:t>8</w:t>
            </w:r>
          </w:p>
        </w:tc>
        <w:tc>
          <w:tcPr>
            <w:tcW w:w="537" w:type="dxa"/>
          </w:tcPr>
          <w:p w14:paraId="7D15BCC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5F8579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3451D56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D8352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1F3307A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997ACD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77F13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189E195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4773D4A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05137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FE7BF6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9D45E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EE00A7F" w14:textId="77777777" w:rsidR="008D5C62" w:rsidRDefault="008D5C62" w:rsidP="00860BB6">
            <w:pPr>
              <w:jc w:val="center"/>
            </w:pPr>
          </w:p>
        </w:tc>
      </w:tr>
      <w:tr w:rsidR="00D32261" w14:paraId="00D4331A" w14:textId="33FF8613" w:rsidTr="00D32261">
        <w:trPr>
          <w:trHeight w:val="437"/>
        </w:trPr>
        <w:tc>
          <w:tcPr>
            <w:tcW w:w="599" w:type="dxa"/>
          </w:tcPr>
          <w:p w14:paraId="5657D1DF" w14:textId="67B91761" w:rsidR="008D5C62" w:rsidRDefault="008D5C62" w:rsidP="00860BB6">
            <w:pPr>
              <w:jc w:val="center"/>
            </w:pPr>
            <w:r>
              <w:t>9</w:t>
            </w:r>
          </w:p>
        </w:tc>
        <w:tc>
          <w:tcPr>
            <w:tcW w:w="663" w:type="dxa"/>
          </w:tcPr>
          <w:p w14:paraId="021B2EA2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</w:tcPr>
          <w:p w14:paraId="67D8AF6D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7ECED9BD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08423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845031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A94F34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5F45EE2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FFFFFF" w:themeFill="background1"/>
          </w:tcPr>
          <w:p w14:paraId="18CDC4E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906B18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CA38D0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4571F5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0DCF61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75D3C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CC9ED2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CB474E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CC75BDE" w14:textId="77777777" w:rsidR="008D5C62" w:rsidRDefault="008D5C62" w:rsidP="00860BB6">
            <w:pPr>
              <w:jc w:val="center"/>
            </w:pPr>
          </w:p>
        </w:tc>
      </w:tr>
      <w:tr w:rsidR="00D32261" w14:paraId="53ABB473" w14:textId="371C531A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7666B307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  <w:shd w:val="clear" w:color="auto" w:fill="44546A" w:themeFill="text2"/>
          </w:tcPr>
          <w:p w14:paraId="5CEF0030" w14:textId="77777777" w:rsidR="008D5C62" w:rsidRDefault="008D5C62" w:rsidP="00860BB6">
            <w:pPr>
              <w:jc w:val="center"/>
            </w:pPr>
          </w:p>
        </w:tc>
        <w:tc>
          <w:tcPr>
            <w:tcW w:w="535" w:type="dxa"/>
            <w:shd w:val="clear" w:color="auto" w:fill="44546A" w:themeFill="text2"/>
          </w:tcPr>
          <w:p w14:paraId="57E719F6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57DBDB1E" w14:textId="3093752A" w:rsidR="008D5C62" w:rsidRDefault="008D5C62" w:rsidP="00860BB6">
            <w:pPr>
              <w:jc w:val="center"/>
            </w:pPr>
            <w:r>
              <w:t>10</w:t>
            </w:r>
          </w:p>
        </w:tc>
        <w:tc>
          <w:tcPr>
            <w:tcW w:w="537" w:type="dxa"/>
          </w:tcPr>
          <w:p w14:paraId="2871E53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347253B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102F8FD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0A16C36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2652F07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6DF682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CBAD0B1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156D99C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7BAF560F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A9DDD44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DA4D4D2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B95AE8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4ACE53C" w14:textId="77777777" w:rsidR="008D5C62" w:rsidRDefault="008D5C62" w:rsidP="00860BB6">
            <w:pPr>
              <w:jc w:val="center"/>
            </w:pPr>
          </w:p>
        </w:tc>
      </w:tr>
      <w:tr w:rsidR="00D32261" w14:paraId="50AA0EAB" w14:textId="07E31201" w:rsidTr="00D32261">
        <w:trPr>
          <w:trHeight w:val="437"/>
        </w:trPr>
        <w:tc>
          <w:tcPr>
            <w:tcW w:w="599" w:type="dxa"/>
            <w:shd w:val="clear" w:color="auto" w:fill="44546A" w:themeFill="text2"/>
          </w:tcPr>
          <w:p w14:paraId="0B0775F2" w14:textId="77777777" w:rsidR="008D5C62" w:rsidRDefault="008D5C62" w:rsidP="00860BB6">
            <w:pPr>
              <w:jc w:val="center"/>
            </w:pPr>
          </w:p>
        </w:tc>
        <w:tc>
          <w:tcPr>
            <w:tcW w:w="663" w:type="dxa"/>
          </w:tcPr>
          <w:p w14:paraId="384472EC" w14:textId="046F45DA" w:rsidR="008D5C62" w:rsidRDefault="008D5C62" w:rsidP="00860BB6">
            <w:pPr>
              <w:jc w:val="center"/>
            </w:pPr>
            <w:r>
              <w:t>11</w:t>
            </w:r>
          </w:p>
        </w:tc>
        <w:tc>
          <w:tcPr>
            <w:tcW w:w="535" w:type="dxa"/>
          </w:tcPr>
          <w:p w14:paraId="34F98F71" w14:textId="77777777" w:rsidR="008D5C62" w:rsidRDefault="008D5C62" w:rsidP="00860BB6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14:paraId="6500B55E" w14:textId="77777777" w:rsidR="008D5C62" w:rsidRDefault="008D5C62" w:rsidP="00860BB6">
            <w:pPr>
              <w:jc w:val="center"/>
            </w:pPr>
          </w:p>
        </w:tc>
        <w:tc>
          <w:tcPr>
            <w:tcW w:w="537" w:type="dxa"/>
          </w:tcPr>
          <w:p w14:paraId="673AD6C0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574D6A6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4FF7C569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F5D3EB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73C9A38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1AF55427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</w:tcPr>
          <w:p w14:paraId="66D8550C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4686876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6D93D195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530F2D8E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03204C53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31A6E70B" w14:textId="77777777" w:rsidR="008D5C62" w:rsidRDefault="008D5C62" w:rsidP="00860BB6">
            <w:pPr>
              <w:jc w:val="center"/>
            </w:pPr>
          </w:p>
        </w:tc>
        <w:tc>
          <w:tcPr>
            <w:tcW w:w="538" w:type="dxa"/>
            <w:shd w:val="clear" w:color="auto" w:fill="44546A" w:themeFill="text2"/>
          </w:tcPr>
          <w:p w14:paraId="2D3676B9" w14:textId="77777777" w:rsidR="008D5C62" w:rsidRDefault="008D5C62" w:rsidP="00860BB6">
            <w:pPr>
              <w:jc w:val="center"/>
            </w:pPr>
          </w:p>
        </w:tc>
      </w:tr>
    </w:tbl>
    <w:p w14:paraId="7DE0EB67" w14:textId="77777777" w:rsidR="00D1474F" w:rsidRDefault="00D1474F" w:rsidP="00860BB6">
      <w:pPr>
        <w:jc w:val="center"/>
        <w:rPr>
          <w:b/>
          <w:bCs/>
          <w:sz w:val="24"/>
          <w:szCs w:val="24"/>
        </w:rPr>
      </w:pPr>
    </w:p>
    <w:p w14:paraId="662FAE51" w14:textId="77777777" w:rsidR="00D1474F" w:rsidRDefault="00D14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94D5D4" w14:textId="77777777" w:rsidR="003C7A04" w:rsidRDefault="003C7A04" w:rsidP="003C7A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06.11.2021г.</w:t>
      </w:r>
    </w:p>
    <w:p w14:paraId="0BA6A503" w14:textId="39ECA065" w:rsidR="00860BB6" w:rsidRPr="006B5AEE" w:rsidRDefault="00860BB6" w:rsidP="00860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AEE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CE24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D6789D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Решение ситуационных задач. </w:t>
      </w:r>
    </w:p>
    <w:p w14:paraId="65DDFD11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Решите ситуационные задачи, ответьте на поставленные вопросы. </w:t>
      </w:r>
    </w:p>
    <w:p w14:paraId="104273CF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rPr>
          <w:b/>
          <w:bCs/>
        </w:rPr>
        <w:t xml:space="preserve">Задача 1. </w:t>
      </w:r>
    </w:p>
    <w:p w14:paraId="60617EA0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Оцените данную ЧС по трем признакам (классификациям) – причине возникновения, временным характеристикам, масштабам и тяжести </w:t>
      </w:r>
    </w:p>
    <w:p w14:paraId="1743A355" w14:textId="70608B79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В результате наводнения в августе 2016 года в индийском штате Бихар число жертв стихийного бедствия составило 95 человек. Всего от природного бедствия пострадали 3,3 млн. человек в 14 районах штата. Наибольшее количество погибших зарегистрировано в округе Пурния – 28. В результате наводнений были повреждены свыше 16 тыс. домов. Власти организовали 464 лагеря по оказанию помощи пострадавшим. Повреждено 200 тыс. га посевов на полях. </w:t>
      </w:r>
    </w:p>
    <w:p w14:paraId="18DDBA3D" w14:textId="77777777" w:rsidR="00D1474F" w:rsidRPr="00D1474F" w:rsidRDefault="00D1474F" w:rsidP="00D1474F">
      <w:pPr>
        <w:pStyle w:val="Default"/>
        <w:ind w:firstLine="709"/>
        <w:jc w:val="both"/>
      </w:pPr>
      <w:r w:rsidRPr="00D1474F">
        <w:rPr>
          <w:b/>
          <w:bCs/>
        </w:rPr>
        <w:t xml:space="preserve">Задача 2. </w:t>
      </w:r>
    </w:p>
    <w:p w14:paraId="0D3E7F25" w14:textId="42D38DFA" w:rsidR="00D1474F" w:rsidRPr="00D1474F" w:rsidRDefault="00D1474F" w:rsidP="00D1474F">
      <w:pPr>
        <w:pStyle w:val="Default"/>
        <w:ind w:firstLine="709"/>
        <w:jc w:val="both"/>
      </w:pPr>
      <w:r w:rsidRPr="00D1474F">
        <w:t xml:space="preserve">В ноябре 2016 года в Свердловской области из-за аварии на теплосетях города Кушва жители многоквартирного жилого дома и детский сад остались без тепла, в строениях произошла разморозка внутридомовых теплосетей. </w:t>
      </w:r>
    </w:p>
    <w:p w14:paraId="481F9E89" w14:textId="48FA94C0" w:rsidR="00D1474F" w:rsidRPr="00D1474F" w:rsidRDefault="00D1474F" w:rsidP="00D147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4F">
        <w:rPr>
          <w:rFonts w:ascii="Times New Roman" w:hAnsi="Times New Roman" w:cs="Times New Roman"/>
          <w:sz w:val="24"/>
          <w:szCs w:val="24"/>
        </w:rPr>
        <w:t>На ликвидацию всех последствий аварий ремонтникам потребовалось более 20 часов. Часть жильцов переселилась к родственникам, часть разместилась в здании школы, часть оставалась в своих квартирах. Причинен материальный ущерб имуществу граждан, пострадавших не было.</w:t>
      </w:r>
    </w:p>
    <w:p w14:paraId="677842C6" w14:textId="2BED2290" w:rsidR="00860BB6" w:rsidRDefault="00860BB6" w:rsidP="00860BB6">
      <w:pPr>
        <w:jc w:val="center"/>
      </w:pPr>
    </w:p>
    <w:p w14:paraId="72197E3C" w14:textId="77777777" w:rsidR="006B5AEE" w:rsidRPr="006B5AEE" w:rsidRDefault="006B5AEE" w:rsidP="006B5AEE">
      <w:pPr>
        <w:pStyle w:val="Default"/>
      </w:pPr>
      <w:r w:rsidRPr="006B5AEE">
        <w:t xml:space="preserve">Какие механизмы передачи инфекционных болезней Вы знаете? Приведи примеры инфекций, записав их в Таблицу 9. </w:t>
      </w:r>
    </w:p>
    <w:p w14:paraId="570CC63F" w14:textId="77777777" w:rsidR="006B5AEE" w:rsidRPr="006B5AEE" w:rsidRDefault="006B5AEE" w:rsidP="006B5AEE">
      <w:pPr>
        <w:pStyle w:val="Default"/>
      </w:pPr>
      <w:r w:rsidRPr="006B5AEE">
        <w:t xml:space="preserve">Таблица 9. </w:t>
      </w:r>
    </w:p>
    <w:p w14:paraId="4353A802" w14:textId="1426F3CA" w:rsidR="006B5AEE" w:rsidRDefault="006B5AEE" w:rsidP="006B5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AEE">
        <w:rPr>
          <w:rFonts w:ascii="Times New Roman" w:hAnsi="Times New Roman" w:cs="Times New Roman"/>
          <w:sz w:val="24"/>
          <w:szCs w:val="24"/>
        </w:rPr>
        <w:t>Классификация инфекционных болезней человека по механизму передачи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5AEE" w14:paraId="06D306FD" w14:textId="77777777" w:rsidTr="006B5AEE">
        <w:tc>
          <w:tcPr>
            <w:tcW w:w="3115" w:type="dxa"/>
          </w:tcPr>
          <w:p w14:paraId="763DBE26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инфекционной группы </w:t>
            </w:r>
          </w:p>
          <w:p w14:paraId="722E8F0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569027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Путь передачи. Вид поражения </w:t>
            </w:r>
          </w:p>
          <w:p w14:paraId="7F325336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2DBDBC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болезней </w:t>
            </w:r>
          </w:p>
          <w:p w14:paraId="48AF4410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10E783D" w14:textId="77777777" w:rsidTr="006B5AEE">
        <w:tc>
          <w:tcPr>
            <w:tcW w:w="3115" w:type="dxa"/>
          </w:tcPr>
          <w:p w14:paraId="6DD92E08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Алиментарные инфекции </w:t>
            </w:r>
          </w:p>
          <w:p w14:paraId="68BFBDF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3B234D" w14:textId="5CBD7DB8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почву, еду, воду. Поражение органов пищеварительной системы </w:t>
            </w:r>
          </w:p>
          <w:p w14:paraId="1EE7DDCA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344A2D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1F98071" w14:textId="77777777" w:rsidTr="006B5AEE">
        <w:tc>
          <w:tcPr>
            <w:tcW w:w="3115" w:type="dxa"/>
          </w:tcPr>
          <w:p w14:paraId="1F0E9048" w14:textId="0CC1EB3B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Респираторные инфекции (аэрогенные) </w:t>
            </w:r>
          </w:p>
          <w:p w14:paraId="1327987A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9A49BE" w14:textId="150BB1CD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Воздушно-капельный. Поражение слизистых оболочек дыхательных путей и легких. </w:t>
            </w:r>
          </w:p>
          <w:p w14:paraId="71112B67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BAF944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5DC0749B" w14:textId="77777777" w:rsidTr="006B5AEE">
        <w:tc>
          <w:tcPr>
            <w:tcW w:w="3115" w:type="dxa"/>
          </w:tcPr>
          <w:p w14:paraId="4261FC50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Трансмиссивные инфекции </w:t>
            </w:r>
          </w:p>
          <w:p w14:paraId="4BC1479E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C1EB27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помощи кровососущих насекомых. </w:t>
            </w:r>
          </w:p>
          <w:p w14:paraId="50E546B3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D613C1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303F086B" w14:textId="77777777" w:rsidTr="006B5AEE">
        <w:tc>
          <w:tcPr>
            <w:tcW w:w="3115" w:type="dxa"/>
          </w:tcPr>
          <w:p w14:paraId="77339FEF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Кожные инфекции </w:t>
            </w:r>
          </w:p>
          <w:p w14:paraId="3B463F91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046CD8" w14:textId="77777777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кожные покровы без участия переносчиков. </w:t>
            </w:r>
          </w:p>
          <w:p w14:paraId="11016EAD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FFA3E2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EE" w14:paraId="156871DB" w14:textId="77777777" w:rsidTr="006B5AEE">
        <w:tc>
          <w:tcPr>
            <w:tcW w:w="3115" w:type="dxa"/>
          </w:tcPr>
          <w:p w14:paraId="2426EA85" w14:textId="03FFB4CE" w:rsidR="006B5AEE" w:rsidRDefault="006B5AEE" w:rsidP="006B5A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Инфекции с невыясненными путями заражения </w:t>
            </w:r>
          </w:p>
          <w:p w14:paraId="7D32B953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C97CC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581D49" w14:textId="77777777" w:rsidR="006B5AEE" w:rsidRDefault="006B5AEE" w:rsidP="006B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34541" w14:textId="77777777" w:rsidR="006B5AEE" w:rsidRPr="006B5AEE" w:rsidRDefault="006B5AEE" w:rsidP="006B5A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5AEE" w:rsidRPr="006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E"/>
    <w:rsid w:val="0003657E"/>
    <w:rsid w:val="00303DAF"/>
    <w:rsid w:val="003A560A"/>
    <w:rsid w:val="003C7A04"/>
    <w:rsid w:val="003D4084"/>
    <w:rsid w:val="003F269A"/>
    <w:rsid w:val="00621EE2"/>
    <w:rsid w:val="006B5AEE"/>
    <w:rsid w:val="00860BB6"/>
    <w:rsid w:val="008D5C62"/>
    <w:rsid w:val="00A43823"/>
    <w:rsid w:val="00A730CF"/>
    <w:rsid w:val="00CE24A5"/>
    <w:rsid w:val="00D1474F"/>
    <w:rsid w:val="00D32261"/>
    <w:rsid w:val="00EA3C0C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A89"/>
  <w15:chartTrackingRefBased/>
  <w15:docId w15:val="{C6035024-DF4B-4D97-BD9B-9D209B1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2021-10-27T18:29:00Z</dcterms:created>
  <dcterms:modified xsi:type="dcterms:W3CDTF">2021-10-28T16:05:00Z</dcterms:modified>
</cp:coreProperties>
</file>