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77" w:rsidRDefault="00072E77" w:rsidP="00072E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Предмет: МДК 03-02</w:t>
      </w:r>
    </w:p>
    <w:p w:rsidR="00072E77" w:rsidRDefault="00072E77" w:rsidP="00072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3.11.2020 год.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Преподаватель: </w:t>
      </w:r>
      <w:r>
        <w:rPr>
          <w:rFonts w:ascii="Times New Roman" w:eastAsia="Calibri" w:hAnsi="Times New Roman" w:cs="Times New Roman"/>
          <w:sz w:val="28"/>
          <w:szCs w:val="28"/>
        </w:rPr>
        <w:t>Акаев И.И.</w:t>
      </w:r>
    </w:p>
    <w:p w:rsidR="00072E77" w:rsidRDefault="00072E77" w:rsidP="00072E77">
      <w:pPr>
        <w:tabs>
          <w:tab w:val="left" w:pos="58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3-15                                                 </w:t>
      </w:r>
      <w:r w:rsidRPr="0004210C">
        <w:rPr>
          <w:rFonts w:ascii="Arial" w:hAnsi="Arial" w:cs="Arial"/>
          <w:sz w:val="24"/>
          <w:szCs w:val="24"/>
          <w:shd w:val="clear" w:color="auto" w:fill="FFFFFF"/>
        </w:rPr>
        <w:t>ackaev.iljas@yandex.ru</w:t>
      </w:r>
    </w:p>
    <w:p w:rsidR="00072E77" w:rsidRPr="00FE17EC" w:rsidRDefault="00072E77" w:rsidP="00072E77">
      <w:pPr>
        <w:pStyle w:val="1"/>
        <w:ind w:firstLine="153"/>
        <w:rPr>
          <w:rFonts w:ascii="Arial" w:hAnsi="Arial" w:cs="Arial"/>
          <w:color w:val="000000"/>
          <w:sz w:val="20"/>
          <w:szCs w:val="20"/>
        </w:rPr>
      </w:pPr>
      <w:r>
        <w:rPr>
          <w:rFonts w:eastAsia="Calibri"/>
          <w:sz w:val="28"/>
          <w:szCs w:val="28"/>
        </w:rPr>
        <w:t>Тема урока:</w:t>
      </w:r>
      <w:r>
        <w:rPr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контрольная работа </w:t>
      </w:r>
    </w:p>
    <w:p w:rsidR="00072E77" w:rsidRDefault="00072E77" w:rsidP="00072E77">
      <w:pPr>
        <w:pStyle w:val="1"/>
        <w:ind w:firstLine="153"/>
        <w:rPr>
          <w:b w:val="0"/>
          <w:bCs w:val="0"/>
          <w:color w:val="000000"/>
          <w:sz w:val="24"/>
          <w:szCs w:val="24"/>
        </w:rPr>
      </w:pPr>
      <w:r>
        <w:rPr>
          <w:rFonts w:eastAsia="Calibri"/>
          <w:sz w:val="28"/>
          <w:szCs w:val="28"/>
        </w:rPr>
        <w:t xml:space="preserve"> Цели: </w:t>
      </w:r>
      <w:r>
        <w:rPr>
          <w:rFonts w:eastAsia="Arial"/>
          <w:b w:val="0"/>
          <w:sz w:val="28"/>
          <w:szCs w:val="28"/>
        </w:rPr>
        <w:t>определение знаний и навыков   учащихся</w:t>
      </w:r>
    </w:p>
    <w:p w:rsidR="00072E77" w:rsidRDefault="00072E77" w:rsidP="00072E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МДК 03-02</w:t>
      </w:r>
    </w:p>
    <w:p w:rsidR="00072E77" w:rsidRPr="00F167AB" w:rsidRDefault="00072E77" w:rsidP="00072E77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Прочитайте вопрос и выберете один вариант ответа, который считаете верным, впишите ответ в таблицу ответов.</w:t>
      </w:r>
    </w:p>
    <w:p w:rsidR="00072E77" w:rsidRPr="00F167AB" w:rsidRDefault="00072E77" w:rsidP="00072E77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Исправления ответов в таблице не допускаются.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Какое требование </w:t>
      </w:r>
      <w:r w:rsidRPr="00F16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 относится</w:t>
      </w:r>
      <w:r w:rsidRPr="00F16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к качеству автомобильных бензинов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1. бесперебойно поступать в систему питания двигателя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2. обеспечивать образование топливовоздушной смеси требуемого состава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3. обеспечивать смазку деталей цилиндропоршневой группы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4. обеспечивать нормальное и полное сгорание образуемой топливовоздушной смеси в двигателе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Показателем качества автомобильного бензина </w:t>
      </w:r>
      <w:r w:rsidRPr="00F16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 является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1. детонационная стойкость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2. давление насыщенных паров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3. вязкость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. химическая стабильность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072E77" w:rsidRPr="004C10AA" w:rsidRDefault="00072E77" w:rsidP="00072E7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 w:themeColor="text1"/>
        </w:rPr>
      </w:pPr>
      <w:r w:rsidRPr="00F167AB">
        <w:rPr>
          <w:b/>
          <w:bCs/>
          <w:color w:val="000000"/>
        </w:rPr>
        <w:t>3</w:t>
      </w:r>
      <w:r w:rsidRPr="00215272">
        <w:rPr>
          <w:b/>
          <w:bCs/>
          <w:i/>
          <w:iCs/>
          <w:color w:val="000000" w:themeColor="text1"/>
        </w:rPr>
        <w:t xml:space="preserve"> </w:t>
      </w:r>
      <w:r w:rsidRPr="004C10AA">
        <w:rPr>
          <w:b/>
          <w:bCs/>
          <w:i/>
          <w:iCs/>
          <w:color w:val="000000" w:themeColor="text1"/>
        </w:rPr>
        <w:t>Способность паров бензина продолжать гореть без теплового источника зажигания называется …</w:t>
      </w:r>
    </w:p>
    <w:p w:rsidR="00072E77" w:rsidRPr="004C10AA" w:rsidRDefault="00072E77" w:rsidP="00072E7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 w:themeColor="text1"/>
        </w:rPr>
      </w:pPr>
      <w:r w:rsidRPr="004C10AA">
        <w:rPr>
          <w:color w:val="000000" w:themeColor="text1"/>
        </w:rPr>
        <w:t>А)Температурой вспышки;</w:t>
      </w:r>
    </w:p>
    <w:p w:rsidR="00072E77" w:rsidRPr="004C10AA" w:rsidRDefault="00072E77" w:rsidP="00072E7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 w:themeColor="text1"/>
        </w:rPr>
      </w:pPr>
      <w:r w:rsidRPr="004C10AA">
        <w:rPr>
          <w:color w:val="000000" w:themeColor="text1"/>
        </w:rPr>
        <w:t>Б)Температурой воспламенения;</w:t>
      </w:r>
    </w:p>
    <w:p w:rsidR="00072E77" w:rsidRPr="004C10AA" w:rsidRDefault="00072E77" w:rsidP="00072E7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 w:themeColor="text1"/>
        </w:rPr>
      </w:pPr>
      <w:r w:rsidRPr="004C10AA">
        <w:rPr>
          <w:color w:val="000000" w:themeColor="text1"/>
        </w:rPr>
        <w:t>В) Температурой самовоспламенения;</w:t>
      </w:r>
    </w:p>
    <w:p w:rsidR="00072E77" w:rsidRPr="004C10AA" w:rsidRDefault="00072E77" w:rsidP="00072E7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 w:themeColor="text1"/>
        </w:rPr>
      </w:pPr>
      <w:r w:rsidRPr="004C10AA">
        <w:rPr>
          <w:color w:val="000000" w:themeColor="text1"/>
        </w:rPr>
        <w:t>Г) Температурой возгорания;</w:t>
      </w:r>
    </w:p>
    <w:p w:rsidR="00072E77" w:rsidRPr="004C10AA" w:rsidRDefault="00072E77" w:rsidP="00072E7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 w:themeColor="text1"/>
        </w:rPr>
      </w:pPr>
      <w:r w:rsidRPr="00F167AB">
        <w:rPr>
          <w:b/>
          <w:bCs/>
          <w:color w:val="000000"/>
        </w:rPr>
        <w:t xml:space="preserve">4. </w:t>
      </w:r>
      <w:r w:rsidRPr="004C10AA">
        <w:rPr>
          <w:b/>
          <w:bCs/>
          <w:i/>
          <w:iCs/>
          <w:color w:val="000000" w:themeColor="text1"/>
        </w:rPr>
        <w:t>Какое число определяет детонационную стойкость бензина?</w:t>
      </w:r>
    </w:p>
    <w:p w:rsidR="00072E77" w:rsidRPr="004C10AA" w:rsidRDefault="00072E77" w:rsidP="00072E7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 w:themeColor="text1"/>
        </w:rPr>
      </w:pPr>
      <w:r w:rsidRPr="004C10AA">
        <w:rPr>
          <w:color w:val="000000" w:themeColor="text1"/>
        </w:rPr>
        <w:t>А)Цетановое;    </w:t>
      </w:r>
    </w:p>
    <w:p w:rsidR="00072E77" w:rsidRPr="004C10AA" w:rsidRDefault="00072E77" w:rsidP="00072E7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 w:themeColor="text1"/>
        </w:rPr>
      </w:pPr>
      <w:r w:rsidRPr="004C10AA">
        <w:rPr>
          <w:color w:val="000000" w:themeColor="text1"/>
        </w:rPr>
        <w:t>Б)Октановое;</w:t>
      </w:r>
    </w:p>
    <w:p w:rsidR="00072E77" w:rsidRPr="004C10AA" w:rsidRDefault="00072E77" w:rsidP="00072E7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 w:themeColor="text1"/>
        </w:rPr>
      </w:pPr>
      <w:r w:rsidRPr="004C10AA">
        <w:rPr>
          <w:color w:val="000000" w:themeColor="text1"/>
        </w:rPr>
        <w:t>В)Нафтеновое;</w:t>
      </w:r>
    </w:p>
    <w:p w:rsidR="00072E77" w:rsidRPr="004C10AA" w:rsidRDefault="00072E77" w:rsidP="00072E7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 w:themeColor="text1"/>
        </w:rPr>
      </w:pPr>
      <w:r w:rsidRPr="004C10AA">
        <w:rPr>
          <w:color w:val="000000" w:themeColor="text1"/>
        </w:rPr>
        <w:t>Г)Маркировочное;</w:t>
      </w:r>
    </w:p>
    <w:p w:rsidR="00072E77" w:rsidRPr="004C10AA" w:rsidRDefault="00072E77" w:rsidP="00072E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072E77" w:rsidRPr="004C10AA" w:rsidRDefault="00072E77" w:rsidP="00072E7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 w:themeColor="text1"/>
        </w:rPr>
      </w:pPr>
      <w:r w:rsidRPr="00F167AB">
        <w:rPr>
          <w:b/>
          <w:bCs/>
          <w:color w:val="000000"/>
        </w:rPr>
        <w:t xml:space="preserve">5. </w:t>
      </w:r>
      <w:r w:rsidRPr="004C10AA">
        <w:rPr>
          <w:b/>
          <w:bCs/>
          <w:color w:val="000000" w:themeColor="text1"/>
        </w:rPr>
        <w:t>.  Что означает цетановое число дизельного топлива?</w:t>
      </w:r>
    </w:p>
    <w:p w:rsidR="00072E77" w:rsidRPr="004C10AA" w:rsidRDefault="00072E77" w:rsidP="00072E7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 w:themeColor="text1"/>
        </w:rPr>
      </w:pPr>
      <w:r w:rsidRPr="004C10AA">
        <w:rPr>
          <w:color w:val="000000" w:themeColor="text1"/>
        </w:rPr>
        <w:t>А)Воспламеняемость;</w:t>
      </w:r>
    </w:p>
    <w:p w:rsidR="00072E77" w:rsidRPr="004C10AA" w:rsidRDefault="00072E77" w:rsidP="00072E7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 w:themeColor="text1"/>
        </w:rPr>
      </w:pPr>
      <w:r w:rsidRPr="004C10AA">
        <w:rPr>
          <w:color w:val="000000" w:themeColor="text1"/>
        </w:rPr>
        <w:t>Б)Детонационную стойкость;</w:t>
      </w:r>
    </w:p>
    <w:p w:rsidR="00072E77" w:rsidRPr="004C10AA" w:rsidRDefault="00072E77" w:rsidP="00072E7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 w:themeColor="text1"/>
        </w:rPr>
      </w:pPr>
      <w:r w:rsidRPr="004C10AA">
        <w:rPr>
          <w:color w:val="000000" w:themeColor="text1"/>
        </w:rPr>
        <w:t>В)Теплоту сгорания;</w:t>
      </w:r>
      <w:r w:rsidRPr="004C10AA">
        <w:rPr>
          <w:b/>
          <w:bCs/>
          <w:color w:val="000000" w:themeColor="text1"/>
        </w:rPr>
        <w:t xml:space="preserve"> высотой не менее 0,2 м?</w:t>
      </w:r>
    </w:p>
    <w:p w:rsidR="00072E77" w:rsidRDefault="00072E77" w:rsidP="00072E77">
      <w:pPr>
        <w:shd w:val="clear" w:color="auto" w:fill="FFFFFF"/>
        <w:spacing w:after="138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>Г</w:t>
      </w:r>
      <w:r w:rsidRPr="004C10AA">
        <w:rPr>
          <w:rFonts w:ascii="Times New Roman" w:hAnsi="Times New Roman" w:cs="Times New Roman"/>
          <w:color w:val="000000" w:themeColor="text1"/>
          <w:sz w:val="24"/>
          <w:szCs w:val="24"/>
        </w:rPr>
        <w:t>)Дымность горения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F16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Октановое число, какой марки бензина определено моторным методом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АИ -95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2. А-80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3. АИ-76</w:t>
      </w:r>
    </w:p>
    <w:p w:rsidR="00072E77" w:rsidRDefault="00072E77" w:rsidP="00072E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167AB">
        <w:rPr>
          <w:color w:val="000000"/>
        </w:rPr>
        <w:t>4. АИ-93</w:t>
      </w:r>
    </w:p>
    <w:p w:rsidR="00072E77" w:rsidRPr="00072E77" w:rsidRDefault="00072E77" w:rsidP="00072E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77">
        <w:rPr>
          <w:b/>
          <w:bCs/>
          <w:i/>
          <w:iCs/>
          <w:color w:val="000000"/>
        </w:rPr>
        <w:t>7</w:t>
      </w:r>
      <w:r w:rsidRPr="00072E77">
        <w:rPr>
          <w:b/>
          <w:bCs/>
          <w:iCs/>
          <w:color w:val="000000"/>
        </w:rPr>
        <w:t>Что относится к опасным груза</w:t>
      </w:r>
      <w:r w:rsidRPr="00072E77">
        <w:rPr>
          <w:b/>
          <w:bCs/>
          <w:i/>
          <w:iCs/>
          <w:color w:val="000000"/>
        </w:rPr>
        <w:t>м?</w:t>
      </w:r>
    </w:p>
    <w:p w:rsidR="00072E77" w:rsidRPr="00072E77" w:rsidRDefault="00072E77" w:rsidP="00072E77">
      <w:pPr>
        <w:pStyle w:val="a3"/>
        <w:shd w:val="clear" w:color="auto" w:fill="FFFFFF"/>
        <w:spacing w:before="0" w:beforeAutospacing="0" w:after="327" w:afterAutospacing="0"/>
        <w:rPr>
          <w:color w:val="000000"/>
        </w:rPr>
      </w:pPr>
      <w:r w:rsidRPr="00072E77">
        <w:rPr>
          <w:color w:val="000000"/>
        </w:rPr>
        <w:t>1) К опасным грузам относятся любые вещества, материалы, изделия, отходы производственной и иной деятельности;</w:t>
      </w:r>
    </w:p>
    <w:p w:rsidR="00072E77" w:rsidRPr="00072E77" w:rsidRDefault="00072E77" w:rsidP="00072E77">
      <w:pPr>
        <w:pStyle w:val="a3"/>
        <w:shd w:val="clear" w:color="auto" w:fill="FFFFFF"/>
        <w:spacing w:before="0" w:beforeAutospacing="0" w:after="327" w:afterAutospacing="0"/>
        <w:rPr>
          <w:color w:val="000000"/>
        </w:rPr>
      </w:pPr>
      <w:r w:rsidRPr="00072E77">
        <w:rPr>
          <w:color w:val="000000"/>
        </w:rPr>
        <w:t>2) создавать угрозу для жизни и здоровья людей, нанести вред окружающей природной среде, привести к повреждению или уничтожению материальных ценностей;</w:t>
      </w:r>
    </w:p>
    <w:p w:rsidR="003E5BA2" w:rsidRDefault="00072E77" w:rsidP="00072E7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 w:rsidRPr="00072E77">
        <w:rPr>
          <w:color w:val="000000"/>
        </w:rPr>
        <w:t>3) все грузы несущие опасность для людей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072E77" w:rsidRPr="003E5BA2" w:rsidRDefault="003E5BA2" w:rsidP="00072E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OpenSans" w:hAnsi="OpenSans"/>
          <w:color w:val="000000"/>
          <w:sz w:val="21"/>
          <w:szCs w:val="21"/>
        </w:rPr>
        <w:t>8.</w:t>
      </w:r>
      <w:r w:rsidR="00072E77" w:rsidRPr="00072E77">
        <w:rPr>
          <w:rFonts w:ascii="OpenSans" w:hAnsi="OpenSans"/>
          <w:b/>
          <w:bCs/>
          <w:i/>
          <w:iCs/>
          <w:color w:val="000000"/>
          <w:sz w:val="21"/>
          <w:szCs w:val="21"/>
        </w:rPr>
        <w:t xml:space="preserve"> </w:t>
      </w:r>
      <w:r w:rsidR="00072E77" w:rsidRPr="003E5BA2">
        <w:rPr>
          <w:b/>
          <w:bCs/>
          <w:i/>
          <w:iCs/>
          <w:color w:val="000000"/>
        </w:rPr>
        <w:t>Перед сливом нефтепродукта из автоцистерны в резервуар АЗС в ней проверяют наличие:</w:t>
      </w:r>
    </w:p>
    <w:p w:rsidR="00072E77" w:rsidRPr="003E5BA2" w:rsidRDefault="00072E77" w:rsidP="00072E77">
      <w:pPr>
        <w:pStyle w:val="a3"/>
        <w:shd w:val="clear" w:color="auto" w:fill="FFFFFF"/>
        <w:spacing w:before="0" w:beforeAutospacing="0" w:after="327" w:afterAutospacing="0"/>
        <w:rPr>
          <w:color w:val="000000"/>
        </w:rPr>
      </w:pPr>
      <w:r w:rsidRPr="003E5BA2">
        <w:rPr>
          <w:color w:val="000000"/>
        </w:rPr>
        <w:t>1) плотность, температуру и визуально - цвет, прозрачность, содержание воды и механических примесей, качество нефтепродукта;</w:t>
      </w:r>
    </w:p>
    <w:p w:rsidR="00072E77" w:rsidRPr="003E5BA2" w:rsidRDefault="00072E77" w:rsidP="00072E77">
      <w:pPr>
        <w:pStyle w:val="a3"/>
        <w:shd w:val="clear" w:color="auto" w:fill="FFFFFF"/>
        <w:spacing w:before="0" w:beforeAutospacing="0" w:after="327" w:afterAutospacing="0"/>
        <w:rPr>
          <w:color w:val="000000"/>
        </w:rPr>
      </w:pPr>
      <w:r w:rsidRPr="003E5BA2">
        <w:rPr>
          <w:color w:val="000000"/>
        </w:rPr>
        <w:t>2) плотность, температуру и визуально - цвет, прозрачность, содержание воды и механических примесей;</w:t>
      </w:r>
    </w:p>
    <w:p w:rsidR="00072E77" w:rsidRPr="003E5BA2" w:rsidRDefault="00072E77" w:rsidP="00072E77">
      <w:pPr>
        <w:pStyle w:val="a3"/>
        <w:shd w:val="clear" w:color="auto" w:fill="FFFFFF"/>
        <w:spacing w:before="0" w:beforeAutospacing="0" w:after="327" w:afterAutospacing="0"/>
        <w:rPr>
          <w:color w:val="000000"/>
        </w:rPr>
      </w:pPr>
      <w:r w:rsidRPr="003E5BA2">
        <w:rPr>
          <w:color w:val="000000"/>
        </w:rPr>
        <w:t>3) плотность, температуру и визуально - цвет, прозрачность, содержание воды и механических примесей, качество нефтепродукта его сорт.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F16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Какие показатели дизельного топлива зависят от вязкости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прокачиваемость по системе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2. распыляемость в цилиндрах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3. варианты 1 и 2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4. данные показатели не зависят от вязкости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Pr="00F16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Вязкость дизельного топлива при повышении температуры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1. повышается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2. понижается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3. не изменяется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Pr="00F16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Начало процесса кристаллизации углеводородов в дизельных топливах характеризуется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1. температурой застывания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2. температурой помутнения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3. температурой дисперсии</w:t>
      </w:r>
    </w:p>
    <w:p w:rsidR="00072E77" w:rsidRPr="004C10AA" w:rsidRDefault="00072E77" w:rsidP="00072E7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 w:themeColor="text1"/>
        </w:rPr>
      </w:pPr>
      <w:r>
        <w:rPr>
          <w:b/>
          <w:bCs/>
          <w:color w:val="000000"/>
        </w:rPr>
        <w:t>12</w:t>
      </w:r>
      <w:r w:rsidRPr="00F167AB">
        <w:rPr>
          <w:b/>
          <w:bCs/>
          <w:color w:val="000000"/>
        </w:rPr>
        <w:t xml:space="preserve">. </w:t>
      </w:r>
      <w:r w:rsidRPr="004C10AA">
        <w:rPr>
          <w:b/>
          <w:bCs/>
          <w:i/>
          <w:iCs/>
          <w:color w:val="000000" w:themeColor="text1"/>
        </w:rPr>
        <w:t>.  Для какого вида двигателя внутреннего сгорания  применяется бензин?</w:t>
      </w:r>
    </w:p>
    <w:p w:rsidR="00072E77" w:rsidRPr="004C10AA" w:rsidRDefault="00072E77" w:rsidP="00072E7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 w:themeColor="text1"/>
        </w:rPr>
      </w:pPr>
      <w:r w:rsidRPr="004C10AA">
        <w:rPr>
          <w:color w:val="000000" w:themeColor="text1"/>
        </w:rPr>
        <w:t>А)Дизельного;</w:t>
      </w:r>
    </w:p>
    <w:p w:rsidR="00072E77" w:rsidRPr="004C10AA" w:rsidRDefault="00072E77" w:rsidP="00072E7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 w:themeColor="text1"/>
        </w:rPr>
      </w:pPr>
      <w:r w:rsidRPr="004C10AA">
        <w:rPr>
          <w:color w:val="000000" w:themeColor="text1"/>
        </w:rPr>
        <w:t>Б)Поршневого;</w:t>
      </w:r>
    </w:p>
    <w:p w:rsidR="00072E77" w:rsidRPr="004C10AA" w:rsidRDefault="00072E77" w:rsidP="00072E7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 w:themeColor="text1"/>
        </w:rPr>
      </w:pPr>
      <w:r w:rsidRPr="004C10AA">
        <w:rPr>
          <w:color w:val="000000" w:themeColor="text1"/>
        </w:rPr>
        <w:t>В)Карбюраторного;</w:t>
      </w:r>
    </w:p>
    <w:p w:rsidR="00072E77" w:rsidRPr="004C10AA" w:rsidRDefault="00072E77" w:rsidP="00072E7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 w:themeColor="text1"/>
        </w:rPr>
      </w:pPr>
      <w:r w:rsidRPr="004C10AA">
        <w:rPr>
          <w:color w:val="000000" w:themeColor="text1"/>
        </w:rPr>
        <w:t>Г) Автомобильного;                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13</w:t>
      </w:r>
      <w:r w:rsidRPr="00F16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Температура, до которой необходимо нагреть дизельное топливо в смеси с кислородом воздуха, чтобы начался процесс горения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1. температурой горения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2. температурой самовоспламенения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3. температурой вспышки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  <w:r w:rsidRPr="00F16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Интервал оптимального цетанового числа дизельных топлив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1. 30-40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2. 40-50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3. 50-60</w:t>
      </w:r>
    </w:p>
    <w:p w:rsidR="00072E77" w:rsidRDefault="00072E77" w:rsidP="00072E7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i/>
          <w:iCs/>
          <w:color w:val="000000"/>
          <w:sz w:val="21"/>
          <w:szCs w:val="21"/>
        </w:rPr>
      </w:pPr>
      <w:r w:rsidRPr="00F167AB">
        <w:rPr>
          <w:color w:val="000000"/>
        </w:rPr>
        <w:t>4. 60-70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 xml:space="preserve">. </w:t>
      </w:r>
    </w:p>
    <w:p w:rsidR="00072E77" w:rsidRPr="00072E77" w:rsidRDefault="00072E77" w:rsidP="00072E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77">
        <w:rPr>
          <w:b/>
          <w:bCs/>
          <w:i/>
          <w:iCs/>
          <w:color w:val="000000"/>
        </w:rPr>
        <w:t>15На транспортное средство устанавливается информационная таблица</w:t>
      </w:r>
    </w:p>
    <w:p w:rsidR="00072E77" w:rsidRPr="00072E77" w:rsidRDefault="00072E77" w:rsidP="00072E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2E77">
        <w:rPr>
          <w:b/>
          <w:bCs/>
          <w:i/>
          <w:iCs/>
          <w:color w:val="000000"/>
        </w:rPr>
        <w:t>для обозначения:</w:t>
      </w:r>
    </w:p>
    <w:p w:rsidR="00072E77" w:rsidRPr="00072E77" w:rsidRDefault="00072E77" w:rsidP="00072E77">
      <w:pPr>
        <w:pStyle w:val="a3"/>
        <w:shd w:val="clear" w:color="auto" w:fill="FFFFFF"/>
        <w:spacing w:before="0" w:beforeAutospacing="0" w:after="327" w:afterAutospacing="0"/>
        <w:rPr>
          <w:color w:val="000000"/>
        </w:rPr>
      </w:pPr>
      <w:r w:rsidRPr="00072E77">
        <w:rPr>
          <w:color w:val="000000"/>
        </w:rPr>
        <w:t>1) названия перевозимого груза;</w:t>
      </w:r>
    </w:p>
    <w:p w:rsidR="00072E77" w:rsidRPr="00072E77" w:rsidRDefault="00072E77" w:rsidP="00072E77">
      <w:pPr>
        <w:pStyle w:val="a3"/>
        <w:shd w:val="clear" w:color="auto" w:fill="FFFFFF"/>
        <w:spacing w:before="0" w:beforeAutospacing="0" w:after="327" w:afterAutospacing="0"/>
        <w:rPr>
          <w:color w:val="000000"/>
        </w:rPr>
      </w:pPr>
      <w:r w:rsidRPr="00072E77">
        <w:rPr>
          <w:color w:val="000000"/>
        </w:rPr>
        <w:t>2) назначения груза;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E77">
        <w:rPr>
          <w:rFonts w:ascii="Times New Roman" w:hAnsi="Times New Roman" w:cs="Times New Roman"/>
          <w:color w:val="000000"/>
          <w:sz w:val="24"/>
          <w:szCs w:val="24"/>
        </w:rPr>
        <w:t>3) класса перевозимого груза</w:t>
      </w:r>
    </w:p>
    <w:p w:rsidR="00072E77" w:rsidRPr="004C10AA" w:rsidRDefault="00072E77" w:rsidP="00072E7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 w:themeColor="text1"/>
        </w:rPr>
      </w:pPr>
      <w:r>
        <w:rPr>
          <w:b/>
          <w:bCs/>
          <w:color w:val="000000"/>
        </w:rPr>
        <w:t>16</w:t>
      </w:r>
      <w:r w:rsidRPr="00F167AB">
        <w:rPr>
          <w:b/>
          <w:bCs/>
          <w:color w:val="000000"/>
        </w:rPr>
        <w:t xml:space="preserve">. </w:t>
      </w:r>
      <w:r w:rsidRPr="004C10AA">
        <w:rPr>
          <w:b/>
          <w:bCs/>
          <w:i/>
          <w:iCs/>
          <w:color w:val="000000" w:themeColor="text1"/>
        </w:rPr>
        <w:t>Какой способ перегонки нефти применяют для получения бензина с повышенной детонационной стойкостью?</w:t>
      </w:r>
      <w:r w:rsidRPr="004C10AA">
        <w:rPr>
          <w:i/>
          <w:iCs/>
          <w:color w:val="000000" w:themeColor="text1"/>
        </w:rPr>
        <w:t>  </w:t>
      </w:r>
    </w:p>
    <w:p w:rsidR="00072E77" w:rsidRPr="004C10AA" w:rsidRDefault="00072E77" w:rsidP="00072E7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 w:themeColor="text1"/>
        </w:rPr>
      </w:pPr>
      <w:r w:rsidRPr="004C10AA">
        <w:rPr>
          <w:color w:val="000000" w:themeColor="text1"/>
        </w:rPr>
        <w:t>А)Термический крекинг;</w:t>
      </w:r>
    </w:p>
    <w:p w:rsidR="00072E77" w:rsidRPr="004C10AA" w:rsidRDefault="00072E77" w:rsidP="00072E7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 w:themeColor="text1"/>
        </w:rPr>
      </w:pPr>
      <w:r w:rsidRPr="004C10AA">
        <w:rPr>
          <w:color w:val="000000" w:themeColor="text1"/>
        </w:rPr>
        <w:t>Б)Каталитический крекинг;</w:t>
      </w:r>
    </w:p>
    <w:p w:rsidR="00072E77" w:rsidRPr="004C10AA" w:rsidRDefault="00072E77" w:rsidP="00072E7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 w:themeColor="text1"/>
        </w:rPr>
      </w:pPr>
      <w:r w:rsidRPr="004C10AA">
        <w:rPr>
          <w:color w:val="000000" w:themeColor="text1"/>
        </w:rPr>
        <w:t>В)Гидрокрекинг;</w:t>
      </w:r>
    </w:p>
    <w:p w:rsidR="00072E77" w:rsidRPr="004C10AA" w:rsidRDefault="00072E77" w:rsidP="00072E7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 w:themeColor="text1"/>
        </w:rPr>
      </w:pPr>
      <w:r w:rsidRPr="004C10AA">
        <w:rPr>
          <w:color w:val="000000" w:themeColor="text1"/>
        </w:rPr>
        <w:t>Г)Каталитический риформинг;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 w:rsidRPr="00F16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Какой марки дизельного топлива </w:t>
      </w:r>
      <w:r w:rsidRPr="00F16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 существует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1. ДТ</w:t>
      </w: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А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2. ДТ</w:t>
      </w: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З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3. ДТ</w:t>
      </w: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Б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4. ДТ</w:t>
      </w: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Л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F16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Какой вид автомобильного моторного масла существует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1. минеральное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2. синтетическое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3. частично синтетическое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4. все варианты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</w:t>
      </w:r>
      <w:r w:rsidRPr="00F16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Моторное масло должно обеспечивать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1. уплотнение зазоров между деталями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2. отвод тепла от нагретых деталей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3. защиту металлических поверхностей от коррозии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4. все перечисленные варианты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Pr="00F16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При каких температурах определяется вязкость моторных масел в стандартах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0°С и 100°С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2. -10°С и 100°С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3. -20°С и 150°С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  <w:r w:rsidRPr="00F16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Какой зоны работы масла в двигателе </w:t>
      </w:r>
      <w:r w:rsidRPr="00F16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 существует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1. низкотемпературная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2. среднетемпературная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3. высокотемпературная</w:t>
      </w:r>
    </w:p>
    <w:p w:rsidR="003E5BA2" w:rsidRDefault="00072E77" w:rsidP="003E5BA2">
      <w:pPr>
        <w:pStyle w:val="a3"/>
        <w:shd w:val="clear" w:color="auto" w:fill="FFFFFF"/>
        <w:spacing w:before="0" w:beforeAutospacing="0" w:after="327" w:afterAutospacing="0"/>
        <w:rPr>
          <w:rFonts w:ascii="OpenSans" w:hAnsi="OpenSans"/>
          <w:b/>
          <w:bCs/>
          <w:i/>
          <w:iCs/>
          <w:color w:val="000000"/>
          <w:sz w:val="21"/>
          <w:szCs w:val="21"/>
        </w:rPr>
      </w:pPr>
      <w:r w:rsidRPr="00F167AB">
        <w:rPr>
          <w:color w:val="000000"/>
        </w:rPr>
        <w:t>4. сверх высоких температур</w:t>
      </w:r>
      <w:r w:rsidR="003E5BA2">
        <w:rPr>
          <w:rFonts w:ascii="OpenSans" w:hAnsi="OpenSans"/>
          <w:b/>
          <w:bCs/>
          <w:i/>
          <w:iCs/>
          <w:color w:val="000000"/>
          <w:sz w:val="21"/>
          <w:szCs w:val="21"/>
        </w:rPr>
        <w:t>.</w:t>
      </w:r>
    </w:p>
    <w:p w:rsidR="003E5BA2" w:rsidRPr="003E5BA2" w:rsidRDefault="003E5BA2" w:rsidP="003E5BA2">
      <w:pPr>
        <w:pStyle w:val="a3"/>
        <w:shd w:val="clear" w:color="auto" w:fill="FFFFFF"/>
        <w:spacing w:before="0" w:beforeAutospacing="0" w:after="327" w:afterAutospacing="0"/>
        <w:rPr>
          <w:color w:val="000000"/>
        </w:rPr>
      </w:pPr>
      <w:r w:rsidRPr="003E5BA2">
        <w:rPr>
          <w:b/>
          <w:bCs/>
          <w:i/>
          <w:iCs/>
          <w:color w:val="000000"/>
        </w:rPr>
        <w:t xml:space="preserve">22 </w:t>
      </w:r>
      <w:r w:rsidRPr="003E5BA2">
        <w:rPr>
          <w:b/>
          <w:bCs/>
          <w:iCs/>
          <w:color w:val="000000"/>
        </w:rPr>
        <w:t>Опасные грузы каждого класса в соответствии с их физикой — химическими свойствами, видами и степенью опасности при транспортировании разделяются:</w:t>
      </w:r>
    </w:p>
    <w:p w:rsidR="00072E77" w:rsidRPr="00F167AB" w:rsidRDefault="003E5BA2" w:rsidP="003E5BA2">
      <w:pPr>
        <w:pStyle w:val="a3"/>
        <w:shd w:val="clear" w:color="auto" w:fill="FFFFFF"/>
        <w:spacing w:before="0" w:beforeAutospacing="0" w:after="327" w:afterAutospacing="0"/>
        <w:rPr>
          <w:color w:val="000000"/>
        </w:rPr>
      </w:pPr>
      <w:r w:rsidRPr="003E5BA2">
        <w:rPr>
          <w:color w:val="000000"/>
        </w:rPr>
        <w:t>1) на подклассы; 2) категории; 3) группы; 4) виды..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  <w:r w:rsidRPr="00F16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Моторное масло группы «Д» предназначено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1. для теплонапряженных дизелей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2. для среднефорсированных карбюраторных двигателей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3. для инжекторных двигателей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4. для высокофорсированных дизелей</w:t>
      </w:r>
    </w:p>
    <w:p w:rsidR="00072E77" w:rsidRPr="00F167AB" w:rsidRDefault="00D303E6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 w:rsidR="00072E77" w:rsidRPr="00F16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Два основных компонента для сжиженных автомобильных газов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пропан-метан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пропан-бутан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3. метан-бутан</w:t>
      </w:r>
    </w:p>
    <w:p w:rsidR="00072E77" w:rsidRPr="00F167AB" w:rsidRDefault="00D303E6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</w:t>
      </w:r>
      <w:r w:rsidR="00072E77" w:rsidRPr="00F16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Основной элемент сжатого природного газа для автомобилей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пропан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2. метан</w:t>
      </w:r>
    </w:p>
    <w:p w:rsidR="00072E77" w:rsidRPr="00F167AB" w:rsidRDefault="00072E77" w:rsidP="00072E7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3. бутан</w:t>
      </w:r>
    </w:p>
    <w:p w:rsidR="00072E77" w:rsidRPr="00F167AB" w:rsidRDefault="00072E77" w:rsidP="003E5BA2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t>4. водород</w:t>
      </w: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16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ответов на вопросы контрольной работы по дисциплине</w:t>
      </w:r>
    </w:p>
    <w:p w:rsidR="00072E77" w:rsidRPr="00F167AB" w:rsidRDefault="00072E77" w:rsidP="00072E77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«Автомобильные эксплуатационные материалы»</w:t>
      </w:r>
    </w:p>
    <w:p w:rsidR="00072E77" w:rsidRPr="00F167AB" w:rsidRDefault="00072E77" w:rsidP="00072E77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2E77" w:rsidRPr="00F167AB" w:rsidRDefault="00072E77" w:rsidP="00072E77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Студент _____________________________ группа _________________</w:t>
      </w:r>
    </w:p>
    <w:p w:rsidR="00072E77" w:rsidRPr="00F167AB" w:rsidRDefault="00072E77" w:rsidP="00072E77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7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63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29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072E77" w:rsidRPr="00F167AB" w:rsidTr="00A339CC"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072E77" w:rsidRPr="00F167AB" w:rsidTr="00A339CC"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2E77" w:rsidRPr="00F167AB" w:rsidTr="00A339CC"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Проверка</w:t>
            </w: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E77" w:rsidRPr="00F167AB" w:rsidRDefault="00072E77" w:rsidP="00A339C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52ADA" w:rsidRDefault="00152ADA"/>
    <w:sectPr w:rsidR="00152ADA" w:rsidSect="0019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>
    <w:useFELayout/>
  </w:compat>
  <w:rsids>
    <w:rsidRoot w:val="00072E77"/>
    <w:rsid w:val="00072E77"/>
    <w:rsid w:val="00152ADA"/>
    <w:rsid w:val="00197107"/>
    <w:rsid w:val="003E5BA2"/>
    <w:rsid w:val="00D3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07"/>
  </w:style>
  <w:style w:type="paragraph" w:styleId="1">
    <w:name w:val="heading 1"/>
    <w:basedOn w:val="a"/>
    <w:link w:val="10"/>
    <w:uiPriority w:val="9"/>
    <w:qFormat/>
    <w:rsid w:val="00072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E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7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2021-10-28T19:45:00Z</dcterms:created>
  <dcterms:modified xsi:type="dcterms:W3CDTF">2021-10-28T19:59:00Z</dcterms:modified>
</cp:coreProperties>
</file>