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 11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2-5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Надежность и долговечность автомобилей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Вопросы:</w:t>
      </w:r>
    </w:p>
    <w:p w:rsidR="00DF2D30" w:rsidRPr="007768A6" w:rsidRDefault="00DF2D30" w:rsidP="00DF2D30">
      <w:pPr>
        <w:numPr>
          <w:ilvl w:val="0"/>
          <w:numId w:val="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надежности и долговечности</w:t>
      </w:r>
    </w:p>
    <w:p w:rsidR="00DF2D30" w:rsidRPr="007768A6" w:rsidRDefault="00DF2D30" w:rsidP="00DF2D30">
      <w:pPr>
        <w:numPr>
          <w:ilvl w:val="0"/>
          <w:numId w:val="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определяющие надежность и долговечность автомобильного транспорта.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Понятия надежности и долговечности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Надежность автомобиля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свойство автомобиля сохранять эксплуатационно-технические качества и безотказно выполнять свои функции при эксплуатации на протяжении установленного заводом-изготовителем срока.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надежности автомобиля зависит эффективность его технической эксплуатации.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Надежность включает в себя следующие составляющие: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64280" cy="868680"/>
            <wp:effectExtent l="19050" t="0" r="7620" b="0"/>
            <wp:docPr id="1" name="Рисунок 1" descr="https://fsd.multiurok.ru/html/2017/01/22/s_58850190063e5/53623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1/22/s_58850190063e5/536239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Безотказность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свойство автомобиля сохранять работоспособность в течение определенного времени или пробега.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следующими показателями:</w:t>
      </w:r>
    </w:p>
    <w:p w:rsidR="00DF2D30" w:rsidRPr="007768A6" w:rsidRDefault="00DF2D30" w:rsidP="00DF2D3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 безотказной работы;</w:t>
      </w:r>
    </w:p>
    <w:p w:rsidR="00DF2D30" w:rsidRPr="007768A6" w:rsidRDefault="00DF2D30" w:rsidP="00DF2D3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срок службы до отказа;</w:t>
      </w:r>
    </w:p>
    <w:p w:rsidR="00DF2D30" w:rsidRPr="007768A6" w:rsidRDefault="00DF2D30" w:rsidP="00DF2D3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Интенсивность отказов (для невосстанавливаемых деталей);</w:t>
      </w:r>
    </w:p>
    <w:p w:rsidR="00DF2D30" w:rsidRPr="007768A6" w:rsidRDefault="00DF2D30" w:rsidP="00DF2D3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 потока отказов (для восстанавливаемых деталей).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Долговечность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свойство автомобиля сохранять работоспособность до наступления предельного состояния. Повышению долговечности автомобиля способствует своевременное проведение ТО и ремонта.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следующими показателями:</w:t>
      </w:r>
    </w:p>
    <w:p w:rsidR="00DF2D30" w:rsidRPr="007768A6" w:rsidRDefault="00DF2D30" w:rsidP="00DF2D30">
      <w:pPr>
        <w:numPr>
          <w:ilvl w:val="0"/>
          <w:numId w:val="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ресурс (срок службы);</w:t>
      </w:r>
    </w:p>
    <w:p w:rsidR="00DF2D30" w:rsidRPr="007768A6" w:rsidRDefault="00DF2D30" w:rsidP="00DF2D30">
      <w:pPr>
        <w:numPr>
          <w:ilvl w:val="0"/>
          <w:numId w:val="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Гамма-процентный</w:t>
      </w:r>
      <w:proofErr w:type="spellEnd"/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 (ресурс, который пройдет изделие с вероятностью γ%);</w:t>
      </w:r>
    </w:p>
    <w:p w:rsidR="00DF2D30" w:rsidRPr="007768A6" w:rsidRDefault="00DF2D30" w:rsidP="00DF2D30">
      <w:pPr>
        <w:numPr>
          <w:ilvl w:val="0"/>
          <w:numId w:val="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 достижения предельного состояния.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Ремонтопригодность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свойство автомобиля, определяющее его приспособленность к предупреждению, выявлению и устранению отказов и неисправностей путем проведения ТО и ремонта.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следующими показателями:</w:t>
      </w:r>
    </w:p>
    <w:p w:rsidR="00DF2D30" w:rsidRPr="007768A6" w:rsidRDefault="00DF2D30" w:rsidP="00DF2D30">
      <w:pPr>
        <w:numPr>
          <w:ilvl w:val="0"/>
          <w:numId w:val="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продолжительность и трудоемкость ТО и ремонта;</w:t>
      </w:r>
    </w:p>
    <w:p w:rsidR="00DF2D30" w:rsidRPr="007768A6" w:rsidRDefault="00DF2D30" w:rsidP="00DF2D30">
      <w:pPr>
        <w:numPr>
          <w:ilvl w:val="0"/>
          <w:numId w:val="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 выполнения какого-либо вида ТО или ремонта в заданное время;</w:t>
      </w:r>
    </w:p>
    <w:p w:rsidR="00DF2D30" w:rsidRPr="007768A6" w:rsidRDefault="00DF2D30" w:rsidP="00DF2D30">
      <w:pPr>
        <w:numPr>
          <w:ilvl w:val="0"/>
          <w:numId w:val="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Гамма-процентное</w:t>
      </w:r>
      <w:proofErr w:type="spellEnd"/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выполнения какого-либо вида ТО или ремонта в заданное время.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Сохраняемость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свойство автомобиля сохранять исправное и работоспособное состояние в течение срока эксплуатации, хранения и транспортировки. Характеризуется средним и </w:t>
      </w:r>
      <w:proofErr w:type="spellStart"/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гамма-процентным</w:t>
      </w:r>
      <w:proofErr w:type="spellEnd"/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сроком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сохраняемости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Факторы, определяющие надежность и долговечность автомобильного транспорта.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факторов, при которых используется автомобильный транспорт, влияет на режим работы агрегатов и деталей, ускоряя или замедляя интенсивность изменения параметров их технического состояния.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определяющие надежность и долговечность автомобиля представлены в следующей схеме: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16580" cy="2697480"/>
            <wp:effectExtent l="19050" t="0" r="7620" b="0"/>
            <wp:docPr id="2" name="Рисунок 2" descr="https://fsd.multiurok.ru/html/2017/01/22/s_58850190063e5/53623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1/22/s_58850190063e5/536239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12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2-5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ема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Система технического обслуживания и текущего ремонта автомобильного транспорта</w:t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Вопросы:</w:t>
      </w:r>
    </w:p>
    <w:p w:rsidR="00DF2D30" w:rsidRPr="007768A6" w:rsidRDefault="00DF2D30" w:rsidP="00DF2D30">
      <w:pPr>
        <w:numPr>
          <w:ilvl w:val="0"/>
          <w:numId w:val="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планово-предупредительной системы технического обслуживания и текущего ремонта автомобильного транспорта;</w:t>
      </w:r>
    </w:p>
    <w:p w:rsidR="00DF2D30" w:rsidRPr="007768A6" w:rsidRDefault="00DF2D30" w:rsidP="00DF2D30">
      <w:pPr>
        <w:numPr>
          <w:ilvl w:val="0"/>
          <w:numId w:val="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планово-предупредительной системы технического обслуживания и текущего ремонта автомобильного транспорта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Планово-предупредительная система ТО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Техническое обслуживание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комплекс мер, направленных на поддержание автомобильного транспорта в исправном состоянии.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Назначением ТО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поддержание работоспособности автомобиля мероприятиями, снижающими темп изнашивания сопряженных деталей, а также предупреждающими внезапные отказы в работе отдельных узлов, механизмов и агрегатов (путем диагностических, регулировочных, крепежных и других работ), обеспечивающими экономию эксплуатационных материалов и уменьшающими отрицательное воздействие на окружающую среду.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Текущий ремонт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комплекс мер, направленный на устранение причин неисправности и неработоспособности автомобильного транспорта.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ремонта автомобиля организуется по потребности, при появлении отказа или обнаружении неисправности, в процессе его эксплуатации или контроля.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организации ТО и ремонта автомобильного транспорта является 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планово-предупредительная система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планово-предупредительной системы:</w:t>
      </w:r>
    </w:p>
    <w:p w:rsidR="00DF2D30" w:rsidRPr="007768A6" w:rsidRDefault="00DF2D30" w:rsidP="00DF2D30">
      <w:pPr>
        <w:numPr>
          <w:ilvl w:val="0"/>
          <w:numId w:val="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принудительном порядке выполняется комплекс работ по ТО через установленный период (в километрах пробега или по времени);</w:t>
      </w:r>
    </w:p>
    <w:p w:rsidR="00DF2D30" w:rsidRPr="007768A6" w:rsidRDefault="00DF2D30" w:rsidP="00DF2D30">
      <w:pPr>
        <w:numPr>
          <w:ilvl w:val="0"/>
          <w:numId w:val="7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автомобиля (агрегата) выполняется по потребности, которая определяется техническим осмотром после установленного межремонтного пробега или выявляется в процессе ТО.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планово-предупредительной системы ТО и ремонта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Принципиальные основы организации и нормативы ТО и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регламентируются «Положением о техническом обслуживании и ремонте 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подвижного состава автомобильного транспорта». Действующая система технического обслуживания предусматривает следующие виды ТО: ЕО, ТО-1, ТО-2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тличаются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 периодичности, перечню и трудоемкости выполняемых работ.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выполняется в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межсменное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и включает контрольно-осмотровые работы по механизмам управления, приборам освещения и сигнализации, кузову, кабине, уборочно-моечные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обтирочно-сушильные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операции, а также заправку топливом, маслом и охлаждающей жидкостью.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ТО-1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наружном техническом осмотре всего автомобиля и выполнении в установленном объеме контрольно-диагностических, крепежных, регулировочных, смазочных, электротехнических и заправочных работ с проверкой работы двигателя, рулевого управления, тормозной системы, приборов освещения и сигнализации.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ТО-2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более углубленную проверку всех механизмов и приборов автомобиля (со снятием приборов питания, электрооборудования и других механизмов для их контроля и регулировки в цехах), выполнение в установленном объеме крепежных, регулировочных, смазочных и других работ, а также проверку действия агрегатов, механизмов и приборов в процессе их работы.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подготовке автомобиля к зимней или летней эксплуатации, выполняется два раза в год.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Положением предусматриваются следующие виды ремонта: текущий (TP), сопутствующий (CP), капитальный (КР) и восстановительный (BP) ремонт автомобиля и его агрегатов.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TP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устранении неисправностей и отказов, способствуя выполнению установленных норм пробега автомобиля или агрегата до КР.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TP выполняется путем проведения разборочно-сборочных, слесарных, сварочных и других работ и замены или восстановления узлов, агрегатов и деталей (кроме базовых) автомобиля.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Производится TP по потребности, выявленной в результате осмотра автомобиля во время работы на линии или после возвращения с линии, а также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ТО. TP должен обеспечивать безотказную работу отремонтированных агрегатов, узлов и деталей на пробеге не меньшем, чем до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очередного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ТО-2.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CP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ремонт малой трудоемкости, выполняемый совместно с ТО (при ТО-1 — 5...7 чел-мин, при ТО-2 — 20...30 чел-мин). Допускается выполнять одновременно с ТО.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автомобилей и агрегатов производится на специализированных ремонтных предприятиях. КР предусматривает восстановление работоспособности автомобилей и агрегатов в целях обеспечения их пробега не менее 80 % от норм пробега для новых автомобилей и агрегатов до последующего КР или списания.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Легковые автомобили и автобусы следует направлять в КР при необходимости капитального ремонта кузова, грузовые — в случае необходимости КР рамы, кабины, а также не менее трех основных агрегатов.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BP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с целью восстановления функциональной исправности подвижного состава, не подлежащего техническим условиям КР.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13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2-5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Тема: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Исходные нормативы ТО и ремонта</w:t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Вопросы:</w:t>
      </w:r>
    </w:p>
    <w:p w:rsidR="00DF2D30" w:rsidRPr="007768A6" w:rsidRDefault="00DF2D30" w:rsidP="00DF2D30">
      <w:pPr>
        <w:numPr>
          <w:ilvl w:val="0"/>
          <w:numId w:val="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ТО и ремонте подвижного состава автомобильного транспорта;</w:t>
      </w:r>
    </w:p>
    <w:p w:rsidR="00DF2D30" w:rsidRPr="007768A6" w:rsidRDefault="00DF2D30" w:rsidP="00DF2D30">
      <w:pPr>
        <w:numPr>
          <w:ilvl w:val="0"/>
          <w:numId w:val="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Исходные нормативы проведения ТО и ремонта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Положение. Основные понятия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ТО и ремонте ПС АТ было согласовано и утверждено в 1984 году Министерством автомобильной промышленности.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определяет принципиальные основы обеспечения работоспособности подвижного состава автомобильного транспорта (автомобилей, автобусов, прицепов и полуприцепов) в процессе эксплуатации.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 технического обслуживания и ремонта, учитывающие условия эксплуатации, установлены на основе межотраслевой оценки достигнутого уровня надежности производимого в стране подвижного состава.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издано в соответствии с Уставом автомобильного транспорта РФ и является обязательным для всех расположенных на территории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РФавтотранспортных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авторемонтных предприятий независимо от ведомственной подчиненности.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исправным состоянием (исправностью) подвижного состава понимается такое, при котором он соответствует всем требованиям нормативно-технической документации.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подвижного состава, при котором он не соответствует хотя бы одному из требований нормативно-технической документации, является неисправным состоянием (неисправностью).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работоспособным состоянием подвижного состава понимается такое, при котором значения всех параметров, характеризующих способность его выполнять транспортную работу, соответствуют требованиям нормативно-технической документации.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– это событие, заключающееся в нарушении работоспособного состояния подвижного состава.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 технического обслуживания и ремонта предусматриваются две составные части операций: контрольная и исполнительская.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Исходные нормативы проведения ТО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Данным Положением устанавливаются следующие исходные нормативы на выполнение ТО: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ТО-1 ТО-2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Легковые автомобили 4000 16000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Автобусы 3500 14000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Грузовые автомобили 3000 12000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 технического обслуживания и ремонта корректируются автотранспортными предприятиями в соответствии с указаниями раздела "Корректирование нормативов технического обслуживания и ремонта подвижного состава" настоящего Положения, по согласованию с вышестоящими организациями.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Периодичности технического обслуживания прицепов и полуприцепов равны периодичностям их тягачей.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подвижного состава в условиях, отличающихся от нормальных, производится корректирование нормативов с учетом конкретных условии эксплуатации, которые классифицируются на 5 категорий.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14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2-5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25.01.2022.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Тема</w:t>
      </w:r>
      <w:proofErr w:type="gramStart"/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Основы диагностирования технического состояния автомобильного транспорта </w:t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Вопросы:</w:t>
      </w:r>
    </w:p>
    <w:p w:rsidR="00DF2D30" w:rsidRPr="007768A6" w:rsidRDefault="00DF2D30" w:rsidP="00DF2D30">
      <w:pPr>
        <w:numPr>
          <w:ilvl w:val="0"/>
          <w:numId w:val="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проведения диагностирования технического состояния автомобильного транспорта;</w:t>
      </w:r>
    </w:p>
    <w:p w:rsidR="00DF2D30" w:rsidRPr="007768A6" w:rsidRDefault="00DF2D30" w:rsidP="00DF2D30">
      <w:pPr>
        <w:numPr>
          <w:ilvl w:val="0"/>
          <w:numId w:val="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диагностирования технического состояния автомобильного транспорта.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проведения диагностирования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Техническая диагностика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отрасль знаний, изучающая признаки неисправностей автомобиля, методы, средства и алгоритмы определения его технического состояния без разборки, а также технологию и организацию использования систем диагностирования в процессах технической эксплуатации подвижного состава.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Диагностирование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процесс определения технического состояния объекта без его разборки. Диагностирование проводят по внешним признакам путем измерения величин, характеризующих его состояние и сопоставления их с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Прогнозирование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технического состояния автомобиля – определение срока его исправной работы до возникновения предельного состояния.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Ретроспекция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оценка технического состояния объекта в прошлом.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диагностирования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комплекс, включающий в себя объект, средства и алгоритмы диагностирования.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диагностирования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 необходимостью и возможностью диагностирования. Необходимость определяется закономерностями изменения технического состояния объекта и затратами на поддержание работоспособности. Возможность обуславливается наличием внешних признаков, позволяющих определить неисправность без разборки и доступностью измерения этих признаков.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редствами диагностирования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специальные приборы и стенды. Разделяются на внешние и встроенные. При диагностировании также используются субъективные возможности человека, его органы чувств, опыт, навыки.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простейших случаях используют субъективное диагностирование (внешний осмотр, осязание, прослушивание), в сложных – объективное (с помощью спец. оборудования и приборов).</w:t>
      </w:r>
      <w:proofErr w:type="gramEnd"/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диагностирования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Системы диагностирования делятся по следующим категориям:</w:t>
      </w:r>
    </w:p>
    <w:p w:rsidR="00DF2D30" w:rsidRPr="007768A6" w:rsidRDefault="00DF2D30" w:rsidP="00DF2D3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среде диагностирования: на функциональные (диагностирование при работе объекта) и тестовые (искусственные условия).</w:t>
      </w:r>
    </w:p>
    <w:p w:rsidR="00DF2D30" w:rsidRPr="007768A6" w:rsidRDefault="00DF2D30" w:rsidP="00DF2D3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охвату: универсальные (сразу несколько диагностических параметров) и специальные (только один).</w:t>
      </w:r>
    </w:p>
    <w:p w:rsidR="00DF2D30" w:rsidRPr="007768A6" w:rsidRDefault="00DF2D30" w:rsidP="00DF2D3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масштабам проведения: общие и локальные.</w:t>
      </w:r>
    </w:p>
    <w:p w:rsidR="00DF2D30" w:rsidRPr="007768A6" w:rsidRDefault="00DF2D30" w:rsidP="00DF2D3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степени механизации: ручные и автоматизированные.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Положении планово-предупредительной системы выделяются следующие виды диагностирования:</w:t>
      </w:r>
    </w:p>
    <w:p w:rsidR="00DF2D30" w:rsidRPr="007768A6" w:rsidRDefault="00DF2D30" w:rsidP="00DF2D30">
      <w:pPr>
        <w:numPr>
          <w:ilvl w:val="0"/>
          <w:numId w:val="1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Экспресс-диагностирование: проводится ежедневно по основным механизмам и системам, обеспечивающим безопасность движения</w:t>
      </w:r>
    </w:p>
    <w:p w:rsidR="00DF2D30" w:rsidRPr="007768A6" w:rsidRDefault="00DF2D30" w:rsidP="00DF2D30">
      <w:pPr>
        <w:numPr>
          <w:ilvl w:val="0"/>
          <w:numId w:val="1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диагностика: выявляет работоспособность автомобиля по выходным показателям рабочего процесса</w:t>
      </w:r>
    </w:p>
    <w:p w:rsidR="00DF2D30" w:rsidRPr="007768A6" w:rsidRDefault="00DF2D30" w:rsidP="00DF2D30">
      <w:pPr>
        <w:numPr>
          <w:ilvl w:val="0"/>
          <w:numId w:val="1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Поэлементная диагностика: определяет конкретные причины неисправности в диагностируемых механизмах или системах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15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2-5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25.01.2022.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Тема: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Диагностические параметры и место диагностирования в системе ТО Вопросы:</w:t>
      </w:r>
    </w:p>
    <w:p w:rsidR="00DF2D30" w:rsidRPr="007768A6" w:rsidRDefault="00DF2D30" w:rsidP="00DF2D30">
      <w:pPr>
        <w:numPr>
          <w:ilvl w:val="0"/>
          <w:numId w:val="1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Диагностические параметры и нормативы;</w:t>
      </w:r>
    </w:p>
    <w:p w:rsidR="00DF2D30" w:rsidRPr="007768A6" w:rsidRDefault="00DF2D30" w:rsidP="00DF2D30">
      <w:pPr>
        <w:numPr>
          <w:ilvl w:val="0"/>
          <w:numId w:val="1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диагностирования в системе ТО и ремонта автомобильного транспорта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Диагностические параметры и нормативы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Диагностические параметры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косвенные признаки, отражающие техническое состояние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диагностическим параметрам: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чувствительны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однозначны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стабильны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информативны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Диагностические </w:t>
      </w: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нормативы–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нормативы, служащие для количественной оценки технического состояния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три вида диагностических нормативов:</w:t>
      </w:r>
    </w:p>
    <w:p w:rsidR="00DF2D30" w:rsidRPr="007768A6" w:rsidRDefault="00DF2D30" w:rsidP="00DF2D30">
      <w:pPr>
        <w:numPr>
          <w:ilvl w:val="0"/>
          <w:numId w:val="1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Начальный норматив (</w:t>
      </w: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Н</w:t>
      </w:r>
      <w:proofErr w:type="gramEnd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соответствует величине диагностического параметра новых, технически исправных объектов. Используют как величину, до которой необходимо довести измеренное значение объекта путем проведения восстановительных или регулировочных работ. Задается технической документацией.</w:t>
      </w:r>
    </w:p>
    <w:p w:rsidR="00DF2D30" w:rsidRPr="007768A6" w:rsidRDefault="00DF2D30" w:rsidP="00DF2D30">
      <w:pPr>
        <w:numPr>
          <w:ilvl w:val="0"/>
          <w:numId w:val="1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Предельный норматив (П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соответствует состоянию объекта, при котором дальнейшая эксплуатация объекта невозможна или нецелесообразна по технико-экономическим соображениям. Используется для прогнозирования ресурса конкретных объектов, а также применяется при непрерывном диагностировании. Задается требованиями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ГОСТов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технической документации или определяется по установленным методикам.</w:t>
      </w:r>
    </w:p>
    <w:p w:rsidR="00DF2D30" w:rsidRPr="007768A6" w:rsidRDefault="00DF2D30" w:rsidP="00DF2D30">
      <w:pPr>
        <w:numPr>
          <w:ilvl w:val="0"/>
          <w:numId w:val="1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Допустимый норматив (П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Д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–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соответствует величине диагностического параметра, при которой обеспечивается заданный или экономически оптимальный уровень вероятности безотказной работы на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межконтрольном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пробеге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диагностическим нормативом при периодическом диагностировании в рамках проведения ТО автомобилей. На его основе ставят диагноз состояния объекта и принимают решение о необходимости проведения профилактических ремонтов или регулировок. Состоит из начального значения </w:t>
      </w: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Н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допустимого отклонения 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и роль диагностики в системе ТО и ремонта автомобилей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Диагностирование автомобилей является элементом системы их ТО и ремонта. На АТП оно обеспечивает процессы ТО и ремонта целенаправленной, индивидуальной информацией о техническом состоянии каждого отдельно взятого автомобиля.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Дорожный контроль технического состояния автомобиля осуществляется при помощи встроенного диагностирования;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Ежедневное обслуживание обеспечивается контрольным осмотром;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ТО-1 сопровождается комплексом диагностирования Д-1 (диагностирование механизмов, обеспечивающих безопасность движения);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ТО-2 и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углублённый комплекс диагностирования Д-2;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устранения выявленных неисправностей при проведении ТО и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 комплекс диагностирования Д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Р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АТП диагностирование представляет собой человеко-машинную систему получения и обработки индивидуальной информации, необходимой для управления техническим состоянием автомобиля и технологическими процессами ТО и ремонта.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информации при диагностировании: водитель, механики АТП, встроенные и внешние средства диагностирования.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16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2-5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Тема</w:t>
      </w:r>
      <w:proofErr w:type="gramStart"/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Общие сведения о технологическом и диагностическом оборудовании, приспособлениях и инструменте</w:t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Вопросы:</w:t>
      </w:r>
    </w:p>
    <w:p w:rsidR="00DF2D30" w:rsidRPr="007768A6" w:rsidRDefault="00DF2D30" w:rsidP="00DF2D30">
      <w:pPr>
        <w:numPr>
          <w:ilvl w:val="0"/>
          <w:numId w:val="1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технологического и диагностического оборудования;</w:t>
      </w:r>
    </w:p>
    <w:p w:rsidR="00DF2D30" w:rsidRPr="007768A6" w:rsidRDefault="00DF2D30" w:rsidP="00DF2D30">
      <w:pPr>
        <w:numPr>
          <w:ilvl w:val="0"/>
          <w:numId w:val="1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оборудованию и оснастке.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технологического и диагностического оборудования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важных направлений по повышению производительности труда ремонтных рабочих, с одновременным повышением качества работ и эффективности всего производства, является внедрение новейших технологий с использованием современного высокопроизводительного оборудования, комплексной механизации и автоматизации процессов ТО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ремонтаавтомобилей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Сервисное оборудование предназначено не только для повышения производительности труда и качества выполняемых работ, но и для подъема общей культуры производства с обеспечени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благоприятных санитарно-гигиенических условий и безопасности труда обслуживающего персонала.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настоящий момент при классификации всей номенклатуры гаражного оборудования в АТП его подразделяют на технологическое оборудование, организационную оснастку и технологическую оснастку.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технологическому оборудованию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относят различные стенды и приспособления для ТО и ремонта, оснащенные приводными механизмами, измерительными (диагностическими) прибо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рами, всевозможными захватами и зажимами для ремонтируемых узлов и агрегатов и другими конструктивными приспособлениями.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оснастка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различное вспомогательное оборудование для повыше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удобства в работе -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для складирования узлов, деталей и инструмента используют шкафы, тумбочки, различные стеллажи, широко применяются различного типа верстаки, подставки под оборудование, рабочие столы и т. п.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Технологическая оснастка 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всевозможные виды инструмента и приспособлений как ручных, так и механизированных, наборы ключей, торцовых головок, съемников, динамомет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рических рукояток и т. п.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работ гаражное оборудование бывает: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уборочно-моющее;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подъемно-транспортное;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смазочно-заправочное;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разборочно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-сборочное;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контрольно-диагностическое;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специализированное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различным узлам и системам автомобилей).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оборудование и оснастки могут быть как стационарными, так и передвижными.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оборудованию и оснастке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Гаражное оборудование по возможности должно быть:</w:t>
      </w:r>
    </w:p>
    <w:p w:rsidR="00DF2D30" w:rsidRPr="007768A6" w:rsidRDefault="00DF2D30" w:rsidP="00DF2D30">
      <w:pPr>
        <w:numPr>
          <w:ilvl w:val="0"/>
          <w:numId w:val="17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малогабаритным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удобным в обслужи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вании,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сневысокой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энергоемкостью;</w:t>
      </w:r>
    </w:p>
    <w:p w:rsidR="00DF2D30" w:rsidRDefault="00DF2D30" w:rsidP="00DF2D30">
      <w:pPr>
        <w:numPr>
          <w:ilvl w:val="0"/>
          <w:numId w:val="17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 обеспечивать надежное крепление ремонтируемых узлов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агрегатовпри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одновременном хорошем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доступе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ним с возможностью поворота при ремонте в различных плоскостях.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17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2-5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25.01.2022.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Оборудование для проведения УМР Вопросы:</w:t>
      </w:r>
    </w:p>
    <w:p w:rsidR="00DF2D30" w:rsidRPr="007768A6" w:rsidRDefault="00DF2D30" w:rsidP="00DF2D30">
      <w:pPr>
        <w:numPr>
          <w:ilvl w:val="0"/>
          <w:numId w:val="1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оборудования для УМР;</w:t>
      </w:r>
    </w:p>
    <w:p w:rsidR="00DF2D30" w:rsidRPr="007768A6" w:rsidRDefault="00DF2D30" w:rsidP="00DF2D30">
      <w:pPr>
        <w:numPr>
          <w:ilvl w:val="0"/>
          <w:numId w:val="1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устройство и краткая характеристика оборудования для автоматизированного проведения УМР;</w:t>
      </w:r>
    </w:p>
    <w:p w:rsidR="00DF2D30" w:rsidRPr="007768A6" w:rsidRDefault="00DF2D30" w:rsidP="00DF2D30">
      <w:pPr>
        <w:numPr>
          <w:ilvl w:val="0"/>
          <w:numId w:val="1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окружающей среды при проведении УМР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оборудования для УМР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несколько способов проведения УМР: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Ручная мойка: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 из шланга с брандспойтом или моечными пистолетом струей низкого (0,2–0,4 МПа; 2-4 кг/см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высокого (1,0–2,5 МПа; 10-25 кг/см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давления.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Механизированная мойка: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 помощью специальных установок с большим числом направленных струй воды (моечного раствора) и механических побудителей для удаления грязи – вращающихся цилиндрических щеток и других устройств.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Комбинированная мойка: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двух предыдущих способов.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уборочно-моечного оборудования:</w:t>
      </w:r>
    </w:p>
    <w:p w:rsidR="00DF2D30" w:rsidRPr="007768A6" w:rsidRDefault="00DF2D30" w:rsidP="00DF2D30">
      <w:pPr>
        <w:numPr>
          <w:ilvl w:val="0"/>
          <w:numId w:val="1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функциональному назначению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легковых автомобилей, для грузовых автомобилей, для автобусов);</w:t>
      </w:r>
    </w:p>
    <w:p w:rsidR="00DF2D30" w:rsidRPr="007768A6" w:rsidRDefault="00DF2D30" w:rsidP="00DF2D30">
      <w:pPr>
        <w:numPr>
          <w:ilvl w:val="0"/>
          <w:numId w:val="1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 степени специализации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(узкоспециализированное (мойка только низа автомобиля, только дисков колес и т.д.)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пециализированное (мойка легковых автомобилей и автобусов, внутренняя мойка автоцистерн и автофургонов и т.д.),универсальное (мойка легковых, грузовых автомобилей, автобусов, автопоездов и т.д.));</w:t>
      </w:r>
    </w:p>
    <w:p w:rsidR="00DF2D30" w:rsidRPr="007768A6" w:rsidRDefault="00DF2D30" w:rsidP="00DF2D30">
      <w:pPr>
        <w:numPr>
          <w:ilvl w:val="0"/>
          <w:numId w:val="1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 степени подвижност</w:t>
      </w:r>
      <w:proofErr w:type="gramStart"/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стационарное, мобильное оборудование).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устройство и краткая характеристика оборудования для автоматизированного проведения УМР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Наиболее часто для механизированного проведения УМР применяется стационарные моечные установки различных модификаций (щеточные, струйно-щеточные, с устройством обдува, автоматическим управлением и др.)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втомобиль в зоне мойки перемещается на конвейере или своим ходом.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Щеточная моечная установка имеет раму, которая может двигаться по рельсам на опорных роликах. На раме смонтированы рабочие органы — распашные вертикальные и горизонтальные ротационные щетки и вентиляторы. В качестве силового привода для подъема и разведения щеток и вентиляторов используются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пневмоцилиндры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тросы с противовесами.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Перемещение рамы по рельсам осуществляется с помощью двухскоростного электродвигателя через редуктор, передающего вращение опорному ролику рамы. В нижней части рамы установлен конечный выключатель, взаимодействующий с упором, установленным на рельсах. На верхней части рамы установлены бесконтактные датчики, взаимодействующие с пластиной вертикальной щетки. Один из опорных роликов снабжен электромагнитной муфтой со звездочкой, соединенной цепной передачей со звездочкой ходового винта, установленного в подшипниках на раме. На винте установлена гайка с упором, перемещающимся в направляющих и взаимодействующим с конечным выключателем. Вода в моечную установку поступает по шлангу, укрепленному на стойке.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Защита окружающей среды при проведении УМР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наружной мойки автомобилей, автобусов и автофургонов необходимо предусматривать, как правило,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малосточную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оборотного водоснабжения с использованием оборотной воды.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мойки внутренней поверхности автофургонов, перевозящих пищевые продукты, следует проектировать локальные системы оборотного водоснабжения с использованием воды питьевого качества при ополаскивании после применения моющих растворов.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воды, необходимое для восполнения потерь в системе оборотного водоснабжения, должно приниматься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равным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15 % от количества воды, подаваемой на мойку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применять оборотную систему водоснабжения для мойки автомобилей, предназначенных для перевозки фекальных жидкостей, ядовитых и инфицирующих веществ.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санитарным нормам, концентрация загрязнений в воде, подаваемой для мойки автомобилей системами оборотного водоснабжения после очистки, не должна превышать: взвешенных частиц - 70 мг/л при мойке грузовых автомобилей, 40 мг/л - легковых автомобилей и автобусов; нефтепродуктов — соответственно 20 и 15 мг/л.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сливе сточных вод в канализационные коллекторы в них долж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быть не более 0,25—0,75 мг/л взвешенных веществ и 0,05—0,3 мг/л нефтепродуктов; наличие тетраэтилсвинца в сточных водах не допускается.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/>
    <w:p w:rsidR="00580687" w:rsidRDefault="00580687"/>
    <w:sectPr w:rsidR="00580687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D0C"/>
    <w:multiLevelType w:val="multilevel"/>
    <w:tmpl w:val="A988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144AE"/>
    <w:multiLevelType w:val="multilevel"/>
    <w:tmpl w:val="35C4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A32BA"/>
    <w:multiLevelType w:val="multilevel"/>
    <w:tmpl w:val="72D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F4D79"/>
    <w:multiLevelType w:val="multilevel"/>
    <w:tmpl w:val="C354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27F87"/>
    <w:multiLevelType w:val="multilevel"/>
    <w:tmpl w:val="76C6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BA538B"/>
    <w:multiLevelType w:val="multilevel"/>
    <w:tmpl w:val="7452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53573"/>
    <w:multiLevelType w:val="multilevel"/>
    <w:tmpl w:val="6D32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83DFE"/>
    <w:multiLevelType w:val="multilevel"/>
    <w:tmpl w:val="15A4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06122"/>
    <w:multiLevelType w:val="multilevel"/>
    <w:tmpl w:val="D658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C91494"/>
    <w:multiLevelType w:val="multilevel"/>
    <w:tmpl w:val="2FC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8D5BDE"/>
    <w:multiLevelType w:val="multilevel"/>
    <w:tmpl w:val="3B2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F128D7"/>
    <w:multiLevelType w:val="multilevel"/>
    <w:tmpl w:val="EAB4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F71F03"/>
    <w:multiLevelType w:val="multilevel"/>
    <w:tmpl w:val="F218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77F53"/>
    <w:multiLevelType w:val="multilevel"/>
    <w:tmpl w:val="DA96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A73555"/>
    <w:multiLevelType w:val="multilevel"/>
    <w:tmpl w:val="931E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937413"/>
    <w:multiLevelType w:val="multilevel"/>
    <w:tmpl w:val="786C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D829C8"/>
    <w:multiLevelType w:val="multilevel"/>
    <w:tmpl w:val="1508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B7EA1"/>
    <w:multiLevelType w:val="multilevel"/>
    <w:tmpl w:val="6046C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FC3D92"/>
    <w:multiLevelType w:val="multilevel"/>
    <w:tmpl w:val="8E34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6"/>
  </w:num>
  <w:num w:numId="7">
    <w:abstractNumId w:val="1"/>
  </w:num>
  <w:num w:numId="8">
    <w:abstractNumId w:val="12"/>
  </w:num>
  <w:num w:numId="9">
    <w:abstractNumId w:val="14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9"/>
  </w:num>
  <w:num w:numId="15">
    <w:abstractNumId w:val="18"/>
  </w:num>
  <w:num w:numId="16">
    <w:abstractNumId w:val="15"/>
  </w:num>
  <w:num w:numId="17">
    <w:abstractNumId w:val="10"/>
  </w:num>
  <w:num w:numId="18">
    <w:abstractNumId w:val="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2D30"/>
    <w:rsid w:val="00391D52"/>
    <w:rsid w:val="00580687"/>
    <w:rsid w:val="009A22D6"/>
    <w:rsid w:val="00BA0204"/>
    <w:rsid w:val="00DF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D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3451</Words>
  <Characters>19674</Characters>
  <Application>Microsoft Office Word</Application>
  <DocSecurity>0</DocSecurity>
  <Lines>163</Lines>
  <Paragraphs>46</Paragraphs>
  <ScaleCrop>false</ScaleCrop>
  <Company/>
  <LinksUpToDate>false</LinksUpToDate>
  <CharactersWithSpaces>23079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2022-01-28T04:53:00Z</dcterms:created>
  <dcterms:modified xsi:type="dcterms:W3CDTF">2022-01-28T04:56:00Z</dcterms:modified>
</cp:coreProperties>
</file>