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C98" w:rsidRPr="00F06C98" w:rsidRDefault="00F06C98" w:rsidP="00F06C98">
      <w:pPr>
        <w:spacing w:after="0"/>
        <w:rPr>
          <w:rFonts w:eastAsia="Calibri" w:cs="Times New Roman"/>
          <w:b/>
          <w:sz w:val="24"/>
          <w:szCs w:val="24"/>
        </w:rPr>
      </w:pPr>
      <w:r w:rsidRPr="00F06C98">
        <w:rPr>
          <w:rFonts w:eastAsia="Calibri" w:cs="Times New Roman"/>
          <w:b/>
          <w:sz w:val="24"/>
          <w:szCs w:val="24"/>
        </w:rPr>
        <w:t>Урок № _____</w:t>
      </w:r>
    </w:p>
    <w:p w:rsidR="00F06C98" w:rsidRPr="00F06C98" w:rsidRDefault="00F06C98" w:rsidP="00F06C98">
      <w:pPr>
        <w:spacing w:after="0"/>
        <w:rPr>
          <w:rFonts w:eastAsia="Calibri" w:cs="Times New Roman"/>
          <w:b/>
          <w:sz w:val="24"/>
          <w:szCs w:val="24"/>
        </w:rPr>
      </w:pPr>
      <w:proofErr w:type="gramStart"/>
      <w:r>
        <w:rPr>
          <w:rFonts w:eastAsia="Calibri" w:cs="Times New Roman"/>
          <w:b/>
          <w:sz w:val="24"/>
          <w:szCs w:val="24"/>
        </w:rPr>
        <w:t>Дисциплина</w:t>
      </w:r>
      <w:r w:rsidRPr="00F06C98">
        <w:rPr>
          <w:rFonts w:eastAsia="Calibri" w:cs="Times New Roman"/>
          <w:b/>
          <w:sz w:val="24"/>
          <w:szCs w:val="24"/>
        </w:rPr>
        <w:t xml:space="preserve">:   </w:t>
      </w:r>
      <w:proofErr w:type="gramEnd"/>
      <w:r w:rsidRPr="00F06C98">
        <w:rPr>
          <w:rFonts w:eastAsia="Calibri" w:cs="Times New Roman"/>
          <w:b/>
          <w:sz w:val="24"/>
          <w:szCs w:val="24"/>
        </w:rPr>
        <w:t xml:space="preserve"> ОУД  01. Русский язык. </w:t>
      </w:r>
    </w:p>
    <w:p w:rsidR="00F06C98" w:rsidRPr="00F06C98" w:rsidRDefault="00F06C98" w:rsidP="00F06C98">
      <w:pPr>
        <w:spacing w:after="0"/>
        <w:rPr>
          <w:rFonts w:eastAsia="Calibri" w:cs="Times New Roman"/>
          <w:b/>
          <w:sz w:val="24"/>
          <w:szCs w:val="24"/>
        </w:rPr>
      </w:pPr>
      <w:r w:rsidRPr="00F06C98">
        <w:rPr>
          <w:rFonts w:eastAsia="Calibri" w:cs="Times New Roman"/>
          <w:b/>
          <w:sz w:val="24"/>
          <w:szCs w:val="24"/>
        </w:rPr>
        <w:t xml:space="preserve">Дата поведения: </w:t>
      </w:r>
      <w:r>
        <w:rPr>
          <w:rFonts w:eastAsia="Calibri" w:cs="Times New Roman"/>
          <w:sz w:val="24"/>
          <w:szCs w:val="24"/>
        </w:rPr>
        <w:t>01</w:t>
      </w:r>
      <w:r w:rsidRPr="00F06C98">
        <w:rPr>
          <w:rFonts w:eastAsia="Calibri" w:cs="Times New Roman"/>
          <w:sz w:val="24"/>
          <w:szCs w:val="24"/>
        </w:rPr>
        <w:t>.</w:t>
      </w:r>
      <w:r>
        <w:rPr>
          <w:rFonts w:eastAsia="Calibri" w:cs="Times New Roman"/>
          <w:sz w:val="24"/>
          <w:szCs w:val="24"/>
        </w:rPr>
        <w:t xml:space="preserve"> 02</w:t>
      </w:r>
      <w:r w:rsidRPr="00F06C98">
        <w:rPr>
          <w:rFonts w:eastAsia="Calibri" w:cs="Times New Roman"/>
          <w:sz w:val="24"/>
          <w:szCs w:val="24"/>
        </w:rPr>
        <w:t xml:space="preserve">. </w:t>
      </w:r>
      <w:r>
        <w:rPr>
          <w:rFonts w:eastAsia="Calibri" w:cs="Times New Roman"/>
          <w:sz w:val="24"/>
          <w:szCs w:val="24"/>
        </w:rPr>
        <w:t>2022</w:t>
      </w:r>
      <w:r w:rsidRPr="00F06C98">
        <w:rPr>
          <w:rFonts w:eastAsia="Calibri" w:cs="Times New Roman"/>
          <w:sz w:val="24"/>
          <w:szCs w:val="24"/>
        </w:rPr>
        <w:t xml:space="preserve">г.                                       </w:t>
      </w:r>
      <w:r w:rsidRPr="00F06C98">
        <w:rPr>
          <w:rFonts w:eastAsia="Calibri" w:cs="Times New Roman"/>
          <w:b/>
          <w:sz w:val="24"/>
          <w:szCs w:val="24"/>
        </w:rPr>
        <w:t xml:space="preserve">Преподаватель: </w:t>
      </w:r>
      <w:proofErr w:type="spellStart"/>
      <w:proofErr w:type="gramStart"/>
      <w:r w:rsidRPr="00F06C98">
        <w:rPr>
          <w:rFonts w:eastAsia="Calibri" w:cs="Times New Roman"/>
          <w:sz w:val="24"/>
          <w:szCs w:val="24"/>
        </w:rPr>
        <w:t>Шапиева</w:t>
      </w:r>
      <w:proofErr w:type="spellEnd"/>
      <w:r w:rsidRPr="00F06C98">
        <w:rPr>
          <w:rFonts w:eastAsia="Calibri" w:cs="Times New Roman"/>
          <w:sz w:val="24"/>
          <w:szCs w:val="24"/>
        </w:rPr>
        <w:t xml:space="preserve">  Д.Ш.</w:t>
      </w:r>
      <w:proofErr w:type="gramEnd"/>
    </w:p>
    <w:p w:rsidR="00F06C98" w:rsidRPr="00F06C98" w:rsidRDefault="00F06C98" w:rsidP="00F06C98">
      <w:pPr>
        <w:spacing w:after="0"/>
        <w:rPr>
          <w:rFonts w:eastAsia="Calibri" w:cs="Times New Roman"/>
          <w:sz w:val="24"/>
          <w:szCs w:val="24"/>
        </w:rPr>
      </w:pPr>
      <w:r w:rsidRPr="00F06C98">
        <w:rPr>
          <w:rFonts w:eastAsia="Calibri" w:cs="Times New Roman"/>
          <w:b/>
          <w:sz w:val="24"/>
          <w:szCs w:val="24"/>
        </w:rPr>
        <w:t xml:space="preserve">Группа </w:t>
      </w:r>
      <w:proofErr w:type="gramStart"/>
      <w:r w:rsidRPr="00F06C98">
        <w:rPr>
          <w:rFonts w:eastAsia="Calibri" w:cs="Times New Roman"/>
          <w:b/>
          <w:sz w:val="24"/>
          <w:szCs w:val="24"/>
        </w:rPr>
        <w:t xml:space="preserve">№  </w:t>
      </w:r>
      <w:r>
        <w:rPr>
          <w:rFonts w:eastAsia="Calibri" w:cs="Times New Roman"/>
          <w:sz w:val="24"/>
          <w:szCs w:val="24"/>
        </w:rPr>
        <w:t>1</w:t>
      </w:r>
      <w:proofErr w:type="gramEnd"/>
      <w:r>
        <w:rPr>
          <w:rFonts w:eastAsia="Calibri" w:cs="Times New Roman"/>
          <w:sz w:val="24"/>
          <w:szCs w:val="24"/>
        </w:rPr>
        <w:t>-3</w:t>
      </w:r>
    </w:p>
    <w:p w:rsidR="00F06C98" w:rsidRPr="001B1C6E" w:rsidRDefault="00F06C98" w:rsidP="00F06C98">
      <w:pPr>
        <w:spacing w:after="0"/>
        <w:rPr>
          <w:rFonts w:eastAsia="Calibri" w:cs="Times New Roman"/>
          <w:sz w:val="24"/>
          <w:szCs w:val="24"/>
          <w:u w:val="single"/>
        </w:rPr>
      </w:pPr>
      <w:r>
        <w:rPr>
          <w:rFonts w:eastAsia="Calibri" w:cs="Times New Roman"/>
          <w:b/>
          <w:sz w:val="24"/>
          <w:szCs w:val="24"/>
        </w:rPr>
        <w:t>Профессия</w:t>
      </w:r>
      <w:r w:rsidRPr="001B1C6E">
        <w:rPr>
          <w:rFonts w:eastAsia="Calibri" w:cs="Times New Roman"/>
          <w:b/>
          <w:sz w:val="24"/>
          <w:szCs w:val="24"/>
        </w:rPr>
        <w:t>:</w:t>
      </w:r>
      <w:r w:rsidRPr="001B1C6E">
        <w:rPr>
          <w:rFonts w:eastAsia="Calibri" w:cs="Times New Roman"/>
          <w:sz w:val="24"/>
          <w:szCs w:val="24"/>
        </w:rPr>
        <w:t xml:space="preserve"> </w:t>
      </w:r>
      <w:r>
        <w:rPr>
          <w:rFonts w:eastAsia="Calibri" w:cs="Times New Roman"/>
          <w:sz w:val="24"/>
          <w:szCs w:val="24"/>
          <w:u w:val="single"/>
        </w:rPr>
        <w:t>23.01.17. Мастер по ремонту и обсл</w:t>
      </w:r>
      <w:bookmarkStart w:id="0" w:name="_GoBack"/>
      <w:bookmarkEnd w:id="0"/>
      <w:r>
        <w:rPr>
          <w:rFonts w:eastAsia="Calibri" w:cs="Times New Roman"/>
          <w:sz w:val="24"/>
          <w:szCs w:val="24"/>
          <w:u w:val="single"/>
        </w:rPr>
        <w:t>уживанию автомобилей.</w:t>
      </w:r>
    </w:p>
    <w:p w:rsidR="00F06C98" w:rsidRPr="00F06C98" w:rsidRDefault="00F06C98" w:rsidP="00F06C98">
      <w:pPr>
        <w:spacing w:after="0"/>
        <w:ind w:left="1418" w:hanging="1418"/>
        <w:rPr>
          <w:rFonts w:eastAsia="Times New Roman" w:cs="Times New Roman"/>
          <w:b/>
          <w:sz w:val="24"/>
          <w:szCs w:val="24"/>
          <w:u w:val="single"/>
        </w:rPr>
      </w:pPr>
      <w:r w:rsidRPr="00F06C98">
        <w:rPr>
          <w:rFonts w:eastAsia="Calibri" w:cs="Times New Roman"/>
          <w:b/>
          <w:sz w:val="24"/>
          <w:szCs w:val="24"/>
        </w:rPr>
        <w:t>Тема урока:</w:t>
      </w:r>
      <w:r w:rsidRPr="00F06C98">
        <w:rPr>
          <w:rFonts w:eastAsia="Times New Roman" w:cs="Times New Roman"/>
          <w:sz w:val="24"/>
          <w:szCs w:val="24"/>
          <w:lang w:eastAsia="ru-RU"/>
        </w:rPr>
        <w:t xml:space="preserve"> </w:t>
      </w:r>
      <w:r w:rsidRPr="00F06C98">
        <w:rPr>
          <w:rFonts w:eastAsia="Times New Roman" w:cs="Times New Roman"/>
          <w:b/>
          <w:sz w:val="24"/>
          <w:szCs w:val="24"/>
          <w:u w:val="single"/>
          <w:lang w:eastAsia="ru-RU"/>
        </w:rPr>
        <w:t>«</w:t>
      </w:r>
      <w:r w:rsidRPr="00F06C98">
        <w:rPr>
          <w:rFonts w:eastAsia="Calibri" w:cs="Times New Roman"/>
          <w:b/>
          <w:sz w:val="24"/>
          <w:szCs w:val="24"/>
          <w:u w:val="single"/>
        </w:rPr>
        <w:t>Основные единицы синтаксиса. Словосочетание, предложение</w:t>
      </w:r>
      <w:r>
        <w:rPr>
          <w:rFonts w:eastAsia="Calibri" w:cs="Times New Roman"/>
          <w:b/>
          <w:sz w:val="24"/>
          <w:szCs w:val="24"/>
          <w:u w:val="single"/>
        </w:rPr>
        <w:t>, сложное синтаксическое целое.»</w:t>
      </w:r>
    </w:p>
    <w:p w:rsidR="00F06C98" w:rsidRPr="00F06C98" w:rsidRDefault="00F06C98" w:rsidP="00F06C98">
      <w:pPr>
        <w:spacing w:after="0"/>
        <w:rPr>
          <w:rFonts w:eastAsia="Calibri" w:cs="Times New Roman"/>
          <w:b/>
          <w:sz w:val="24"/>
          <w:szCs w:val="24"/>
        </w:rPr>
      </w:pPr>
    </w:p>
    <w:p w:rsidR="00F06C98" w:rsidRPr="00F06C98" w:rsidRDefault="00F06C98" w:rsidP="00F06C98">
      <w:pPr>
        <w:spacing w:after="0"/>
        <w:rPr>
          <w:rFonts w:eastAsia="Calibri" w:cs="Times New Roman"/>
          <w:sz w:val="24"/>
          <w:szCs w:val="24"/>
        </w:rPr>
      </w:pPr>
      <w:r w:rsidRPr="00F06C98">
        <w:rPr>
          <w:rFonts w:eastAsia="Calibri" w:cs="Times New Roman"/>
          <w:b/>
          <w:sz w:val="24"/>
          <w:szCs w:val="24"/>
        </w:rPr>
        <w:t>Тип урока:</w:t>
      </w:r>
      <w:r w:rsidRPr="00F06C98">
        <w:rPr>
          <w:rFonts w:eastAsia="Calibri" w:cs="Times New Roman"/>
          <w:sz w:val="24"/>
          <w:szCs w:val="24"/>
        </w:rPr>
        <w:t xml:space="preserve"> </w:t>
      </w:r>
      <w:r>
        <w:rPr>
          <w:rFonts w:eastAsia="Calibri" w:cs="Times New Roman"/>
          <w:sz w:val="24"/>
          <w:szCs w:val="24"/>
        </w:rPr>
        <w:t xml:space="preserve">комбинированный </w:t>
      </w:r>
    </w:p>
    <w:p w:rsidR="00F06C98" w:rsidRPr="00F06C98" w:rsidRDefault="00F06C98" w:rsidP="00F06C98">
      <w:pPr>
        <w:spacing w:after="200" w:line="276" w:lineRule="auto"/>
        <w:jc w:val="center"/>
        <w:rPr>
          <w:rFonts w:eastAsia="Calibri" w:cs="Times New Roman"/>
          <w:b/>
          <w:sz w:val="24"/>
          <w:szCs w:val="24"/>
        </w:rPr>
      </w:pPr>
      <w:r w:rsidRPr="00F06C98">
        <w:rPr>
          <w:rFonts w:eastAsia="Calibri" w:cs="Times New Roman"/>
          <w:b/>
          <w:sz w:val="24"/>
          <w:szCs w:val="24"/>
        </w:rPr>
        <w:t>Ход урока</w:t>
      </w:r>
    </w:p>
    <w:p w:rsidR="00F06C98" w:rsidRPr="00F06C98" w:rsidRDefault="00F06C98" w:rsidP="00F06C98">
      <w:pPr>
        <w:spacing w:after="0"/>
        <w:rPr>
          <w:rFonts w:eastAsia="Calibri" w:cs="Times New Roman"/>
          <w:sz w:val="22"/>
        </w:rPr>
      </w:pPr>
      <w:r w:rsidRPr="00F06C98">
        <w:rPr>
          <w:rFonts w:eastAsia="Calibri" w:cs="Times New Roman"/>
          <w:b/>
          <w:sz w:val="22"/>
        </w:rPr>
        <w:t xml:space="preserve">1. Организационный момент: </w:t>
      </w:r>
      <w:r w:rsidRPr="00F06C98">
        <w:rPr>
          <w:rFonts w:eastAsia="Calibri" w:cs="Times New Roman"/>
          <w:sz w:val="22"/>
        </w:rPr>
        <w:t>Приветствие группы, проверка дежурства, состояние кабинета, наличие студентов, готовность к занятиям.</w:t>
      </w:r>
    </w:p>
    <w:p w:rsidR="00F06C98" w:rsidRPr="00F06C98" w:rsidRDefault="00F06C98" w:rsidP="00F06C98">
      <w:pPr>
        <w:spacing w:after="0"/>
        <w:rPr>
          <w:rFonts w:eastAsia="Calibri" w:cs="Times New Roman"/>
          <w:sz w:val="22"/>
        </w:rPr>
      </w:pPr>
      <w:r w:rsidRPr="00F06C98">
        <w:rPr>
          <w:rFonts w:eastAsia="Calibri" w:cs="Times New Roman"/>
          <w:b/>
          <w:sz w:val="22"/>
        </w:rPr>
        <w:t>2.Проверка знаний студентов:</w:t>
      </w:r>
      <w:r w:rsidRPr="00F06C98">
        <w:rPr>
          <w:rFonts w:eastAsia="Calibri" w:cs="Times New Roman"/>
          <w:sz w:val="22"/>
        </w:rPr>
        <w:t xml:space="preserve"> Проверка наличия и ведения конспектов; проверка домашнего задания; опрос.</w:t>
      </w:r>
    </w:p>
    <w:p w:rsidR="00F06C98" w:rsidRPr="00F06C98" w:rsidRDefault="00F06C98" w:rsidP="00F06C98">
      <w:pPr>
        <w:spacing w:after="0"/>
        <w:rPr>
          <w:rFonts w:eastAsia="Calibri" w:cs="Times New Roman"/>
          <w:sz w:val="22"/>
        </w:rPr>
      </w:pPr>
      <w:r w:rsidRPr="00F06C98">
        <w:rPr>
          <w:rFonts w:eastAsia="Calibri" w:cs="Times New Roman"/>
          <w:b/>
          <w:sz w:val="22"/>
        </w:rPr>
        <w:t>3.Сообщение темы урока, постановка цели задачи:</w:t>
      </w:r>
      <w:r w:rsidRPr="00F06C98">
        <w:rPr>
          <w:rFonts w:eastAsia="Calibri" w:cs="Times New Roman"/>
          <w:sz w:val="22"/>
        </w:rPr>
        <w:t xml:space="preserve"> Актуализация и мотивация познавательной деятельности студентов.</w:t>
      </w:r>
    </w:p>
    <w:p w:rsidR="00F06C98" w:rsidRPr="00F06C98" w:rsidRDefault="00F06C98" w:rsidP="00F06C98">
      <w:pPr>
        <w:spacing w:after="200" w:line="276" w:lineRule="auto"/>
        <w:contextualSpacing/>
        <w:rPr>
          <w:rFonts w:eastAsia="Calibri" w:cs="Times New Roman"/>
          <w:sz w:val="22"/>
        </w:rPr>
      </w:pPr>
      <w:r w:rsidRPr="00F06C98">
        <w:rPr>
          <w:rFonts w:eastAsia="Calibri" w:cs="Times New Roman"/>
          <w:b/>
          <w:sz w:val="22"/>
        </w:rPr>
        <w:t xml:space="preserve">4.Изложение нового материала. Методика: </w:t>
      </w:r>
      <w:r w:rsidRPr="00F06C98">
        <w:rPr>
          <w:rFonts w:eastAsia="Calibri" w:cs="Times New Roman"/>
          <w:sz w:val="22"/>
        </w:rPr>
        <w:t xml:space="preserve">Лекция </w:t>
      </w:r>
    </w:p>
    <w:p w:rsidR="00F06C98" w:rsidRPr="00F06C98" w:rsidRDefault="00F06C98" w:rsidP="00F06C98">
      <w:pPr>
        <w:shd w:val="clear" w:color="auto" w:fill="FFFFFF"/>
        <w:spacing w:after="0"/>
        <w:ind w:right="376" w:firstLine="708"/>
        <w:jc w:val="both"/>
        <w:rPr>
          <w:rFonts w:eastAsia="Times New Roman" w:cs="Times New Roman"/>
          <w:color w:val="000000"/>
          <w:sz w:val="22"/>
          <w:lang w:eastAsia="ru-RU"/>
        </w:rPr>
      </w:pPr>
      <w:r w:rsidRPr="00F06C98">
        <w:rPr>
          <w:rFonts w:eastAsia="Times New Roman" w:cs="Times New Roman"/>
          <w:color w:val="000000"/>
          <w:sz w:val="22"/>
          <w:lang w:eastAsia="ru-RU"/>
        </w:rPr>
        <w:t xml:space="preserve">Каждый язык, в том числе и русский, содержит в себе большое количество слов. Но эти лингвистические единицы ничего не значат без правильного оформления. И вот тут на помощь приходит синтаксис. Основные единицы синтаксиса как раз отвечают за грамматическую связь слов в предложения, которые и составляют человеческую речь, письменную и устную. Знание этого важного раздела науки языка поможет правильно и грамотно оформлять свои мысли. Синтаксис в системе языка, основные единицы синтаксиса и рассмотрим ниже. </w:t>
      </w:r>
    </w:p>
    <w:p w:rsidR="00F06C98" w:rsidRPr="00F06C98" w:rsidRDefault="00F06C98" w:rsidP="00F06C98">
      <w:pPr>
        <w:pBdr>
          <w:bottom w:val="single" w:sz="6" w:space="0" w:color="D6DDB9"/>
        </w:pBdr>
        <w:shd w:val="clear" w:color="auto" w:fill="FFFFFF"/>
        <w:spacing w:after="0"/>
        <w:jc w:val="both"/>
        <w:outlineLvl w:val="1"/>
        <w:rPr>
          <w:rFonts w:ascii="Cambria" w:eastAsia="Times New Roman" w:hAnsi="Cambria" w:cs="Times New Roman"/>
          <w:b/>
          <w:bCs/>
          <w:color w:val="4F81BD"/>
          <w:sz w:val="22"/>
          <w:lang w:eastAsia="ru-RU"/>
        </w:rPr>
      </w:pPr>
      <w:r w:rsidRPr="00F06C98">
        <w:rPr>
          <w:rFonts w:eastAsia="Times New Roman" w:cs="Times New Roman"/>
          <w:b/>
          <w:bCs/>
          <w:color w:val="000000"/>
          <w:sz w:val="22"/>
          <w:lang w:eastAsia="ru-RU"/>
        </w:rPr>
        <w:t>Синтаксис - особый раздел языковой науки.</w:t>
      </w:r>
    </w:p>
    <w:p w:rsidR="00F06C98" w:rsidRPr="00F06C98" w:rsidRDefault="00F06C98" w:rsidP="00F06C98">
      <w:pPr>
        <w:shd w:val="clear" w:color="auto" w:fill="FFFFFF"/>
        <w:spacing w:after="0"/>
        <w:ind w:left="224" w:right="376" w:firstLine="484"/>
        <w:jc w:val="both"/>
        <w:rPr>
          <w:rFonts w:eastAsia="Times New Roman" w:cs="Times New Roman"/>
          <w:color w:val="000000"/>
          <w:sz w:val="22"/>
          <w:lang w:eastAsia="ru-RU"/>
        </w:rPr>
      </w:pPr>
      <w:r w:rsidRPr="00F06C98">
        <w:rPr>
          <w:rFonts w:eastAsia="Times New Roman" w:cs="Times New Roman"/>
          <w:color w:val="000000"/>
          <w:sz w:val="22"/>
          <w:lang w:eastAsia="ru-RU"/>
        </w:rPr>
        <w:t xml:space="preserve">Строение синтаксических единиц, их значение и взаимодействие изучает раздел </w:t>
      </w:r>
      <w:proofErr w:type="gramStart"/>
      <w:r w:rsidRPr="00F06C98">
        <w:rPr>
          <w:rFonts w:eastAsia="Times New Roman" w:cs="Times New Roman"/>
          <w:color w:val="000000"/>
          <w:sz w:val="22"/>
          <w:lang w:eastAsia="ru-RU"/>
        </w:rPr>
        <w:t>грамматики  под</w:t>
      </w:r>
      <w:proofErr w:type="gramEnd"/>
      <w:r w:rsidRPr="00F06C98">
        <w:rPr>
          <w:rFonts w:eastAsia="Times New Roman" w:cs="Times New Roman"/>
          <w:color w:val="000000"/>
          <w:sz w:val="22"/>
          <w:lang w:eastAsia="ru-RU"/>
        </w:rPr>
        <w:t xml:space="preserve"> названием «синтаксис». Это слово греческого происхождения, </w:t>
      </w:r>
      <w:proofErr w:type="gramStart"/>
      <w:r w:rsidRPr="00F06C98">
        <w:rPr>
          <w:rFonts w:eastAsia="Times New Roman" w:cs="Times New Roman"/>
          <w:color w:val="000000"/>
          <w:sz w:val="22"/>
          <w:lang w:eastAsia="ru-RU"/>
        </w:rPr>
        <w:t>обозначающее  «</w:t>
      </w:r>
      <w:proofErr w:type="gramEnd"/>
      <w:r w:rsidRPr="00F06C98">
        <w:rPr>
          <w:rFonts w:eastAsia="Times New Roman" w:cs="Times New Roman"/>
          <w:color w:val="000000"/>
          <w:sz w:val="22"/>
          <w:lang w:eastAsia="ru-RU"/>
        </w:rPr>
        <w:t xml:space="preserve">составление» или «построение». Таким образом, раздел изучает, как именно </w:t>
      </w:r>
      <w:proofErr w:type="gramStart"/>
      <w:r w:rsidRPr="00F06C98">
        <w:rPr>
          <w:rFonts w:eastAsia="Times New Roman" w:cs="Times New Roman"/>
          <w:color w:val="000000"/>
          <w:sz w:val="22"/>
          <w:lang w:eastAsia="ru-RU"/>
        </w:rPr>
        <w:t>слов  построить</w:t>
      </w:r>
      <w:proofErr w:type="gramEnd"/>
      <w:r w:rsidRPr="00F06C98">
        <w:rPr>
          <w:rFonts w:eastAsia="Times New Roman" w:cs="Times New Roman"/>
          <w:color w:val="000000"/>
          <w:sz w:val="22"/>
          <w:lang w:eastAsia="ru-RU"/>
        </w:rPr>
        <w:t xml:space="preserve"> основные единицы синтаксиса – словосочетание и предложение. Если этот раздел грамматики усвоен на должном уровне, речь будет стройной, логичной и разнообразной. Неразрывно с синтаксисом связана пунктуация. Это система правил, регулирующая постановку знаков препинания. Они помогают разделить текст на предложения, а также логически оформить сами синтаксические единицы.</w:t>
      </w:r>
    </w:p>
    <w:p w:rsidR="00F06C98" w:rsidRPr="00F06C98" w:rsidRDefault="00F06C98" w:rsidP="00F06C98">
      <w:pPr>
        <w:pBdr>
          <w:bottom w:val="single" w:sz="6" w:space="0" w:color="D6DDB9"/>
        </w:pBdr>
        <w:shd w:val="clear" w:color="auto" w:fill="FFFFFF"/>
        <w:spacing w:after="0"/>
        <w:jc w:val="both"/>
        <w:outlineLvl w:val="1"/>
        <w:rPr>
          <w:rFonts w:ascii="Cambria" w:eastAsia="Times New Roman" w:hAnsi="Cambria" w:cs="Times New Roman"/>
          <w:b/>
          <w:bCs/>
          <w:color w:val="4F81BD"/>
          <w:sz w:val="22"/>
          <w:lang w:eastAsia="ru-RU"/>
        </w:rPr>
      </w:pPr>
      <w:r w:rsidRPr="00F06C98">
        <w:rPr>
          <w:rFonts w:eastAsia="Times New Roman" w:cs="Times New Roman"/>
          <w:b/>
          <w:bCs/>
          <w:color w:val="000000"/>
          <w:sz w:val="22"/>
          <w:lang w:eastAsia="ru-RU"/>
        </w:rPr>
        <w:t>Основные единицы</w:t>
      </w:r>
    </w:p>
    <w:p w:rsidR="00F06C98" w:rsidRPr="00F06C98" w:rsidRDefault="00F06C98" w:rsidP="00F06C98">
      <w:pPr>
        <w:shd w:val="clear" w:color="auto" w:fill="FFFFFF"/>
        <w:spacing w:after="0"/>
        <w:ind w:left="224" w:right="376" w:firstLine="484"/>
        <w:jc w:val="both"/>
        <w:rPr>
          <w:rFonts w:ascii="Calibri" w:eastAsia="Times New Roman" w:hAnsi="Calibri" w:cs="Times New Roman"/>
          <w:color w:val="000000"/>
          <w:sz w:val="22"/>
          <w:lang w:eastAsia="ru-RU"/>
        </w:rPr>
      </w:pPr>
      <w:r w:rsidRPr="00F06C98">
        <w:rPr>
          <w:rFonts w:eastAsia="Times New Roman" w:cs="Times New Roman"/>
          <w:color w:val="000000"/>
          <w:sz w:val="22"/>
          <w:lang w:eastAsia="ru-RU"/>
        </w:rPr>
        <w:t>Основные единицы синтаксиса – это словосочетание и предложение. Каждая из них обладает своими характеристиками и назначением. Также к единицам синтаксиса относят текст и сложное синтаксическое целое.</w:t>
      </w:r>
    </w:p>
    <w:p w:rsidR="00F06C98" w:rsidRPr="00F06C98" w:rsidRDefault="00F06C98" w:rsidP="00F06C98">
      <w:pPr>
        <w:shd w:val="clear" w:color="auto" w:fill="FFFFFF"/>
        <w:spacing w:after="0"/>
        <w:ind w:left="224" w:right="376" w:hanging="224"/>
        <w:jc w:val="both"/>
        <w:rPr>
          <w:rFonts w:ascii="Calibri" w:eastAsia="Times New Roman" w:hAnsi="Calibri" w:cs="Times New Roman"/>
          <w:color w:val="000000"/>
          <w:sz w:val="22"/>
          <w:lang w:eastAsia="ru-RU"/>
        </w:rPr>
      </w:pPr>
      <w:r w:rsidRPr="00F06C98">
        <w:rPr>
          <w:rFonts w:eastAsia="Times New Roman" w:cs="Times New Roman"/>
          <w:color w:val="000000"/>
          <w:sz w:val="22"/>
          <w:lang w:eastAsia="ru-RU"/>
        </w:rPr>
        <w:t>Разберемся, что представляют собой основные единицы синтаксиса. Таблица поможет в этом.</w:t>
      </w:r>
    </w:p>
    <w:tbl>
      <w:tblPr>
        <w:tblW w:w="9999" w:type="dxa"/>
        <w:shd w:val="clear" w:color="auto" w:fill="FFFFFF"/>
        <w:tblCellMar>
          <w:top w:w="15" w:type="dxa"/>
          <w:left w:w="15" w:type="dxa"/>
          <w:bottom w:w="15" w:type="dxa"/>
          <w:right w:w="15" w:type="dxa"/>
        </w:tblCellMar>
        <w:tblLook w:val="04A0" w:firstRow="1" w:lastRow="0" w:firstColumn="1" w:lastColumn="0" w:noHBand="0" w:noVBand="1"/>
      </w:tblPr>
      <w:tblGrid>
        <w:gridCol w:w="3972"/>
        <w:gridCol w:w="3561"/>
        <w:gridCol w:w="2466"/>
      </w:tblGrid>
      <w:tr w:rsidR="00F06C98" w:rsidRPr="00F06C98" w:rsidTr="00363776">
        <w:tc>
          <w:tcPr>
            <w:tcW w:w="3972" w:type="dxa"/>
            <w:tcBorders>
              <w:top w:val="single" w:sz="2" w:space="0" w:color="000000"/>
              <w:left w:val="single" w:sz="2" w:space="0" w:color="000000"/>
              <w:bottom w:val="single" w:sz="2" w:space="0" w:color="000000"/>
              <w:right w:val="single" w:sz="2" w:space="0" w:color="000000"/>
            </w:tcBorders>
            <w:shd w:val="clear" w:color="auto" w:fill="FFFFFF"/>
            <w:tcMar>
              <w:top w:w="76" w:type="dxa"/>
              <w:left w:w="76" w:type="dxa"/>
              <w:bottom w:w="76" w:type="dxa"/>
              <w:right w:w="76" w:type="dxa"/>
            </w:tcMar>
            <w:hideMark/>
          </w:tcPr>
          <w:p w:rsidR="00F06C98" w:rsidRPr="00F06C98" w:rsidRDefault="00F06C98" w:rsidP="00F06C98">
            <w:pPr>
              <w:spacing w:after="0" w:line="0" w:lineRule="atLeast"/>
              <w:ind w:left="224" w:right="376" w:hanging="224"/>
              <w:jc w:val="both"/>
              <w:rPr>
                <w:rFonts w:ascii="Calibri" w:eastAsia="Times New Roman" w:hAnsi="Calibri" w:cs="Arial"/>
                <w:color w:val="000000"/>
                <w:sz w:val="22"/>
                <w:lang w:eastAsia="ru-RU"/>
              </w:rPr>
            </w:pPr>
            <w:r w:rsidRPr="00F06C98">
              <w:rPr>
                <w:rFonts w:eastAsia="Times New Roman" w:cs="Times New Roman"/>
                <w:color w:val="000000"/>
                <w:sz w:val="22"/>
                <w:lang w:eastAsia="ru-RU"/>
              </w:rPr>
              <w:t>Словосочетание</w:t>
            </w:r>
          </w:p>
        </w:tc>
        <w:tc>
          <w:tcPr>
            <w:tcW w:w="6027" w:type="dxa"/>
            <w:gridSpan w:val="2"/>
            <w:tcBorders>
              <w:top w:val="single" w:sz="2" w:space="0" w:color="000000"/>
              <w:left w:val="single" w:sz="2" w:space="0" w:color="000000"/>
              <w:bottom w:val="single" w:sz="2" w:space="0" w:color="000000"/>
              <w:right w:val="single" w:sz="2" w:space="0" w:color="000000"/>
            </w:tcBorders>
            <w:shd w:val="clear" w:color="auto" w:fill="FFFFFF"/>
            <w:tcMar>
              <w:top w:w="76" w:type="dxa"/>
              <w:left w:w="76" w:type="dxa"/>
              <w:bottom w:w="76" w:type="dxa"/>
              <w:right w:w="76" w:type="dxa"/>
            </w:tcMar>
            <w:hideMark/>
          </w:tcPr>
          <w:p w:rsidR="00F06C98" w:rsidRPr="00F06C98" w:rsidRDefault="00F06C98" w:rsidP="00F06C98">
            <w:pPr>
              <w:spacing w:after="0" w:line="0" w:lineRule="atLeast"/>
              <w:ind w:left="224" w:right="376" w:hanging="224"/>
              <w:jc w:val="both"/>
              <w:rPr>
                <w:rFonts w:ascii="Calibri" w:eastAsia="Times New Roman" w:hAnsi="Calibri" w:cs="Arial"/>
                <w:color w:val="000000"/>
                <w:sz w:val="22"/>
                <w:lang w:eastAsia="ru-RU"/>
              </w:rPr>
            </w:pPr>
            <w:r w:rsidRPr="00F06C98">
              <w:rPr>
                <w:rFonts w:eastAsia="Times New Roman" w:cs="Times New Roman"/>
                <w:color w:val="000000"/>
                <w:sz w:val="22"/>
                <w:lang w:eastAsia="ru-RU"/>
              </w:rPr>
              <w:t>Предложение</w:t>
            </w:r>
          </w:p>
        </w:tc>
      </w:tr>
      <w:tr w:rsidR="00F06C98" w:rsidRPr="00F06C98" w:rsidTr="00363776">
        <w:tc>
          <w:tcPr>
            <w:tcW w:w="3972" w:type="dxa"/>
            <w:vMerge w:val="restart"/>
            <w:tcBorders>
              <w:top w:val="single" w:sz="2" w:space="0" w:color="000000"/>
              <w:left w:val="single" w:sz="2" w:space="0" w:color="000000"/>
              <w:bottom w:val="single" w:sz="2" w:space="0" w:color="000000"/>
              <w:right w:val="single" w:sz="2" w:space="0" w:color="000000"/>
            </w:tcBorders>
            <w:shd w:val="clear" w:color="auto" w:fill="FFFFFF"/>
            <w:tcMar>
              <w:top w:w="76" w:type="dxa"/>
              <w:left w:w="76" w:type="dxa"/>
              <w:bottom w:w="76" w:type="dxa"/>
              <w:right w:w="76" w:type="dxa"/>
            </w:tcMar>
            <w:hideMark/>
          </w:tcPr>
          <w:p w:rsidR="00F06C98" w:rsidRPr="00F06C98" w:rsidRDefault="00F06C98" w:rsidP="00F06C98">
            <w:pPr>
              <w:spacing w:after="0" w:line="0" w:lineRule="atLeast"/>
              <w:ind w:left="224" w:right="376" w:hanging="224"/>
              <w:jc w:val="both"/>
              <w:rPr>
                <w:rFonts w:ascii="Calibri" w:eastAsia="Times New Roman" w:hAnsi="Calibri" w:cs="Arial"/>
                <w:color w:val="000000"/>
                <w:sz w:val="22"/>
                <w:lang w:eastAsia="ru-RU"/>
              </w:rPr>
            </w:pPr>
            <w:r w:rsidRPr="00F06C98">
              <w:rPr>
                <w:rFonts w:eastAsia="Times New Roman" w:cs="Times New Roman"/>
                <w:color w:val="000000"/>
                <w:sz w:val="22"/>
                <w:lang w:eastAsia="ru-RU"/>
              </w:rPr>
              <w:t>Не имеет коммуникативной функции, служит для грамматической и смысловой связи слов между собой.</w:t>
            </w:r>
          </w:p>
        </w:tc>
        <w:tc>
          <w:tcPr>
            <w:tcW w:w="6027" w:type="dxa"/>
            <w:gridSpan w:val="2"/>
            <w:tcBorders>
              <w:top w:val="single" w:sz="2" w:space="0" w:color="000000"/>
              <w:left w:val="single" w:sz="2" w:space="0" w:color="000000"/>
              <w:bottom w:val="single" w:sz="2" w:space="0" w:color="000000"/>
              <w:right w:val="single" w:sz="2" w:space="0" w:color="000000"/>
            </w:tcBorders>
            <w:shd w:val="clear" w:color="auto" w:fill="FFFFFF"/>
            <w:tcMar>
              <w:top w:w="76" w:type="dxa"/>
              <w:left w:w="76" w:type="dxa"/>
              <w:bottom w:w="76" w:type="dxa"/>
              <w:right w:w="76" w:type="dxa"/>
            </w:tcMar>
            <w:hideMark/>
          </w:tcPr>
          <w:p w:rsidR="00F06C98" w:rsidRPr="00F06C98" w:rsidRDefault="00F06C98" w:rsidP="00F06C98">
            <w:pPr>
              <w:spacing w:after="0" w:line="0" w:lineRule="atLeast"/>
              <w:ind w:left="224" w:right="376" w:hanging="224"/>
              <w:jc w:val="both"/>
              <w:rPr>
                <w:rFonts w:ascii="Calibri" w:eastAsia="Times New Roman" w:hAnsi="Calibri" w:cs="Arial"/>
                <w:color w:val="000000"/>
                <w:sz w:val="22"/>
                <w:lang w:eastAsia="ru-RU"/>
              </w:rPr>
            </w:pPr>
            <w:r w:rsidRPr="00F06C98">
              <w:rPr>
                <w:rFonts w:eastAsia="Times New Roman" w:cs="Times New Roman"/>
                <w:color w:val="000000"/>
                <w:sz w:val="22"/>
                <w:lang w:eastAsia="ru-RU"/>
              </w:rPr>
              <w:t>Минимальная коммуникативная единица, служит для оформления устной и письменной речи. Обладает предикативностью.</w:t>
            </w:r>
          </w:p>
        </w:tc>
      </w:tr>
      <w:tr w:rsidR="00F06C98" w:rsidRPr="00F06C98" w:rsidTr="00363776">
        <w:tc>
          <w:tcPr>
            <w:tcW w:w="0" w:type="auto"/>
            <w:vMerge/>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F06C98" w:rsidRPr="00F06C98" w:rsidRDefault="00F06C98" w:rsidP="00F06C98">
            <w:pPr>
              <w:spacing w:after="0"/>
              <w:jc w:val="both"/>
              <w:rPr>
                <w:rFonts w:ascii="Calibri" w:eastAsia="Times New Roman" w:hAnsi="Calibri" w:cs="Arial"/>
                <w:color w:val="000000"/>
                <w:sz w:val="22"/>
                <w:lang w:eastAsia="ru-RU"/>
              </w:rPr>
            </w:pPr>
          </w:p>
        </w:tc>
        <w:tc>
          <w:tcPr>
            <w:tcW w:w="3561" w:type="dxa"/>
            <w:tcBorders>
              <w:top w:val="single" w:sz="2" w:space="0" w:color="000000"/>
              <w:left w:val="single" w:sz="2" w:space="0" w:color="000000"/>
              <w:bottom w:val="single" w:sz="2" w:space="0" w:color="000000"/>
              <w:right w:val="single" w:sz="2" w:space="0" w:color="000000"/>
            </w:tcBorders>
            <w:shd w:val="clear" w:color="auto" w:fill="FFFFFF"/>
            <w:tcMar>
              <w:top w:w="76" w:type="dxa"/>
              <w:left w:w="76" w:type="dxa"/>
              <w:bottom w:w="76" w:type="dxa"/>
              <w:right w:w="76" w:type="dxa"/>
            </w:tcMar>
            <w:hideMark/>
          </w:tcPr>
          <w:p w:rsidR="00F06C98" w:rsidRPr="00F06C98" w:rsidRDefault="00F06C98" w:rsidP="00F06C98">
            <w:pPr>
              <w:spacing w:after="0" w:line="0" w:lineRule="atLeast"/>
              <w:ind w:left="224" w:right="376" w:hanging="224"/>
              <w:jc w:val="both"/>
              <w:rPr>
                <w:rFonts w:ascii="Calibri" w:eastAsia="Times New Roman" w:hAnsi="Calibri" w:cs="Arial"/>
                <w:color w:val="000000"/>
                <w:sz w:val="22"/>
                <w:lang w:eastAsia="ru-RU"/>
              </w:rPr>
            </w:pPr>
            <w:r w:rsidRPr="00F06C98">
              <w:rPr>
                <w:rFonts w:eastAsia="Times New Roman" w:cs="Times New Roman"/>
                <w:color w:val="000000"/>
                <w:sz w:val="22"/>
                <w:lang w:eastAsia="ru-RU"/>
              </w:rPr>
              <w:t>Простое</w:t>
            </w:r>
          </w:p>
        </w:tc>
        <w:tc>
          <w:tcPr>
            <w:tcW w:w="2466" w:type="dxa"/>
            <w:tcBorders>
              <w:top w:val="single" w:sz="2" w:space="0" w:color="000000"/>
              <w:left w:val="single" w:sz="2" w:space="0" w:color="000000"/>
              <w:bottom w:val="single" w:sz="2" w:space="0" w:color="000000"/>
              <w:right w:val="single" w:sz="2" w:space="0" w:color="000000"/>
            </w:tcBorders>
            <w:shd w:val="clear" w:color="auto" w:fill="FFFFFF"/>
            <w:tcMar>
              <w:top w:w="76" w:type="dxa"/>
              <w:left w:w="76" w:type="dxa"/>
              <w:bottom w:w="76" w:type="dxa"/>
              <w:right w:w="76" w:type="dxa"/>
            </w:tcMar>
            <w:hideMark/>
          </w:tcPr>
          <w:p w:rsidR="00F06C98" w:rsidRPr="00F06C98" w:rsidRDefault="00F06C98" w:rsidP="00F06C98">
            <w:pPr>
              <w:spacing w:after="0" w:line="0" w:lineRule="atLeast"/>
              <w:ind w:left="224" w:right="376" w:hanging="224"/>
              <w:jc w:val="both"/>
              <w:rPr>
                <w:rFonts w:ascii="Calibri" w:eastAsia="Times New Roman" w:hAnsi="Calibri" w:cs="Arial"/>
                <w:color w:val="000000"/>
                <w:sz w:val="22"/>
                <w:lang w:eastAsia="ru-RU"/>
              </w:rPr>
            </w:pPr>
            <w:r w:rsidRPr="00F06C98">
              <w:rPr>
                <w:rFonts w:eastAsia="Times New Roman" w:cs="Times New Roman"/>
                <w:color w:val="000000"/>
                <w:sz w:val="22"/>
                <w:lang w:eastAsia="ru-RU"/>
              </w:rPr>
              <w:t>Сложное</w:t>
            </w:r>
          </w:p>
        </w:tc>
      </w:tr>
      <w:tr w:rsidR="00F06C98" w:rsidRPr="00F06C98" w:rsidTr="00363776">
        <w:tc>
          <w:tcPr>
            <w:tcW w:w="0" w:type="auto"/>
            <w:vMerge/>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F06C98" w:rsidRPr="00F06C98" w:rsidRDefault="00F06C98" w:rsidP="00F06C98">
            <w:pPr>
              <w:spacing w:after="0"/>
              <w:jc w:val="both"/>
              <w:rPr>
                <w:rFonts w:ascii="Calibri" w:eastAsia="Times New Roman" w:hAnsi="Calibri" w:cs="Arial"/>
                <w:color w:val="000000"/>
                <w:sz w:val="22"/>
                <w:lang w:eastAsia="ru-RU"/>
              </w:rPr>
            </w:pPr>
          </w:p>
        </w:tc>
        <w:tc>
          <w:tcPr>
            <w:tcW w:w="3561" w:type="dxa"/>
            <w:tcBorders>
              <w:top w:val="single" w:sz="2" w:space="0" w:color="000000"/>
              <w:left w:val="single" w:sz="2" w:space="0" w:color="000000"/>
              <w:bottom w:val="single" w:sz="2" w:space="0" w:color="000000"/>
              <w:right w:val="single" w:sz="2" w:space="0" w:color="000000"/>
            </w:tcBorders>
            <w:shd w:val="clear" w:color="auto" w:fill="FFFFFF"/>
            <w:tcMar>
              <w:top w:w="76" w:type="dxa"/>
              <w:left w:w="76" w:type="dxa"/>
              <w:bottom w:w="76" w:type="dxa"/>
              <w:right w:w="76" w:type="dxa"/>
            </w:tcMar>
            <w:hideMark/>
          </w:tcPr>
          <w:p w:rsidR="00F06C98" w:rsidRPr="00F06C98" w:rsidRDefault="00F06C98" w:rsidP="00F06C98">
            <w:pPr>
              <w:spacing w:after="0" w:line="0" w:lineRule="atLeast"/>
              <w:ind w:left="224" w:right="376" w:hanging="224"/>
              <w:jc w:val="both"/>
              <w:rPr>
                <w:rFonts w:ascii="Calibri" w:eastAsia="Times New Roman" w:hAnsi="Calibri" w:cs="Arial"/>
                <w:color w:val="000000"/>
                <w:sz w:val="22"/>
                <w:lang w:eastAsia="ru-RU"/>
              </w:rPr>
            </w:pPr>
            <w:r w:rsidRPr="00F06C98">
              <w:rPr>
                <w:rFonts w:eastAsia="Times New Roman" w:cs="Times New Roman"/>
                <w:color w:val="000000"/>
                <w:sz w:val="22"/>
                <w:lang w:eastAsia="ru-RU"/>
              </w:rPr>
              <w:t>Одна грамматическая основа</w:t>
            </w:r>
          </w:p>
        </w:tc>
        <w:tc>
          <w:tcPr>
            <w:tcW w:w="2466" w:type="dxa"/>
            <w:tcBorders>
              <w:top w:val="single" w:sz="2" w:space="0" w:color="000000"/>
              <w:left w:val="single" w:sz="2" w:space="0" w:color="000000"/>
              <w:bottom w:val="single" w:sz="2" w:space="0" w:color="000000"/>
              <w:right w:val="single" w:sz="2" w:space="0" w:color="000000"/>
            </w:tcBorders>
            <w:shd w:val="clear" w:color="auto" w:fill="FFFFFF"/>
            <w:tcMar>
              <w:top w:w="76" w:type="dxa"/>
              <w:left w:w="76" w:type="dxa"/>
              <w:bottom w:w="76" w:type="dxa"/>
              <w:right w:w="76" w:type="dxa"/>
            </w:tcMar>
            <w:hideMark/>
          </w:tcPr>
          <w:p w:rsidR="00F06C98" w:rsidRPr="00F06C98" w:rsidRDefault="00F06C98" w:rsidP="00F06C98">
            <w:pPr>
              <w:spacing w:after="0" w:line="0" w:lineRule="atLeast"/>
              <w:ind w:left="224" w:right="376" w:hanging="224"/>
              <w:jc w:val="both"/>
              <w:rPr>
                <w:rFonts w:ascii="Calibri" w:eastAsia="Times New Roman" w:hAnsi="Calibri" w:cs="Arial"/>
                <w:color w:val="000000"/>
                <w:sz w:val="22"/>
                <w:lang w:eastAsia="ru-RU"/>
              </w:rPr>
            </w:pPr>
            <w:r w:rsidRPr="00F06C98">
              <w:rPr>
                <w:rFonts w:eastAsia="Times New Roman" w:cs="Times New Roman"/>
                <w:color w:val="000000"/>
                <w:sz w:val="22"/>
                <w:lang w:eastAsia="ru-RU"/>
              </w:rPr>
              <w:t>Две грамматические основы</w:t>
            </w:r>
          </w:p>
        </w:tc>
      </w:tr>
      <w:tr w:rsidR="00F06C98" w:rsidRPr="00F06C98" w:rsidTr="00363776">
        <w:tc>
          <w:tcPr>
            <w:tcW w:w="3972" w:type="dxa"/>
            <w:tcBorders>
              <w:top w:val="single" w:sz="2" w:space="0" w:color="000000"/>
              <w:left w:val="single" w:sz="2" w:space="0" w:color="000000"/>
              <w:bottom w:val="single" w:sz="2" w:space="0" w:color="000000"/>
              <w:right w:val="single" w:sz="2" w:space="0" w:color="000000"/>
            </w:tcBorders>
            <w:shd w:val="clear" w:color="auto" w:fill="FFFFFF"/>
            <w:tcMar>
              <w:top w:w="76" w:type="dxa"/>
              <w:left w:w="76" w:type="dxa"/>
              <w:bottom w:w="76" w:type="dxa"/>
              <w:right w:w="76" w:type="dxa"/>
            </w:tcMar>
            <w:hideMark/>
          </w:tcPr>
          <w:p w:rsidR="00F06C98" w:rsidRPr="00F06C98" w:rsidRDefault="00F06C98" w:rsidP="00F06C98">
            <w:pPr>
              <w:spacing w:after="0" w:line="0" w:lineRule="atLeast"/>
              <w:ind w:left="224" w:right="376" w:hanging="224"/>
              <w:jc w:val="both"/>
              <w:rPr>
                <w:rFonts w:ascii="Calibri" w:eastAsia="Times New Roman" w:hAnsi="Calibri" w:cs="Arial"/>
                <w:color w:val="000000"/>
                <w:sz w:val="22"/>
                <w:lang w:eastAsia="ru-RU"/>
              </w:rPr>
            </w:pPr>
            <w:r w:rsidRPr="00F06C98">
              <w:rPr>
                <w:rFonts w:eastAsia="Times New Roman" w:cs="Times New Roman"/>
                <w:color w:val="000000"/>
                <w:sz w:val="22"/>
                <w:lang w:eastAsia="ru-RU"/>
              </w:rPr>
              <w:t>Смотреть фильм, письменный стол, цветок на подоконнике, прыгнуть вниз.</w:t>
            </w:r>
          </w:p>
        </w:tc>
        <w:tc>
          <w:tcPr>
            <w:tcW w:w="3561" w:type="dxa"/>
            <w:tcBorders>
              <w:top w:val="single" w:sz="2" w:space="0" w:color="000000"/>
              <w:left w:val="single" w:sz="2" w:space="0" w:color="000000"/>
              <w:bottom w:val="single" w:sz="2" w:space="0" w:color="000000"/>
              <w:right w:val="single" w:sz="2" w:space="0" w:color="000000"/>
            </w:tcBorders>
            <w:shd w:val="clear" w:color="auto" w:fill="FFFFFF"/>
            <w:tcMar>
              <w:top w:w="76" w:type="dxa"/>
              <w:left w:w="76" w:type="dxa"/>
              <w:bottom w:w="76" w:type="dxa"/>
              <w:right w:w="76" w:type="dxa"/>
            </w:tcMar>
            <w:hideMark/>
          </w:tcPr>
          <w:p w:rsidR="00F06C98" w:rsidRPr="00F06C98" w:rsidRDefault="00F06C98" w:rsidP="00F06C98">
            <w:pPr>
              <w:spacing w:after="0"/>
              <w:ind w:left="224" w:right="376" w:hanging="224"/>
              <w:jc w:val="both"/>
              <w:rPr>
                <w:rFonts w:ascii="Calibri" w:eastAsia="Times New Roman" w:hAnsi="Calibri" w:cs="Arial"/>
                <w:color w:val="000000"/>
                <w:sz w:val="22"/>
                <w:lang w:eastAsia="ru-RU"/>
              </w:rPr>
            </w:pPr>
            <w:r w:rsidRPr="00F06C98">
              <w:rPr>
                <w:rFonts w:eastAsia="Times New Roman" w:cs="Times New Roman"/>
                <w:color w:val="000000"/>
                <w:sz w:val="22"/>
                <w:lang w:eastAsia="ru-RU"/>
              </w:rPr>
              <w:t>Зимой лес необычайно красив.</w:t>
            </w:r>
          </w:p>
          <w:p w:rsidR="00F06C98" w:rsidRPr="00F06C98" w:rsidRDefault="00F06C98" w:rsidP="00F06C98">
            <w:pPr>
              <w:spacing w:after="0" w:line="0" w:lineRule="atLeast"/>
              <w:ind w:left="224" w:right="376" w:hanging="224"/>
              <w:jc w:val="both"/>
              <w:rPr>
                <w:rFonts w:ascii="Calibri" w:eastAsia="Times New Roman" w:hAnsi="Calibri" w:cs="Arial"/>
                <w:color w:val="000000"/>
                <w:sz w:val="22"/>
                <w:lang w:eastAsia="ru-RU"/>
              </w:rPr>
            </w:pPr>
            <w:r w:rsidRPr="00F06C98">
              <w:rPr>
                <w:rFonts w:eastAsia="Times New Roman" w:cs="Times New Roman"/>
                <w:color w:val="000000"/>
                <w:sz w:val="22"/>
                <w:lang w:eastAsia="ru-RU"/>
              </w:rPr>
              <w:t>Ему было очень весело.</w:t>
            </w:r>
          </w:p>
        </w:tc>
        <w:tc>
          <w:tcPr>
            <w:tcW w:w="2466" w:type="dxa"/>
            <w:tcBorders>
              <w:top w:val="single" w:sz="2" w:space="0" w:color="000000"/>
              <w:left w:val="single" w:sz="2" w:space="0" w:color="000000"/>
              <w:bottom w:val="single" w:sz="2" w:space="0" w:color="000000"/>
              <w:right w:val="single" w:sz="2" w:space="0" w:color="000000"/>
            </w:tcBorders>
            <w:shd w:val="clear" w:color="auto" w:fill="FFFFFF"/>
            <w:tcMar>
              <w:top w:w="76" w:type="dxa"/>
              <w:left w:w="76" w:type="dxa"/>
              <w:bottom w:w="76" w:type="dxa"/>
              <w:right w:w="76" w:type="dxa"/>
            </w:tcMar>
            <w:hideMark/>
          </w:tcPr>
          <w:p w:rsidR="00F06C98" w:rsidRPr="00F06C98" w:rsidRDefault="00F06C98" w:rsidP="00F06C98">
            <w:pPr>
              <w:spacing w:after="0"/>
              <w:ind w:left="224" w:right="376" w:hanging="224"/>
              <w:jc w:val="both"/>
              <w:rPr>
                <w:rFonts w:ascii="Calibri" w:eastAsia="Times New Roman" w:hAnsi="Calibri" w:cs="Arial"/>
                <w:color w:val="000000"/>
                <w:sz w:val="22"/>
                <w:lang w:eastAsia="ru-RU"/>
              </w:rPr>
            </w:pPr>
            <w:r w:rsidRPr="00F06C98">
              <w:rPr>
                <w:rFonts w:eastAsia="Times New Roman" w:cs="Times New Roman"/>
                <w:color w:val="000000"/>
                <w:sz w:val="22"/>
                <w:lang w:eastAsia="ru-RU"/>
              </w:rPr>
              <w:t>Я пришла, чтобы ответить на Ваши вопросы.</w:t>
            </w:r>
          </w:p>
          <w:p w:rsidR="00F06C98" w:rsidRPr="00F06C98" w:rsidRDefault="00F06C98" w:rsidP="00F06C98">
            <w:pPr>
              <w:spacing w:after="0" w:line="0" w:lineRule="atLeast"/>
              <w:ind w:left="224" w:right="376" w:hanging="224"/>
              <w:jc w:val="both"/>
              <w:rPr>
                <w:rFonts w:ascii="Calibri" w:eastAsia="Times New Roman" w:hAnsi="Calibri" w:cs="Arial"/>
                <w:color w:val="000000"/>
                <w:sz w:val="22"/>
                <w:lang w:eastAsia="ru-RU"/>
              </w:rPr>
            </w:pPr>
            <w:r w:rsidRPr="00F06C98">
              <w:rPr>
                <w:rFonts w:eastAsia="Times New Roman" w:cs="Times New Roman"/>
                <w:color w:val="000000"/>
                <w:sz w:val="22"/>
                <w:lang w:eastAsia="ru-RU"/>
              </w:rPr>
              <w:t>Природа оживает: кое-где уже зеленеет травка.</w:t>
            </w:r>
          </w:p>
        </w:tc>
      </w:tr>
    </w:tbl>
    <w:p w:rsidR="00F06C98" w:rsidRPr="00F06C98" w:rsidRDefault="00F06C98" w:rsidP="00F06C98">
      <w:pPr>
        <w:pBdr>
          <w:bottom w:val="single" w:sz="6" w:space="0" w:color="D6DDB9"/>
        </w:pBdr>
        <w:shd w:val="clear" w:color="auto" w:fill="FFFFFF"/>
        <w:spacing w:after="0"/>
        <w:jc w:val="both"/>
        <w:outlineLvl w:val="1"/>
        <w:rPr>
          <w:rFonts w:ascii="Cambria" w:eastAsia="Times New Roman" w:hAnsi="Cambria" w:cs="Times New Roman"/>
          <w:b/>
          <w:bCs/>
          <w:color w:val="4F81BD"/>
          <w:sz w:val="22"/>
          <w:lang w:eastAsia="ru-RU"/>
        </w:rPr>
      </w:pPr>
      <w:r w:rsidRPr="00F06C98">
        <w:rPr>
          <w:rFonts w:eastAsia="Times New Roman" w:cs="Times New Roman"/>
          <w:b/>
          <w:bCs/>
          <w:color w:val="000000"/>
          <w:sz w:val="22"/>
          <w:lang w:eastAsia="ru-RU"/>
        </w:rPr>
        <w:t>Подчинительная связь</w:t>
      </w:r>
    </w:p>
    <w:p w:rsidR="00F06C98" w:rsidRPr="00F06C98" w:rsidRDefault="00F06C98" w:rsidP="00F06C98">
      <w:pPr>
        <w:shd w:val="clear" w:color="auto" w:fill="FFFFFF"/>
        <w:spacing w:after="0"/>
        <w:ind w:left="224" w:right="376" w:hanging="224"/>
        <w:jc w:val="both"/>
        <w:rPr>
          <w:rFonts w:ascii="Calibri" w:eastAsia="Times New Roman" w:hAnsi="Calibri" w:cs="Times New Roman"/>
          <w:color w:val="000000"/>
          <w:sz w:val="22"/>
          <w:lang w:eastAsia="ru-RU"/>
        </w:rPr>
      </w:pPr>
      <w:r w:rsidRPr="00F06C98">
        <w:rPr>
          <w:rFonts w:eastAsia="Times New Roman" w:cs="Times New Roman"/>
          <w:color w:val="000000"/>
          <w:sz w:val="22"/>
          <w:lang w:eastAsia="ru-RU"/>
        </w:rPr>
        <w:t xml:space="preserve">    </w:t>
      </w:r>
      <w:r w:rsidRPr="00F06C98">
        <w:rPr>
          <w:rFonts w:eastAsia="Times New Roman" w:cs="Times New Roman"/>
          <w:color w:val="000000"/>
          <w:sz w:val="22"/>
          <w:lang w:eastAsia="ru-RU"/>
        </w:rPr>
        <w:tab/>
        <w:t>Существует два типа связи, которая может соединять между собой слова в словосочетании, составляющие элементы предложения: сочинительная и подчинительная. Когда мы говорим о последней, это подразумевает, что есть возможность выделить главную часть и ту, которая будет от нее зависеть. Другими словами, главная – от которой необходимо задавать вопрос, зависимая – к которой он ставится.</w:t>
      </w:r>
    </w:p>
    <w:p w:rsidR="00F06C98" w:rsidRPr="00F06C98" w:rsidRDefault="00F06C98" w:rsidP="00F06C98">
      <w:pPr>
        <w:shd w:val="clear" w:color="auto" w:fill="FFFFFF"/>
        <w:spacing w:after="0"/>
        <w:ind w:left="224" w:right="376" w:hanging="224"/>
        <w:jc w:val="both"/>
        <w:rPr>
          <w:rFonts w:ascii="Calibri" w:eastAsia="Times New Roman" w:hAnsi="Calibri" w:cs="Times New Roman"/>
          <w:color w:val="000000"/>
          <w:sz w:val="22"/>
          <w:lang w:eastAsia="ru-RU"/>
        </w:rPr>
      </w:pPr>
      <w:r w:rsidRPr="00F06C98">
        <w:rPr>
          <w:rFonts w:eastAsia="Times New Roman" w:cs="Times New Roman"/>
          <w:color w:val="000000"/>
          <w:sz w:val="22"/>
          <w:lang w:eastAsia="ru-RU"/>
        </w:rPr>
        <w:lastRenderedPageBreak/>
        <w:t>Разберем примеры: знать (что?) правило. В данном словосочетании "знать" будет являться главным словом, "правило" – зависимым.</w:t>
      </w:r>
    </w:p>
    <w:p w:rsidR="00F06C98" w:rsidRPr="00F06C98" w:rsidRDefault="00F06C98" w:rsidP="00F06C98">
      <w:pPr>
        <w:shd w:val="clear" w:color="auto" w:fill="FFFFFF"/>
        <w:spacing w:after="0"/>
        <w:ind w:left="224" w:right="376" w:hanging="224"/>
        <w:jc w:val="both"/>
        <w:rPr>
          <w:rFonts w:eastAsia="Times New Roman" w:cs="Times New Roman"/>
          <w:color w:val="000000"/>
          <w:sz w:val="22"/>
          <w:lang w:eastAsia="ru-RU"/>
        </w:rPr>
      </w:pPr>
      <w:r w:rsidRPr="00F06C98">
        <w:rPr>
          <w:rFonts w:eastAsia="Times New Roman" w:cs="Times New Roman"/>
          <w:color w:val="000000"/>
          <w:sz w:val="22"/>
          <w:lang w:eastAsia="ru-RU"/>
        </w:rPr>
        <w:t>Я не знаю, что произойдёт завтра. Здесь уже перед нами сложное предложение с подчинительной связью между частями. От первой - "я знаю" - задаем вопрос к придаточной (чего?) "что произойдёт завтра".</w:t>
      </w:r>
    </w:p>
    <w:p w:rsidR="00F06C98" w:rsidRPr="00F06C98" w:rsidRDefault="00F06C98" w:rsidP="00F06C98">
      <w:pPr>
        <w:pBdr>
          <w:bottom w:val="single" w:sz="6" w:space="0" w:color="D6DDB9"/>
        </w:pBdr>
        <w:shd w:val="clear" w:color="auto" w:fill="FFFFFF"/>
        <w:spacing w:after="0"/>
        <w:jc w:val="both"/>
        <w:outlineLvl w:val="1"/>
        <w:rPr>
          <w:rFonts w:ascii="Cambria" w:eastAsia="Times New Roman" w:hAnsi="Cambria" w:cs="Times New Roman"/>
          <w:b/>
          <w:bCs/>
          <w:color w:val="4F81BD"/>
          <w:sz w:val="22"/>
          <w:lang w:eastAsia="ru-RU"/>
        </w:rPr>
      </w:pPr>
      <w:r w:rsidRPr="00F06C98">
        <w:rPr>
          <w:rFonts w:eastAsia="Times New Roman" w:cs="Times New Roman"/>
          <w:b/>
          <w:bCs/>
          <w:color w:val="000000"/>
          <w:sz w:val="22"/>
          <w:lang w:eastAsia="ru-RU"/>
        </w:rPr>
        <w:t>Способы подчинения</w:t>
      </w:r>
    </w:p>
    <w:p w:rsidR="00F06C98" w:rsidRPr="00F06C98" w:rsidRDefault="00F06C98" w:rsidP="00F06C98">
      <w:pPr>
        <w:shd w:val="clear" w:color="auto" w:fill="FFFFFF"/>
        <w:spacing w:after="0"/>
        <w:ind w:left="224" w:right="376" w:hanging="224"/>
        <w:jc w:val="both"/>
        <w:rPr>
          <w:rFonts w:ascii="Calibri" w:eastAsia="Times New Roman" w:hAnsi="Calibri" w:cs="Times New Roman"/>
          <w:color w:val="000000"/>
          <w:sz w:val="22"/>
          <w:lang w:eastAsia="ru-RU"/>
        </w:rPr>
      </w:pPr>
      <w:r w:rsidRPr="00F06C98">
        <w:rPr>
          <w:rFonts w:eastAsia="Times New Roman" w:cs="Times New Roman"/>
          <w:color w:val="000000"/>
          <w:sz w:val="22"/>
          <w:lang w:eastAsia="ru-RU"/>
        </w:rPr>
        <w:t>Реализуется подчинительная связь несколькими способами.</w:t>
      </w:r>
    </w:p>
    <w:p w:rsidR="00F06C98" w:rsidRPr="00F06C98" w:rsidRDefault="00F06C98" w:rsidP="00F06C98">
      <w:pPr>
        <w:shd w:val="clear" w:color="auto" w:fill="FFFFFF"/>
        <w:spacing w:after="0"/>
        <w:ind w:left="720" w:right="376" w:hanging="224"/>
        <w:jc w:val="both"/>
        <w:rPr>
          <w:rFonts w:ascii="Calibri" w:eastAsia="Times New Roman" w:hAnsi="Calibri" w:cs="Times New Roman"/>
          <w:color w:val="000000"/>
          <w:sz w:val="22"/>
          <w:lang w:eastAsia="ru-RU"/>
        </w:rPr>
      </w:pPr>
      <w:r w:rsidRPr="00F06C98">
        <w:rPr>
          <w:rFonts w:eastAsia="Times New Roman" w:cs="Times New Roman"/>
          <w:color w:val="000000"/>
          <w:sz w:val="22"/>
          <w:lang w:eastAsia="ru-RU"/>
        </w:rPr>
        <w:t>1.</w:t>
      </w:r>
      <w:r w:rsidRPr="00F06C98">
        <w:rPr>
          <w:rFonts w:eastAsia="Times New Roman" w:cs="Times New Roman"/>
          <w:b/>
          <w:i/>
          <w:color w:val="000000"/>
          <w:sz w:val="22"/>
          <w:u w:val="single"/>
          <w:lang w:eastAsia="ru-RU"/>
        </w:rPr>
        <w:t>Согласование:</w:t>
      </w:r>
      <w:r w:rsidRPr="00F06C98">
        <w:rPr>
          <w:rFonts w:eastAsia="Times New Roman" w:cs="Times New Roman"/>
          <w:color w:val="000000"/>
          <w:sz w:val="22"/>
          <w:lang w:eastAsia="ru-RU"/>
        </w:rPr>
        <w:t xml:space="preserve"> при изменении всей синтаксической единицы словоформы, входящие в нее, также изменяются. Большая корзина; большой корзины, о большой корзине. Зависимыми словами в таком случае могут быть причастия, прилагательные, порядковые числительные и местоимения-прилагательные.</w:t>
      </w:r>
    </w:p>
    <w:p w:rsidR="00F06C98" w:rsidRPr="00F06C98" w:rsidRDefault="00F06C98" w:rsidP="00F06C98">
      <w:pPr>
        <w:shd w:val="clear" w:color="auto" w:fill="FFFFFF"/>
        <w:spacing w:after="0"/>
        <w:ind w:left="710" w:hanging="568"/>
        <w:jc w:val="both"/>
        <w:rPr>
          <w:rFonts w:ascii="Calibri" w:eastAsia="Times New Roman" w:hAnsi="Calibri" w:cs="Times New Roman"/>
          <w:color w:val="000000"/>
          <w:sz w:val="22"/>
          <w:lang w:eastAsia="ru-RU"/>
        </w:rPr>
      </w:pPr>
      <w:r w:rsidRPr="00F06C98">
        <w:rPr>
          <w:rFonts w:eastAsia="Times New Roman" w:cs="Times New Roman"/>
          <w:color w:val="000000"/>
          <w:sz w:val="22"/>
          <w:lang w:eastAsia="ru-RU"/>
        </w:rPr>
        <w:t>           2.</w:t>
      </w:r>
      <w:r w:rsidRPr="00F06C98">
        <w:rPr>
          <w:rFonts w:eastAsia="Times New Roman" w:cs="Times New Roman"/>
          <w:b/>
          <w:i/>
          <w:color w:val="000000"/>
          <w:sz w:val="22"/>
          <w:u w:val="single"/>
          <w:lang w:eastAsia="ru-RU"/>
        </w:rPr>
        <w:t>Управление:</w:t>
      </w:r>
      <w:r w:rsidRPr="00F06C98">
        <w:rPr>
          <w:rFonts w:eastAsia="Times New Roman" w:cs="Times New Roman"/>
          <w:color w:val="000000"/>
          <w:sz w:val="22"/>
          <w:lang w:eastAsia="ru-RU"/>
        </w:rPr>
        <w:t xml:space="preserve"> зависимое слово остается неизменным, тогда как главное может менять грамматическую форму. Написал сочинение – написала сочинение –  написали сочинение. Зависимые слова: существительные, глаголы, прилагательные и количественные числительные.</w:t>
      </w:r>
    </w:p>
    <w:p w:rsidR="00F06C98" w:rsidRPr="00F06C98" w:rsidRDefault="00F06C98" w:rsidP="00F06C98">
      <w:pPr>
        <w:shd w:val="clear" w:color="auto" w:fill="FFFFFF"/>
        <w:spacing w:after="0"/>
        <w:ind w:left="710" w:hanging="568"/>
        <w:jc w:val="both"/>
        <w:rPr>
          <w:rFonts w:eastAsia="Times New Roman" w:cs="Times New Roman"/>
          <w:color w:val="000000"/>
          <w:sz w:val="22"/>
          <w:lang w:eastAsia="ru-RU"/>
        </w:rPr>
      </w:pPr>
      <w:r w:rsidRPr="00F06C98">
        <w:rPr>
          <w:rFonts w:eastAsia="Times New Roman" w:cs="Times New Roman"/>
          <w:color w:val="000000"/>
          <w:sz w:val="22"/>
          <w:lang w:eastAsia="ru-RU"/>
        </w:rPr>
        <w:t>           3.</w:t>
      </w:r>
      <w:r w:rsidRPr="00F06C98">
        <w:rPr>
          <w:rFonts w:eastAsia="Times New Roman" w:cs="Times New Roman"/>
          <w:b/>
          <w:i/>
          <w:color w:val="000000"/>
          <w:sz w:val="22"/>
          <w:u w:val="single"/>
          <w:lang w:eastAsia="ru-RU"/>
        </w:rPr>
        <w:t>Примыкание:</w:t>
      </w:r>
      <w:r w:rsidRPr="00F06C98">
        <w:rPr>
          <w:rFonts w:eastAsia="Times New Roman" w:cs="Times New Roman"/>
          <w:color w:val="000000"/>
          <w:sz w:val="22"/>
          <w:lang w:eastAsia="ru-RU"/>
        </w:rPr>
        <w:t xml:space="preserve"> связь только по смыслу. Шли улыбаясь, очень красивый, уехал работать. Здесь в качестве зависимых будут все </w:t>
      </w:r>
      <w:hyperlink r:id="rId5" w:history="1">
        <w:r w:rsidRPr="00F06C98">
          <w:rPr>
            <w:rFonts w:eastAsia="Times New Roman" w:cs="Times New Roman"/>
            <w:color w:val="000000"/>
            <w:sz w:val="22"/>
            <w:u w:val="single"/>
            <w:lang w:eastAsia="ru-RU"/>
          </w:rPr>
          <w:t>неизменяемые части речи.</w:t>
        </w:r>
      </w:hyperlink>
    </w:p>
    <w:p w:rsidR="00F06C98" w:rsidRPr="00F06C98" w:rsidRDefault="00F06C98" w:rsidP="00F06C98">
      <w:pPr>
        <w:pBdr>
          <w:bottom w:val="single" w:sz="6" w:space="0" w:color="D6DDB9"/>
        </w:pBdr>
        <w:shd w:val="clear" w:color="auto" w:fill="FFFFFF"/>
        <w:spacing w:after="0"/>
        <w:jc w:val="both"/>
        <w:outlineLvl w:val="1"/>
        <w:rPr>
          <w:rFonts w:ascii="Cambria" w:eastAsia="Times New Roman" w:hAnsi="Cambria" w:cs="Times New Roman"/>
          <w:b/>
          <w:bCs/>
          <w:color w:val="4F81BD"/>
          <w:sz w:val="22"/>
          <w:lang w:eastAsia="ru-RU"/>
        </w:rPr>
      </w:pPr>
      <w:r w:rsidRPr="00F06C98">
        <w:rPr>
          <w:rFonts w:eastAsia="Times New Roman" w:cs="Times New Roman"/>
          <w:b/>
          <w:bCs/>
          <w:color w:val="000000"/>
          <w:sz w:val="22"/>
          <w:lang w:eastAsia="ru-RU"/>
        </w:rPr>
        <w:t>Сочинительная связь</w:t>
      </w:r>
    </w:p>
    <w:p w:rsidR="00F06C98" w:rsidRPr="00F06C98" w:rsidRDefault="00F06C98" w:rsidP="00F06C98">
      <w:pPr>
        <w:shd w:val="clear" w:color="auto" w:fill="FFFFFF"/>
        <w:spacing w:after="0"/>
        <w:ind w:right="376" w:firstLine="224"/>
        <w:jc w:val="both"/>
        <w:rPr>
          <w:rFonts w:eastAsia="Times New Roman" w:cs="Times New Roman"/>
          <w:color w:val="000000"/>
          <w:sz w:val="22"/>
          <w:lang w:eastAsia="ru-RU"/>
        </w:rPr>
      </w:pPr>
      <w:r w:rsidRPr="00F06C98">
        <w:rPr>
          <w:rFonts w:eastAsia="Times New Roman" w:cs="Times New Roman"/>
          <w:color w:val="000000"/>
          <w:sz w:val="22"/>
          <w:lang w:eastAsia="ru-RU"/>
        </w:rPr>
        <w:t>В отличие от подчинения, сочинительная связь соединяет абсолютно равноправные части.</w:t>
      </w:r>
    </w:p>
    <w:p w:rsidR="00F06C98" w:rsidRPr="00F06C98" w:rsidRDefault="00F06C98" w:rsidP="00F06C98">
      <w:pPr>
        <w:shd w:val="clear" w:color="auto" w:fill="FFFFFF"/>
        <w:spacing w:after="0"/>
        <w:ind w:left="224" w:right="376" w:hanging="224"/>
        <w:jc w:val="both"/>
        <w:rPr>
          <w:rFonts w:eastAsia="Times New Roman" w:cs="Times New Roman"/>
          <w:color w:val="000000"/>
          <w:sz w:val="22"/>
          <w:lang w:eastAsia="ru-RU"/>
        </w:rPr>
      </w:pPr>
      <w:r w:rsidRPr="00F06C98">
        <w:rPr>
          <w:rFonts w:eastAsia="Times New Roman" w:cs="Times New Roman"/>
          <w:color w:val="000000"/>
          <w:sz w:val="22"/>
          <w:lang w:eastAsia="ru-RU"/>
        </w:rPr>
        <w:t>Это могут быть как особые сочетания слов: цветы и травы, шел и радовался, так и</w:t>
      </w:r>
    </w:p>
    <w:p w:rsidR="00F06C98" w:rsidRPr="00F06C98" w:rsidRDefault="00F06C98" w:rsidP="00F06C98">
      <w:pPr>
        <w:shd w:val="clear" w:color="auto" w:fill="FFFFFF"/>
        <w:spacing w:after="0"/>
        <w:ind w:left="224" w:right="376" w:hanging="224"/>
        <w:jc w:val="both"/>
        <w:rPr>
          <w:rFonts w:eastAsia="Times New Roman" w:cs="Times New Roman"/>
          <w:color w:val="000000"/>
          <w:sz w:val="22"/>
          <w:lang w:eastAsia="ru-RU"/>
        </w:rPr>
      </w:pPr>
      <w:r w:rsidRPr="00F06C98">
        <w:rPr>
          <w:rFonts w:eastAsia="Times New Roman" w:cs="Times New Roman"/>
          <w:color w:val="000000"/>
          <w:sz w:val="22"/>
          <w:lang w:eastAsia="ru-RU"/>
        </w:rPr>
        <w:t>составляющие части сложного предложения: "На улице скоро стихло, но в доме нарастало</w:t>
      </w:r>
    </w:p>
    <w:p w:rsidR="00F06C98" w:rsidRPr="00F06C98" w:rsidRDefault="00F06C98" w:rsidP="00F06C98">
      <w:pPr>
        <w:shd w:val="clear" w:color="auto" w:fill="FFFFFF"/>
        <w:spacing w:after="0"/>
        <w:ind w:left="224" w:right="376" w:hanging="224"/>
        <w:jc w:val="both"/>
        <w:rPr>
          <w:rFonts w:ascii="Calibri" w:eastAsia="Times New Roman" w:hAnsi="Calibri" w:cs="Times New Roman"/>
          <w:color w:val="000000"/>
          <w:sz w:val="22"/>
          <w:lang w:eastAsia="ru-RU"/>
        </w:rPr>
      </w:pPr>
      <w:r w:rsidRPr="00F06C98">
        <w:rPr>
          <w:rFonts w:eastAsia="Times New Roman" w:cs="Times New Roman"/>
          <w:color w:val="000000"/>
          <w:sz w:val="22"/>
          <w:lang w:eastAsia="ru-RU"/>
        </w:rPr>
        <w:t>беспокойство".</w:t>
      </w:r>
    </w:p>
    <w:p w:rsidR="00F06C98" w:rsidRPr="00F06C98" w:rsidRDefault="00F06C98" w:rsidP="00F06C98">
      <w:pPr>
        <w:shd w:val="clear" w:color="auto" w:fill="FFFFFF"/>
        <w:spacing w:after="0"/>
        <w:ind w:left="224" w:right="376"/>
        <w:jc w:val="both"/>
        <w:rPr>
          <w:rFonts w:eastAsia="Times New Roman" w:cs="Times New Roman"/>
          <w:color w:val="000000"/>
          <w:sz w:val="22"/>
          <w:lang w:eastAsia="ru-RU"/>
        </w:rPr>
      </w:pPr>
      <w:r w:rsidRPr="00F06C98">
        <w:rPr>
          <w:rFonts w:eastAsia="Times New Roman" w:cs="Times New Roman"/>
          <w:color w:val="000000"/>
          <w:sz w:val="22"/>
          <w:lang w:eastAsia="ru-RU"/>
        </w:rPr>
        <w:t>Здесь мы не выделяем главное и зависимые слова, оформлена эта связь интонационно или</w:t>
      </w:r>
    </w:p>
    <w:p w:rsidR="00F06C98" w:rsidRPr="00F06C98" w:rsidRDefault="00F06C98" w:rsidP="00F06C98">
      <w:pPr>
        <w:shd w:val="clear" w:color="auto" w:fill="FFFFFF"/>
        <w:spacing w:after="0"/>
        <w:ind w:left="224" w:right="376" w:hanging="224"/>
        <w:jc w:val="both"/>
        <w:rPr>
          <w:rFonts w:eastAsia="Times New Roman" w:cs="Times New Roman"/>
          <w:color w:val="000000"/>
          <w:sz w:val="22"/>
          <w:lang w:eastAsia="ru-RU"/>
        </w:rPr>
      </w:pPr>
      <w:r w:rsidRPr="00F06C98">
        <w:rPr>
          <w:rFonts w:eastAsia="Times New Roman" w:cs="Times New Roman"/>
          <w:color w:val="000000"/>
          <w:sz w:val="22"/>
          <w:lang w:eastAsia="ru-RU"/>
        </w:rPr>
        <w:t>при помощи сочинительных союзов. Сравним: "Он шел, плакал, никого не замечал. – Он</w:t>
      </w:r>
    </w:p>
    <w:p w:rsidR="00F06C98" w:rsidRPr="00F06C98" w:rsidRDefault="00F06C98" w:rsidP="00F06C98">
      <w:pPr>
        <w:shd w:val="clear" w:color="auto" w:fill="FFFFFF"/>
        <w:spacing w:after="0"/>
        <w:ind w:left="224" w:right="376" w:hanging="224"/>
        <w:jc w:val="both"/>
        <w:rPr>
          <w:rFonts w:eastAsia="Times New Roman" w:cs="Times New Roman"/>
          <w:color w:val="000000"/>
          <w:sz w:val="22"/>
          <w:lang w:eastAsia="ru-RU"/>
        </w:rPr>
      </w:pPr>
      <w:r w:rsidRPr="00F06C98">
        <w:rPr>
          <w:rFonts w:eastAsia="Times New Roman" w:cs="Times New Roman"/>
          <w:color w:val="000000"/>
          <w:sz w:val="22"/>
          <w:lang w:eastAsia="ru-RU"/>
        </w:rPr>
        <w:t>шел и плакал". В первом случае используется только интонация, во втором – союз и</w:t>
      </w:r>
    </w:p>
    <w:p w:rsidR="00F06C98" w:rsidRPr="00F06C98" w:rsidRDefault="00F06C98" w:rsidP="00F06C98">
      <w:pPr>
        <w:shd w:val="clear" w:color="auto" w:fill="FFFFFF"/>
        <w:spacing w:after="0"/>
        <w:ind w:left="224" w:right="376" w:hanging="224"/>
        <w:jc w:val="both"/>
        <w:rPr>
          <w:rFonts w:eastAsia="Times New Roman" w:cs="Times New Roman"/>
          <w:color w:val="000000"/>
          <w:sz w:val="22"/>
          <w:lang w:eastAsia="ru-RU"/>
        </w:rPr>
      </w:pPr>
      <w:r w:rsidRPr="00F06C98">
        <w:rPr>
          <w:rFonts w:eastAsia="Times New Roman" w:cs="Times New Roman"/>
          <w:color w:val="000000"/>
          <w:sz w:val="22"/>
          <w:lang w:eastAsia="ru-RU"/>
        </w:rPr>
        <w:t>(сочинительный соединительный).</w:t>
      </w:r>
    </w:p>
    <w:p w:rsidR="00F06C98" w:rsidRPr="00F06C98" w:rsidRDefault="00F06C98" w:rsidP="00F06C98">
      <w:pPr>
        <w:pBdr>
          <w:bottom w:val="single" w:sz="6" w:space="0" w:color="D6DDB9"/>
        </w:pBdr>
        <w:shd w:val="clear" w:color="auto" w:fill="FFFFFF"/>
        <w:spacing w:after="0"/>
        <w:jc w:val="both"/>
        <w:outlineLvl w:val="1"/>
        <w:rPr>
          <w:rFonts w:ascii="Cambria" w:eastAsia="Times New Roman" w:hAnsi="Cambria" w:cs="Times New Roman"/>
          <w:b/>
          <w:bCs/>
          <w:color w:val="4F81BD"/>
          <w:sz w:val="22"/>
          <w:lang w:eastAsia="ru-RU"/>
        </w:rPr>
      </w:pPr>
      <w:r w:rsidRPr="00F06C98">
        <w:rPr>
          <w:rFonts w:eastAsia="Times New Roman" w:cs="Times New Roman"/>
          <w:b/>
          <w:bCs/>
          <w:color w:val="000000"/>
          <w:sz w:val="22"/>
          <w:lang w:eastAsia="ru-RU"/>
        </w:rPr>
        <w:t>Словосочетание. Типы словосочетаний</w:t>
      </w:r>
    </w:p>
    <w:p w:rsidR="00F06C98" w:rsidRPr="00F06C98" w:rsidRDefault="00F06C98" w:rsidP="00F06C98">
      <w:pPr>
        <w:shd w:val="clear" w:color="auto" w:fill="FFFFFF"/>
        <w:spacing w:after="0"/>
        <w:ind w:left="224" w:right="376" w:hanging="224"/>
        <w:jc w:val="both"/>
        <w:rPr>
          <w:rFonts w:ascii="Calibri" w:eastAsia="Times New Roman" w:hAnsi="Calibri" w:cs="Times New Roman"/>
          <w:color w:val="000000"/>
          <w:sz w:val="22"/>
          <w:lang w:eastAsia="ru-RU"/>
        </w:rPr>
      </w:pPr>
      <w:r w:rsidRPr="00F06C98">
        <w:rPr>
          <w:rFonts w:eastAsia="Times New Roman" w:cs="Times New Roman"/>
          <w:color w:val="000000"/>
          <w:sz w:val="22"/>
          <w:lang w:eastAsia="ru-RU"/>
        </w:rPr>
        <w:t xml:space="preserve">Итак, выше было описано, что представляют собой основные единицы синтаксиса. </w:t>
      </w:r>
      <w:r w:rsidRPr="00F06C98">
        <w:rPr>
          <w:rFonts w:eastAsia="Times New Roman" w:cs="Times New Roman"/>
          <w:b/>
          <w:color w:val="000000"/>
          <w:sz w:val="22"/>
          <w:lang w:eastAsia="ru-RU"/>
        </w:rPr>
        <w:t>Словосочетание</w:t>
      </w:r>
      <w:r w:rsidRPr="00F06C98">
        <w:rPr>
          <w:rFonts w:eastAsia="Times New Roman" w:cs="Times New Roman"/>
          <w:color w:val="000000"/>
          <w:sz w:val="22"/>
          <w:lang w:eastAsia="ru-RU"/>
        </w:rPr>
        <w:t xml:space="preserve"> – самая минимальная из них. Оно представляет собой два или более слов, соединенных по смыслу, интонационно либо грамматически. Вычленяются словосочетания из предложений, потому что являются их составной частью. Делается это следующим образом: На улице моросит мелкий дождик.</w:t>
      </w:r>
    </w:p>
    <w:p w:rsidR="00F06C98" w:rsidRPr="00F06C98" w:rsidRDefault="00F06C98" w:rsidP="00F06C98">
      <w:pPr>
        <w:numPr>
          <w:ilvl w:val="0"/>
          <w:numId w:val="1"/>
        </w:numPr>
        <w:shd w:val="clear" w:color="auto" w:fill="FFFFFF"/>
        <w:spacing w:after="0" w:line="276" w:lineRule="auto"/>
        <w:ind w:left="570"/>
        <w:jc w:val="both"/>
        <w:rPr>
          <w:rFonts w:ascii="Calibri" w:eastAsia="Times New Roman" w:hAnsi="Calibri" w:cs="Arial"/>
          <w:color w:val="000000"/>
          <w:sz w:val="22"/>
          <w:lang w:eastAsia="ru-RU"/>
        </w:rPr>
      </w:pPr>
      <w:r w:rsidRPr="00F06C98">
        <w:rPr>
          <w:rFonts w:eastAsia="Times New Roman" w:cs="Times New Roman"/>
          <w:color w:val="000000"/>
          <w:sz w:val="22"/>
          <w:lang w:eastAsia="ru-RU"/>
        </w:rPr>
        <w:t xml:space="preserve">Сначала определяется грамматическая основа. Она не является словосочетанием. </w:t>
      </w:r>
    </w:p>
    <w:p w:rsidR="00F06C98" w:rsidRPr="00F06C98" w:rsidRDefault="00F06C98" w:rsidP="00F06C98">
      <w:pPr>
        <w:shd w:val="clear" w:color="auto" w:fill="FFFFFF"/>
        <w:spacing w:after="0"/>
        <w:ind w:left="570"/>
        <w:jc w:val="both"/>
        <w:rPr>
          <w:rFonts w:ascii="Calibri" w:eastAsia="Times New Roman" w:hAnsi="Calibri" w:cs="Arial"/>
          <w:color w:val="000000"/>
          <w:sz w:val="22"/>
          <w:lang w:eastAsia="ru-RU"/>
        </w:rPr>
      </w:pPr>
      <w:r w:rsidRPr="00F06C98">
        <w:rPr>
          <w:rFonts w:eastAsia="Times New Roman" w:cs="Times New Roman"/>
          <w:color w:val="000000"/>
          <w:sz w:val="22"/>
          <w:lang w:eastAsia="ru-RU"/>
        </w:rPr>
        <w:t>Дождик моросит.</w:t>
      </w:r>
    </w:p>
    <w:p w:rsidR="00F06C98" w:rsidRPr="00F06C98" w:rsidRDefault="00F06C98" w:rsidP="00F06C98">
      <w:pPr>
        <w:numPr>
          <w:ilvl w:val="0"/>
          <w:numId w:val="1"/>
        </w:numPr>
        <w:shd w:val="clear" w:color="auto" w:fill="FFFFFF"/>
        <w:spacing w:after="0" w:line="276" w:lineRule="auto"/>
        <w:ind w:left="570"/>
        <w:jc w:val="both"/>
        <w:rPr>
          <w:rFonts w:ascii="Calibri" w:eastAsia="Times New Roman" w:hAnsi="Calibri" w:cs="Arial"/>
          <w:color w:val="000000"/>
          <w:sz w:val="22"/>
          <w:lang w:eastAsia="ru-RU"/>
        </w:rPr>
      </w:pPr>
      <w:r w:rsidRPr="00F06C98">
        <w:rPr>
          <w:rFonts w:eastAsia="Times New Roman" w:cs="Times New Roman"/>
          <w:color w:val="000000"/>
          <w:sz w:val="22"/>
          <w:lang w:eastAsia="ru-RU"/>
        </w:rPr>
        <w:t>Далее задаем вопросы от подлежащего: дождик (какой?) мелкий.</w:t>
      </w:r>
    </w:p>
    <w:p w:rsidR="00F06C98" w:rsidRPr="00F06C98" w:rsidRDefault="00F06C98" w:rsidP="00F06C98">
      <w:pPr>
        <w:numPr>
          <w:ilvl w:val="0"/>
          <w:numId w:val="1"/>
        </w:numPr>
        <w:shd w:val="clear" w:color="auto" w:fill="FFFFFF"/>
        <w:spacing w:after="0" w:line="276" w:lineRule="auto"/>
        <w:ind w:left="570"/>
        <w:jc w:val="both"/>
        <w:rPr>
          <w:rFonts w:ascii="Calibri" w:eastAsia="Times New Roman" w:hAnsi="Calibri" w:cs="Arial"/>
          <w:color w:val="000000"/>
          <w:sz w:val="22"/>
          <w:lang w:eastAsia="ru-RU"/>
        </w:rPr>
      </w:pPr>
      <w:r w:rsidRPr="00F06C98">
        <w:rPr>
          <w:rFonts w:eastAsia="Times New Roman" w:cs="Times New Roman"/>
          <w:color w:val="000000"/>
          <w:sz w:val="22"/>
          <w:lang w:eastAsia="ru-RU"/>
        </w:rPr>
        <w:t>После этого от сказуемого: моросит (где?) на улице.</w:t>
      </w:r>
    </w:p>
    <w:p w:rsidR="00F06C98" w:rsidRPr="00F06C98" w:rsidRDefault="00F06C98" w:rsidP="00F06C98">
      <w:pPr>
        <w:shd w:val="clear" w:color="auto" w:fill="FFFFFF"/>
        <w:spacing w:after="0"/>
        <w:ind w:left="224" w:right="376" w:hanging="224"/>
        <w:jc w:val="both"/>
        <w:rPr>
          <w:rFonts w:ascii="Calibri" w:eastAsia="Times New Roman" w:hAnsi="Calibri" w:cs="Times New Roman"/>
          <w:color w:val="000000"/>
          <w:sz w:val="22"/>
          <w:lang w:eastAsia="ru-RU"/>
        </w:rPr>
      </w:pPr>
      <w:r w:rsidRPr="00F06C98">
        <w:rPr>
          <w:rFonts w:eastAsia="Times New Roman" w:cs="Times New Roman"/>
          <w:color w:val="000000"/>
          <w:sz w:val="22"/>
          <w:lang w:eastAsia="ru-RU"/>
        </w:rPr>
        <w:t>По тому, к какой части речи относится главное слово, все словосочетания делят на именные (письменный стол, каждый из гостей, способен к обучению); глагольные (шла улыбаясь, говорить вежливо) и наречные (очень шумно, направо от магазина, где-нибудь в аудитории).</w:t>
      </w:r>
    </w:p>
    <w:p w:rsidR="00F06C98" w:rsidRPr="00F06C98" w:rsidRDefault="00F06C98" w:rsidP="00F06C98">
      <w:pPr>
        <w:shd w:val="clear" w:color="auto" w:fill="FFFFFF"/>
        <w:spacing w:after="0"/>
        <w:ind w:left="224" w:right="376" w:hanging="224"/>
        <w:jc w:val="both"/>
        <w:rPr>
          <w:rFonts w:ascii="Calibri" w:eastAsia="Times New Roman" w:hAnsi="Calibri" w:cs="Times New Roman"/>
          <w:color w:val="000000"/>
          <w:sz w:val="22"/>
          <w:lang w:eastAsia="ru-RU"/>
        </w:rPr>
      </w:pPr>
      <w:r w:rsidRPr="00F06C98">
        <w:rPr>
          <w:rFonts w:eastAsia="Times New Roman" w:cs="Times New Roman"/>
          <w:color w:val="000000"/>
          <w:sz w:val="22"/>
          <w:lang w:eastAsia="ru-RU"/>
        </w:rPr>
        <w:t>В первых возможен только один вопрос: солнце (какое?) яркое и лучезарное. Сложные более распространены. Сравним: читать (что?) журнал (простое) и читать (что) научно-популярный журнал. В последнем примере от слова журнал еще задается вопрос к слову научно-популярный, поэтому словосочетание сложное.</w:t>
      </w:r>
    </w:p>
    <w:p w:rsidR="00F06C98" w:rsidRPr="00F06C98" w:rsidRDefault="00F06C98" w:rsidP="00F06C98">
      <w:pPr>
        <w:shd w:val="clear" w:color="auto" w:fill="FFFFFF"/>
        <w:spacing w:after="0"/>
        <w:ind w:left="224" w:right="376" w:hanging="224"/>
        <w:jc w:val="both"/>
        <w:rPr>
          <w:rFonts w:eastAsia="Times New Roman" w:cs="Times New Roman"/>
          <w:color w:val="000000"/>
          <w:sz w:val="22"/>
          <w:lang w:eastAsia="ru-RU"/>
        </w:rPr>
      </w:pPr>
      <w:r w:rsidRPr="00F06C98">
        <w:rPr>
          <w:rFonts w:eastAsia="Times New Roman" w:cs="Times New Roman"/>
          <w:color w:val="000000"/>
          <w:sz w:val="22"/>
          <w:u w:val="single"/>
          <w:lang w:eastAsia="ru-RU"/>
        </w:rPr>
        <w:t>Выделяют свободные и цельные словосочетания.</w:t>
      </w:r>
      <w:r w:rsidRPr="00F06C98">
        <w:rPr>
          <w:rFonts w:eastAsia="Times New Roman" w:cs="Times New Roman"/>
          <w:color w:val="000000"/>
          <w:sz w:val="22"/>
          <w:lang w:eastAsia="ru-RU"/>
        </w:rPr>
        <w:t xml:space="preserve"> Первые отличаются тем, что каждое слово из их состава – полноценный член предложения. Вторые в предложении не делятся на составные части. Только две студентки сдали сессию на отлично. "Две студентки" по сути является словосочетанием, однако в предложении выступает в роли подлежащего, поэтому его можно охарактеризовать как цельное.</w:t>
      </w:r>
    </w:p>
    <w:p w:rsidR="00F06C98" w:rsidRPr="00F06C98" w:rsidRDefault="00F06C98" w:rsidP="00F06C98">
      <w:pPr>
        <w:shd w:val="clear" w:color="auto" w:fill="FFFFFF"/>
        <w:spacing w:after="0"/>
        <w:ind w:left="570" w:hanging="570"/>
        <w:rPr>
          <w:rFonts w:ascii="Calibri" w:eastAsia="Times New Roman" w:hAnsi="Calibri" w:cs="Times New Roman"/>
          <w:color w:val="000000"/>
          <w:sz w:val="22"/>
          <w:lang w:eastAsia="ru-RU"/>
        </w:rPr>
      </w:pPr>
    </w:p>
    <w:p w:rsidR="00F06C98" w:rsidRPr="00F06C98" w:rsidRDefault="00F06C98" w:rsidP="00F06C98">
      <w:pPr>
        <w:shd w:val="clear" w:color="auto" w:fill="FFFFFF"/>
        <w:spacing w:after="0"/>
        <w:rPr>
          <w:rFonts w:ascii="Open Sans" w:eastAsia="Times New Roman" w:hAnsi="Open Sans" w:cs="Times New Roman"/>
          <w:color w:val="000000"/>
          <w:sz w:val="22"/>
          <w:lang w:eastAsia="ru-RU"/>
        </w:rPr>
      </w:pPr>
      <w:r w:rsidRPr="00F06C98">
        <w:rPr>
          <w:rFonts w:eastAsia="Times New Roman" w:cs="Times New Roman"/>
          <w:b/>
          <w:bCs/>
          <w:color w:val="000000"/>
          <w:sz w:val="22"/>
          <w:lang w:eastAsia="ru-RU"/>
        </w:rPr>
        <w:t>5.Закрепление материала</w:t>
      </w:r>
    </w:p>
    <w:p w:rsidR="00F06C98" w:rsidRPr="00F06C98" w:rsidRDefault="00F06C98" w:rsidP="00F06C98">
      <w:pPr>
        <w:shd w:val="clear" w:color="auto" w:fill="FFFFFF"/>
        <w:spacing w:after="0"/>
        <w:rPr>
          <w:rFonts w:ascii="Open Sans" w:eastAsia="Times New Roman" w:hAnsi="Open Sans" w:cs="Times New Roman"/>
          <w:color w:val="000000"/>
          <w:sz w:val="22"/>
          <w:lang w:eastAsia="ru-RU"/>
        </w:rPr>
      </w:pPr>
      <w:r w:rsidRPr="00F06C98">
        <w:rPr>
          <w:rFonts w:eastAsia="Times New Roman" w:cs="Times New Roman"/>
          <w:color w:val="000000"/>
          <w:sz w:val="22"/>
          <w:lang w:eastAsia="ru-RU"/>
        </w:rPr>
        <w:t>1. Придумать по пять словосочетаний разных типов и конструкций.</w:t>
      </w:r>
    </w:p>
    <w:p w:rsidR="00F06C98" w:rsidRPr="00F06C98" w:rsidRDefault="00F06C98" w:rsidP="00F06C98">
      <w:pPr>
        <w:shd w:val="clear" w:color="auto" w:fill="FFFFFF"/>
        <w:spacing w:after="0"/>
        <w:rPr>
          <w:rFonts w:eastAsia="Times New Roman" w:cs="Times New Roman"/>
          <w:color w:val="000000"/>
          <w:sz w:val="22"/>
          <w:lang w:eastAsia="ru-RU"/>
        </w:rPr>
      </w:pPr>
    </w:p>
    <w:p w:rsidR="00F06C98" w:rsidRPr="00F06C98" w:rsidRDefault="00F06C98" w:rsidP="00F06C98">
      <w:pPr>
        <w:numPr>
          <w:ilvl w:val="0"/>
          <w:numId w:val="2"/>
        </w:numPr>
        <w:spacing w:after="200" w:line="276" w:lineRule="auto"/>
        <w:contextualSpacing/>
        <w:rPr>
          <w:rFonts w:eastAsia="Calibri" w:cs="Times New Roman"/>
          <w:sz w:val="22"/>
        </w:rPr>
      </w:pPr>
      <w:r w:rsidRPr="00F06C98">
        <w:rPr>
          <w:rFonts w:eastAsia="Calibri" w:cs="Times New Roman"/>
          <w:b/>
          <w:sz w:val="22"/>
        </w:rPr>
        <w:t>Подведение итогов урока:</w:t>
      </w:r>
      <w:r w:rsidRPr="00F06C98">
        <w:rPr>
          <w:rFonts w:eastAsia="Calibri" w:cs="Times New Roman"/>
          <w:sz w:val="22"/>
        </w:rPr>
        <w:t xml:space="preserve"> вывод о достижении цели занятия.</w:t>
      </w:r>
    </w:p>
    <w:p w:rsidR="00F06C98" w:rsidRPr="00F06C98" w:rsidRDefault="00F06C98" w:rsidP="00F06C98">
      <w:pPr>
        <w:numPr>
          <w:ilvl w:val="0"/>
          <w:numId w:val="2"/>
        </w:numPr>
        <w:spacing w:after="200" w:line="276" w:lineRule="auto"/>
        <w:contextualSpacing/>
        <w:rPr>
          <w:rFonts w:ascii="Calibri" w:eastAsia="Calibri" w:hAnsi="Calibri" w:cs="Times New Roman"/>
          <w:sz w:val="22"/>
        </w:rPr>
      </w:pPr>
      <w:r w:rsidRPr="00F06C98">
        <w:rPr>
          <w:rFonts w:eastAsia="Calibri" w:cs="Times New Roman"/>
          <w:b/>
          <w:sz w:val="22"/>
        </w:rPr>
        <w:t xml:space="preserve"> Задание для самостоятельной работы студентов во внеурочное </w:t>
      </w:r>
      <w:proofErr w:type="gramStart"/>
      <w:r w:rsidRPr="00F06C98">
        <w:rPr>
          <w:rFonts w:eastAsia="Calibri" w:cs="Times New Roman"/>
          <w:b/>
          <w:sz w:val="22"/>
        </w:rPr>
        <w:t>время:</w:t>
      </w:r>
      <w:r w:rsidRPr="00F06C98">
        <w:rPr>
          <w:rFonts w:eastAsia="Calibri" w:cs="Times New Roman"/>
          <w:sz w:val="22"/>
        </w:rPr>
        <w:t xml:space="preserve">  </w:t>
      </w:r>
      <w:r w:rsidRPr="00F06C98">
        <w:rPr>
          <w:rFonts w:eastAsia="Times New Roman" w:cs="Times New Roman"/>
          <w:color w:val="000000"/>
          <w:sz w:val="22"/>
          <w:lang w:eastAsia="ru-RU"/>
        </w:rPr>
        <w:t>Придумать</w:t>
      </w:r>
      <w:proofErr w:type="gramEnd"/>
      <w:r w:rsidRPr="00F06C98">
        <w:rPr>
          <w:rFonts w:eastAsia="Times New Roman" w:cs="Times New Roman"/>
          <w:color w:val="000000"/>
          <w:sz w:val="22"/>
          <w:lang w:eastAsia="ru-RU"/>
        </w:rPr>
        <w:t xml:space="preserve"> по пять словосочетаний.</w:t>
      </w:r>
    </w:p>
    <w:p w:rsidR="00F06C98" w:rsidRPr="00F06C98" w:rsidRDefault="00F06C98" w:rsidP="00F06C98">
      <w:pPr>
        <w:spacing w:after="0"/>
        <w:ind w:left="720"/>
        <w:rPr>
          <w:rFonts w:eastAsia="Calibri" w:cs="Times New Roman"/>
          <w:b/>
          <w:sz w:val="22"/>
        </w:rPr>
      </w:pPr>
      <w:r w:rsidRPr="00F06C98">
        <w:rPr>
          <w:rFonts w:eastAsia="Calibri" w:cs="Times New Roman"/>
          <w:b/>
          <w:color w:val="000000"/>
          <w:sz w:val="24"/>
          <w:szCs w:val="24"/>
        </w:rPr>
        <w:t xml:space="preserve">Ответы направить на эл. почту: </w:t>
      </w:r>
      <w:r w:rsidRPr="00F06C98">
        <w:rPr>
          <w:rFonts w:eastAsia="Calibri" w:cs="Times New Roman"/>
          <w:b/>
          <w:color w:val="999999"/>
          <w:sz w:val="24"/>
          <w:szCs w:val="24"/>
          <w:shd w:val="clear" w:color="auto" w:fill="FFFFFF"/>
        </w:rPr>
        <w:t xml:space="preserve"> </w:t>
      </w:r>
      <w:hyperlink r:id="rId6" w:history="1">
        <w:r w:rsidRPr="00F06C98">
          <w:rPr>
            <w:rFonts w:eastAsia="Calibri" w:cs="Times New Roman"/>
            <w:b/>
            <w:color w:val="0000FF"/>
            <w:sz w:val="24"/>
            <w:szCs w:val="24"/>
            <w:u w:val="single"/>
            <w:shd w:val="clear" w:color="auto" w:fill="FFFFFF"/>
          </w:rPr>
          <w:t>Dzenev05@yandex.ru</w:t>
        </w:r>
      </w:hyperlink>
    </w:p>
    <w:p w:rsidR="00F06C98" w:rsidRPr="00F06C98" w:rsidRDefault="00F06C98" w:rsidP="00F06C98">
      <w:pPr>
        <w:spacing w:after="200" w:line="276" w:lineRule="auto"/>
        <w:ind w:left="360"/>
        <w:rPr>
          <w:rFonts w:ascii="Calibri" w:eastAsia="Calibri" w:hAnsi="Calibri" w:cs="Times New Roman"/>
          <w:sz w:val="22"/>
        </w:rPr>
      </w:pPr>
    </w:p>
    <w:p w:rsidR="00F12C76" w:rsidRDefault="00F12C76" w:rsidP="006C0B77">
      <w:pPr>
        <w:spacing w:after="0"/>
        <w:ind w:firstLine="709"/>
        <w:jc w:val="both"/>
      </w:pPr>
    </w:p>
    <w:sectPr w:rsidR="00F12C76" w:rsidSect="008A0637">
      <w:pgSz w:w="11906" w:h="16838"/>
      <w:pgMar w:top="426"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Open 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813846"/>
    <w:multiLevelType w:val="multilevel"/>
    <w:tmpl w:val="3E9C3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CF10E45"/>
    <w:multiLevelType w:val="hybridMultilevel"/>
    <w:tmpl w:val="38544242"/>
    <w:lvl w:ilvl="0" w:tplc="465EE32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C98"/>
    <w:rsid w:val="006C0B77"/>
    <w:rsid w:val="008242FF"/>
    <w:rsid w:val="00870751"/>
    <w:rsid w:val="00922C48"/>
    <w:rsid w:val="00B915B7"/>
    <w:rsid w:val="00EA59DF"/>
    <w:rsid w:val="00EE4070"/>
    <w:rsid w:val="00F06C98"/>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46862"/>
  <w15:chartTrackingRefBased/>
  <w15:docId w15:val="{85869A9C-207E-4E10-A87F-4A4FA5263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zenev05@yandex.ru" TargetMode="External"/><Relationship Id="rId5" Type="http://schemas.openxmlformats.org/officeDocument/2006/relationships/hyperlink" Target="https://www.google.com/url?q=http://fb.ru/article/355330/osobennosti-neizmenyaemyih-chastey-rechi&amp;sa=D&amp;ust=154418097038000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1027</Words>
  <Characters>5858</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2022-01-30T12:32:00Z</dcterms:created>
  <dcterms:modified xsi:type="dcterms:W3CDTF">2022-01-30T12:37:00Z</dcterms:modified>
</cp:coreProperties>
</file>