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97" w:rsidRPr="00D35D65" w:rsidRDefault="00375E97" w:rsidP="00375E97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Урок № _____</w:t>
      </w:r>
    </w:p>
    <w:p w:rsidR="00375E97" w:rsidRDefault="00375E97" w:rsidP="00375E97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Pr="00D35D65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Pr="00D35D65">
        <w:rPr>
          <w:rFonts w:eastAsia="Calibri" w:cs="Times New Roman"/>
          <w:b/>
          <w:sz w:val="24"/>
          <w:szCs w:val="24"/>
        </w:rPr>
        <w:t xml:space="preserve"> ОУД  01. Русский язык. </w:t>
      </w:r>
    </w:p>
    <w:p w:rsidR="00375E97" w:rsidRPr="00D35D65" w:rsidRDefault="00375E97" w:rsidP="00375E97">
      <w:pPr>
        <w:spacing w:after="0"/>
        <w:rPr>
          <w:rFonts w:eastAsia="Calibri" w:cs="Times New Roman"/>
          <w:b/>
          <w:sz w:val="24"/>
          <w:szCs w:val="24"/>
        </w:rPr>
      </w:pPr>
    </w:p>
    <w:p w:rsidR="00375E97" w:rsidRPr="00547D08" w:rsidRDefault="00375E97" w:rsidP="00375E9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Дата поведения: </w:t>
      </w:r>
      <w:r w:rsidRPr="00375E97">
        <w:rPr>
          <w:rFonts w:eastAsia="Calibri" w:cs="Times New Roman"/>
          <w:sz w:val="24"/>
          <w:szCs w:val="24"/>
        </w:rPr>
        <w:t>03</w:t>
      </w:r>
      <w:r>
        <w:rPr>
          <w:rFonts w:eastAsia="Calibri" w:cs="Times New Roman"/>
          <w:sz w:val="24"/>
          <w:szCs w:val="24"/>
        </w:rPr>
        <w:t>.02</w:t>
      </w:r>
      <w:r>
        <w:rPr>
          <w:rFonts w:eastAsia="Calibri" w:cs="Times New Roman"/>
          <w:sz w:val="24"/>
          <w:szCs w:val="24"/>
        </w:rPr>
        <w:t xml:space="preserve">.2022 г.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  <w:r w:rsidRPr="00D35D65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D35D65">
        <w:rPr>
          <w:rFonts w:eastAsia="Calibri" w:cs="Times New Roman"/>
          <w:sz w:val="24"/>
          <w:szCs w:val="24"/>
        </w:rPr>
        <w:t>Шапиева</w:t>
      </w:r>
      <w:proofErr w:type="spellEnd"/>
      <w:r w:rsidRPr="00D35D65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375E97" w:rsidRDefault="00375E97" w:rsidP="00375E97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Группа № </w:t>
      </w:r>
      <w:r>
        <w:rPr>
          <w:rFonts w:eastAsia="Calibri" w:cs="Times New Roman"/>
          <w:sz w:val="24"/>
          <w:szCs w:val="24"/>
        </w:rPr>
        <w:t>1-15</w:t>
      </w:r>
    </w:p>
    <w:p w:rsidR="00375E97" w:rsidRPr="00695629" w:rsidRDefault="00375E97" w:rsidP="00375E97">
      <w:pPr>
        <w:pStyle w:val="a5"/>
        <w:rPr>
          <w:rFonts w:ascii="Times New Roman" w:hAnsi="Times New Roman"/>
          <w:b/>
          <w:sz w:val="24"/>
          <w:szCs w:val="24"/>
        </w:rPr>
      </w:pPr>
      <w:r w:rsidRPr="00695629">
        <w:rPr>
          <w:rFonts w:ascii="Times New Roman" w:eastAsia="Calibri" w:hAnsi="Times New Roman"/>
          <w:b/>
          <w:sz w:val="24"/>
          <w:szCs w:val="24"/>
        </w:rPr>
        <w:t>Профессия:</w:t>
      </w:r>
      <w:r w:rsidRPr="00695629">
        <w:rPr>
          <w:rFonts w:ascii="Times New Roman" w:eastAsia="Calibri" w:hAnsi="Times New Roman"/>
          <w:sz w:val="24"/>
          <w:szCs w:val="24"/>
        </w:rPr>
        <w:t xml:space="preserve"> </w:t>
      </w:r>
      <w:r w:rsidRPr="00695629">
        <w:rPr>
          <w:rFonts w:ascii="Times New Roman" w:hAnsi="Times New Roman"/>
          <w:sz w:val="24"/>
          <w:szCs w:val="24"/>
          <w:u w:val="single"/>
        </w:rPr>
        <w:t>35.02.16 «Эксплуатация и ремонт сельскохозяйственной техники и оборудования»</w:t>
      </w:r>
    </w:p>
    <w:p w:rsidR="00375E97" w:rsidRPr="00D35D65" w:rsidRDefault="00375E97" w:rsidP="00375E97">
      <w:pPr>
        <w:spacing w:after="0"/>
        <w:ind w:left="2410" w:hanging="2410"/>
        <w:rPr>
          <w:rFonts w:eastAsia="Times New Roman" w:cs="Times New Roman"/>
          <w:b/>
          <w:sz w:val="24"/>
          <w:szCs w:val="24"/>
          <w:u w:val="single"/>
        </w:rPr>
      </w:pPr>
      <w:r w:rsidRPr="00D35D65">
        <w:rPr>
          <w:rFonts w:eastAsia="Calibri" w:cs="Times New Roman"/>
          <w:b/>
          <w:sz w:val="24"/>
          <w:szCs w:val="24"/>
        </w:rPr>
        <w:t xml:space="preserve">Тема урока: </w:t>
      </w:r>
      <w:r w:rsidRPr="00D35D65">
        <w:rPr>
          <w:rFonts w:eastAsia="Calibri" w:cs="Times New Roman"/>
          <w:sz w:val="24"/>
          <w:szCs w:val="24"/>
          <w:u w:val="single"/>
        </w:rPr>
        <w:t>«</w:t>
      </w:r>
      <w:r w:rsidRPr="00D35D65">
        <w:rPr>
          <w:rFonts w:eastAsia="Times New Roman" w:cs="Times New Roman"/>
          <w:sz w:val="24"/>
          <w:szCs w:val="24"/>
          <w:u w:val="single"/>
          <w:lang w:eastAsia="ru-RU"/>
        </w:rPr>
        <w:t>Знаменательные</w:t>
      </w:r>
      <w:r w:rsidRPr="00D35D65">
        <w:rPr>
          <w:rFonts w:eastAsia="Times New Roman" w:cs="Times New Roman"/>
          <w:sz w:val="24"/>
          <w:szCs w:val="24"/>
          <w:u w:val="single"/>
        </w:rPr>
        <w:t xml:space="preserve"> и незнаменательные части речи и их роль в построении текста.»</w:t>
      </w:r>
    </w:p>
    <w:p w:rsidR="00375E97" w:rsidRPr="00D35D65" w:rsidRDefault="00375E97" w:rsidP="00375E9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Тип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комбинированный </w:t>
      </w:r>
      <w:bookmarkStart w:id="0" w:name="_GoBack"/>
      <w:bookmarkEnd w:id="0"/>
    </w:p>
    <w:p w:rsidR="00375E97" w:rsidRPr="00D35D65" w:rsidRDefault="00375E97" w:rsidP="00375E97">
      <w:pPr>
        <w:spacing w:after="0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Цели:</w:t>
      </w:r>
    </w:p>
    <w:p w:rsidR="00375E97" w:rsidRPr="00D35D65" w:rsidRDefault="00375E97" w:rsidP="00375E97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а) </w:t>
      </w:r>
      <w:r w:rsidRPr="00D35D65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D35D65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375E97" w:rsidRPr="00D35D65" w:rsidRDefault="00375E97" w:rsidP="00375E9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б) </w:t>
      </w:r>
      <w:r w:rsidRPr="00D35D65">
        <w:rPr>
          <w:rFonts w:eastAsia="Calibri" w:cs="Times New Roman"/>
          <w:b/>
          <w:i/>
          <w:sz w:val="24"/>
          <w:szCs w:val="24"/>
        </w:rPr>
        <w:t>развивающая:</w:t>
      </w:r>
      <w:r w:rsidRPr="00D35D65">
        <w:rPr>
          <w:rFonts w:eastAsia="Calibri" w:cs="Times New Roman"/>
          <w:sz w:val="24"/>
          <w:szCs w:val="24"/>
        </w:rPr>
        <w:t xml:space="preserve"> 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375E97" w:rsidRPr="00D35D65" w:rsidRDefault="00375E97" w:rsidP="00375E9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sz w:val="24"/>
          <w:szCs w:val="24"/>
        </w:rPr>
        <w:t xml:space="preserve">в) </w:t>
      </w:r>
      <w:r w:rsidRPr="00D35D65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D35D65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375E97" w:rsidRPr="00D35D65" w:rsidRDefault="00375E97" w:rsidP="00375E97">
      <w:pPr>
        <w:spacing w:after="0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Оборудование урока:</w:t>
      </w:r>
      <w:r w:rsidRPr="00D35D65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D35D65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D35D65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375E97" w:rsidRPr="00D35D65" w:rsidRDefault="00375E97" w:rsidP="00375E97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35D6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Русский язык, учебник для СПО, Т.М. </w:t>
      </w:r>
      <w:proofErr w:type="spellStart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Воителеева</w:t>
      </w:r>
      <w:proofErr w:type="spellEnd"/>
      <w:r w:rsidRPr="00D35D6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Е.С. Антонова. </w:t>
      </w:r>
    </w:p>
    <w:p w:rsidR="00375E97" w:rsidRPr="00D35D65" w:rsidRDefault="00375E97" w:rsidP="00375E9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D35D65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375E97" w:rsidRPr="00D35D65" w:rsidRDefault="00375E97" w:rsidP="00375E97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Ход урока</w:t>
      </w:r>
    </w:p>
    <w:p w:rsidR="00375E97" w:rsidRPr="00D35D65" w:rsidRDefault="00375E97" w:rsidP="00375E97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D35D65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375E97" w:rsidRPr="00D35D65" w:rsidRDefault="00375E97" w:rsidP="00375E9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D35D65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375E97" w:rsidRPr="00D35D65" w:rsidRDefault="00375E97" w:rsidP="00375E9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D35D65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375E97" w:rsidRPr="00D35D65" w:rsidRDefault="00375E97" w:rsidP="00375E97">
      <w:pPr>
        <w:spacing w:after="200" w:line="276" w:lineRule="auto"/>
        <w:ind w:left="-142" w:firstLine="142"/>
        <w:contextualSpacing/>
        <w:rPr>
          <w:rFonts w:eastAsia="Calibri" w:cs="Times New Roman"/>
          <w:szCs w:val="28"/>
        </w:rPr>
      </w:pPr>
    </w:p>
    <w:p w:rsidR="00375E97" w:rsidRPr="00D35D65" w:rsidRDefault="00375E97" w:rsidP="00375E97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D35D65">
        <w:rPr>
          <w:rFonts w:eastAsia="Calibri" w:cs="Times New Roman"/>
          <w:b/>
          <w:sz w:val="24"/>
          <w:szCs w:val="24"/>
        </w:rPr>
        <w:t xml:space="preserve">4.Изложение нового материала. </w:t>
      </w:r>
    </w:p>
    <w:p w:rsidR="00375E97" w:rsidRPr="00281BB7" w:rsidRDefault="00375E97" w:rsidP="00375E97">
      <w:pPr>
        <w:shd w:val="clear" w:color="auto" w:fill="FFFFFF"/>
        <w:spacing w:before="225" w:after="100" w:afterAutospacing="1" w:line="288" w:lineRule="atLeast"/>
        <w:ind w:left="225" w:right="525" w:firstLine="483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современном русском языке различаются 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самостоятельные 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(знаменательные)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части речи и 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служебные (незнаменательные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375E97" w:rsidRPr="00281BB7" w:rsidRDefault="00375E97" w:rsidP="00375E97">
      <w:pPr>
        <w:shd w:val="clear" w:color="auto" w:fill="FFFFFF"/>
        <w:spacing w:before="225" w:after="100" w:afterAutospacing="1" w:line="288" w:lineRule="atLeast"/>
        <w:ind w:left="225" w:right="5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Таблица </w:t>
      </w:r>
    </w:p>
    <w:tbl>
      <w:tblPr>
        <w:tblW w:w="0" w:type="auto"/>
        <w:tblCellSpacing w:w="15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4131"/>
        <w:gridCol w:w="1735"/>
      </w:tblGrid>
      <w:tr w:rsidR="00375E97" w:rsidRPr="00281BB7" w:rsidTr="005659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Самостоятельные части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Служебные части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Нет группы</w:t>
            </w:r>
          </w:p>
        </w:tc>
      </w:tr>
      <w:tr w:rsidR="00375E97" w:rsidRPr="00281BB7" w:rsidTr="005659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называют предметы, качества или свойства, количество, действие или состояние, либо указывают на них.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лишены номинативной (назывной)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375E97" w:rsidRPr="00281BB7" w:rsidTr="005659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1.имеют самостоятельные лексические и грамматические значения, 2.отвечают на вопросы 3.в предложении выступают в роли главных или второстепенных членов предложения.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1.служат средством выражения отношений и связей между словами и предложениями 2.передают смысловые и эмоциональные оттенки значений, выраженных самостоятельными частями речи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5E97" w:rsidRPr="00281BB7" w:rsidTr="0056598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Имя существительное Имя прилагательное Имя числительное Местоимение Глагол Причастие Деепричастие Наречие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Предлоги Союзы Частицы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5E97" w:rsidRPr="00281BB7" w:rsidRDefault="00375E97" w:rsidP="0056598F">
            <w:pPr>
              <w:spacing w:before="150" w:after="150"/>
              <w:ind w:left="150" w:right="15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BB7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Междометия</w:t>
            </w:r>
          </w:p>
        </w:tc>
      </w:tr>
    </w:tbl>
    <w:p w:rsidR="00375E97" w:rsidRPr="00281BB7" w:rsidRDefault="00375E97" w:rsidP="00375E97">
      <w:pPr>
        <w:spacing w:before="225" w:after="100" w:afterAutospacing="1" w:line="288" w:lineRule="atLeast"/>
        <w:ind w:left="225" w:right="525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ab/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Высказывание состоит из отдельных понятий, связанных в единую мысль. Подобным же образом строится и фраза: одни из слов в фразе обозначают самостоятельные понятия – это 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знаменательные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слова; другие же только выражают отношения между понятиями и служат для того, чтобы устанавливать различного рода связи между знаменательными словами, – это 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незнаменательные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или </w:t>
      </w:r>
      <w:r w:rsidRPr="00281BB7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служебные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слова.</w:t>
      </w:r>
    </w:p>
    <w:p w:rsidR="00375E97" w:rsidRPr="00281BB7" w:rsidRDefault="00375E97" w:rsidP="00375E97">
      <w:pPr>
        <w:shd w:val="clear" w:color="auto" w:fill="FFFFFF"/>
        <w:spacing w:before="225" w:after="100" w:afterAutospacing="1" w:line="288" w:lineRule="atLeast"/>
        <w:ind w:left="225" w:right="525" w:firstLine="483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Фраза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Маленький мальчик читает большую книгу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составлена из знаменательных слов: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маленький, мальчик, читать, большой, книга.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Каждое из них, взятое отдельно, обозначает какое-нибудь самостоятельное понятие; незнаменательных слов в этой фразе нет. Напротив, в фразе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Катя читает, а Ваня играет,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кроме знаменательных слов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Катя, Ваня, читать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играть,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есть еще незнаменательное </w:t>
      </w:r>
      <w:proofErr w:type="gramStart"/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слово</w:t>
      </w:r>
      <w:proofErr w:type="gramEnd"/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а,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которое выражает противоположение между мыслью «Катя читает» и мыслью «Ваня играет». Оно связывает обе эти части фразы, но само по себе никакого самостоятельного понятия не выражает.</w:t>
      </w:r>
    </w:p>
    <w:p w:rsidR="00375E97" w:rsidRPr="00281BB7" w:rsidRDefault="00375E97" w:rsidP="00375E97">
      <w:pPr>
        <w:shd w:val="clear" w:color="auto" w:fill="FFFFFF"/>
        <w:spacing w:before="225" w:after="100" w:afterAutospacing="1" w:line="288" w:lineRule="atLeast"/>
        <w:ind w:left="225" w:right="525" w:firstLine="483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Есть, наконец, слова, которые употребляются двояко: то для обозначения самостоятельных понятий, то для выражения отношений. В первом случае они являются знаменательными; таковы, напр., слова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который, где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быть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фразах: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Которую из этих книг вы берете? Где он живет? Я был на Кавказе. </w:t>
      </w:r>
      <w:r w:rsidRPr="00281BB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Выступая же в роли служебных слов, они теряют свою знаменательность. Таковы те же слова в фразах: </w:t>
      </w:r>
      <w:r w:rsidRPr="00281BB7">
        <w:rPr>
          <w:rFonts w:eastAsia="Times New Roman" w:cs="Times New Roman"/>
          <w:i/>
          <w:iCs/>
          <w:color w:val="000000" w:themeColor="text1"/>
          <w:sz w:val="24"/>
          <w:szCs w:val="24"/>
          <w:lang w:eastAsia="ru-RU"/>
        </w:rPr>
        <w:t>Мы нашли книгу, которую искали. Идите туда, где виднеется скамейка. Пугачев был росту среднего.</w:t>
      </w:r>
    </w:p>
    <w:p w:rsidR="00375E97" w:rsidRDefault="00375E97" w:rsidP="00375E97">
      <w:pPr>
        <w:spacing w:after="0"/>
        <w:ind w:firstLine="709"/>
        <w:jc w:val="both"/>
        <w:rPr>
          <w:b/>
          <w:sz w:val="24"/>
          <w:szCs w:val="24"/>
        </w:rPr>
      </w:pPr>
      <w:r w:rsidRPr="00743088">
        <w:rPr>
          <w:b/>
          <w:sz w:val="24"/>
          <w:szCs w:val="24"/>
        </w:rPr>
        <w:t>5. Закрепление материала.</w:t>
      </w:r>
    </w:p>
    <w:p w:rsidR="00375E97" w:rsidRPr="008F0272" w:rsidRDefault="00375E97" w:rsidP="00375E97">
      <w:pPr>
        <w:pStyle w:val="a3"/>
        <w:shd w:val="clear" w:color="auto" w:fill="FFFFFF"/>
        <w:spacing w:before="0" w:beforeAutospacing="0"/>
        <w:jc w:val="both"/>
        <w:rPr>
          <w:b/>
          <w:color w:val="000000"/>
          <w:u w:val="single"/>
        </w:rPr>
      </w:pPr>
      <w:r w:rsidRPr="008F0272">
        <w:rPr>
          <w:rStyle w:val="a4"/>
          <w:b w:val="0"/>
          <w:color w:val="000000"/>
          <w:u w:val="single"/>
        </w:rPr>
        <w:t>Определите, какими частями речи являются выделенные слова. Свой ответ поясните.</w:t>
      </w:r>
    </w:p>
    <w:p w:rsidR="00375E97" w:rsidRDefault="00375E97" w:rsidP="00375E97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>
        <w:rPr>
          <w:color w:val="000000"/>
        </w:rPr>
        <w:t>1. </w:t>
      </w:r>
      <w:r>
        <w:rPr>
          <w:b/>
          <w:bCs/>
          <w:color w:val="000000"/>
        </w:rPr>
        <w:t>Вдоль</w:t>
      </w:r>
      <w:r>
        <w:rPr>
          <w:color w:val="000000"/>
        </w:rPr>
        <w:t> тротуаров бежали мутные ручейки </w:t>
      </w:r>
      <w:r>
        <w:rPr>
          <w:i/>
          <w:iCs/>
          <w:color w:val="000000"/>
        </w:rPr>
        <w:t>(А. Рыбаков).</w:t>
      </w:r>
      <w:r>
        <w:rPr>
          <w:color w:val="000000"/>
        </w:rPr>
        <w:t> 2. </w:t>
      </w:r>
      <w:r>
        <w:rPr>
          <w:b/>
          <w:bCs/>
          <w:color w:val="000000"/>
        </w:rPr>
        <w:t>Пришлось</w:t>
      </w:r>
      <w:r>
        <w:rPr>
          <w:color w:val="000000"/>
        </w:rPr>
        <w:t> взбираться на небольшой обрыв, </w:t>
      </w:r>
      <w:r>
        <w:rPr>
          <w:b/>
          <w:bCs/>
          <w:color w:val="000000"/>
        </w:rPr>
        <w:t>откуда</w:t>
      </w:r>
      <w:r>
        <w:rPr>
          <w:color w:val="000000"/>
        </w:rPr>
        <w:t> начинались луга со скошенной </w:t>
      </w:r>
      <w:r>
        <w:rPr>
          <w:b/>
          <w:bCs/>
          <w:color w:val="000000"/>
        </w:rPr>
        <w:t>уже</w:t>
      </w:r>
      <w:r>
        <w:rPr>
          <w:color w:val="000000"/>
        </w:rPr>
        <w:t> травой </w:t>
      </w:r>
      <w:r>
        <w:rPr>
          <w:i/>
          <w:iCs/>
          <w:color w:val="000000"/>
        </w:rPr>
        <w:t>(А. Н. Толстой)</w:t>
      </w:r>
      <w:r>
        <w:rPr>
          <w:color w:val="000000"/>
        </w:rPr>
        <w:t>. 3. Вы, конечно, любовались Московским Кремлём из-за Москвы-реки: </w:t>
      </w:r>
      <w:r>
        <w:rPr>
          <w:b/>
          <w:bCs/>
          <w:color w:val="000000"/>
        </w:rPr>
        <w:t>сотни</w:t>
      </w:r>
      <w:r>
        <w:rPr>
          <w:color w:val="000000"/>
        </w:rPr>
        <w:t> островерхих шатров, сотни золотых куполов </w:t>
      </w:r>
      <w:r>
        <w:rPr>
          <w:i/>
          <w:iCs/>
          <w:color w:val="000000"/>
        </w:rPr>
        <w:t>(В. Солоухин).</w:t>
      </w:r>
      <w:r>
        <w:rPr>
          <w:color w:val="000000"/>
        </w:rPr>
        <w:t> 4. </w:t>
      </w:r>
      <w:r>
        <w:rPr>
          <w:b/>
          <w:bCs/>
          <w:color w:val="000000"/>
        </w:rPr>
        <w:t>Как</w:t>
      </w:r>
      <w:r>
        <w:rPr>
          <w:color w:val="000000"/>
        </w:rPr>
        <w:t> медведица шерстью, Русь густо заросла лесами, из края в край по </w:t>
      </w:r>
      <w:r>
        <w:rPr>
          <w:b/>
          <w:bCs/>
          <w:color w:val="000000"/>
        </w:rPr>
        <w:t>всей</w:t>
      </w:r>
      <w:r>
        <w:rPr>
          <w:color w:val="000000"/>
        </w:rPr>
        <w:t> русской земле </w:t>
      </w:r>
      <w:r>
        <w:rPr>
          <w:i/>
          <w:iCs/>
          <w:color w:val="000000"/>
        </w:rPr>
        <w:t>(С. Бородин).</w:t>
      </w:r>
      <w:r>
        <w:rPr>
          <w:color w:val="000000"/>
        </w:rPr>
        <w:t> 5. Это впечатление было </w:t>
      </w:r>
      <w:r>
        <w:rPr>
          <w:b/>
          <w:bCs/>
          <w:color w:val="000000"/>
        </w:rPr>
        <w:t>обманчиво </w:t>
      </w:r>
      <w:r>
        <w:rPr>
          <w:i/>
          <w:iCs/>
          <w:color w:val="000000"/>
        </w:rPr>
        <w:t>(В. Катаев).</w:t>
      </w:r>
      <w:r>
        <w:rPr>
          <w:color w:val="000000"/>
        </w:rPr>
        <w:t> 6. </w:t>
      </w:r>
      <w:r>
        <w:rPr>
          <w:b/>
          <w:bCs/>
          <w:color w:val="000000"/>
        </w:rPr>
        <w:t>Сколько</w:t>
      </w:r>
      <w:r>
        <w:rPr>
          <w:color w:val="000000"/>
        </w:rPr>
        <w:t> есть таких светолюбивых растений с цветком-солнцем </w:t>
      </w:r>
      <w:r>
        <w:rPr>
          <w:b/>
          <w:bCs/>
          <w:color w:val="000000"/>
        </w:rPr>
        <w:t>посередине</w:t>
      </w:r>
      <w:r>
        <w:rPr>
          <w:color w:val="000000"/>
        </w:rPr>
        <w:t>! </w:t>
      </w:r>
      <w:r>
        <w:rPr>
          <w:i/>
          <w:iCs/>
          <w:color w:val="000000"/>
        </w:rPr>
        <w:t>(М. Пришвин).</w:t>
      </w:r>
      <w:r>
        <w:rPr>
          <w:color w:val="000000"/>
        </w:rPr>
        <w:t> 7. Высокая рябина </w:t>
      </w:r>
      <w:r>
        <w:rPr>
          <w:b/>
          <w:bCs/>
          <w:color w:val="000000"/>
        </w:rPr>
        <w:t>словно</w:t>
      </w:r>
      <w:r>
        <w:rPr>
          <w:color w:val="000000"/>
        </w:rPr>
        <w:t> девушка, нарядившаяся </w:t>
      </w:r>
      <w:r>
        <w:rPr>
          <w:b/>
          <w:bCs/>
          <w:color w:val="000000"/>
        </w:rPr>
        <w:t>ради</w:t>
      </w:r>
      <w:r>
        <w:rPr>
          <w:color w:val="000000"/>
        </w:rPr>
        <w:t> праздника </w:t>
      </w:r>
      <w:r>
        <w:rPr>
          <w:i/>
          <w:iCs/>
          <w:color w:val="000000"/>
        </w:rPr>
        <w:t>(Н. Надеждина).</w:t>
      </w:r>
      <w:r>
        <w:rPr>
          <w:color w:val="000000"/>
        </w:rPr>
        <w:t> 8. Это состояние воздуха </w:t>
      </w:r>
      <w:r>
        <w:rPr>
          <w:b/>
          <w:bCs/>
          <w:color w:val="000000"/>
        </w:rPr>
        <w:t>можно</w:t>
      </w:r>
      <w:r>
        <w:rPr>
          <w:color w:val="000000"/>
        </w:rPr>
        <w:t> было почувствовать </w:t>
      </w:r>
      <w:r>
        <w:rPr>
          <w:i/>
          <w:iCs/>
          <w:color w:val="000000"/>
        </w:rPr>
        <w:t>(В. Катаев).</w:t>
      </w:r>
      <w:r>
        <w:rPr>
          <w:color w:val="000000"/>
        </w:rPr>
        <w:t> 9. </w:t>
      </w:r>
      <w:r>
        <w:rPr>
          <w:b/>
          <w:bCs/>
          <w:color w:val="000000"/>
        </w:rPr>
        <w:t>Оба</w:t>
      </w:r>
      <w:r>
        <w:rPr>
          <w:color w:val="000000"/>
        </w:rPr>
        <w:t> голоса мягкие, но сильные </w:t>
      </w:r>
      <w:r>
        <w:rPr>
          <w:i/>
          <w:iCs/>
          <w:color w:val="000000"/>
        </w:rPr>
        <w:t xml:space="preserve">(К. </w:t>
      </w:r>
      <w:proofErr w:type="spellStart"/>
      <w:r>
        <w:rPr>
          <w:i/>
          <w:iCs/>
          <w:color w:val="000000"/>
        </w:rPr>
        <w:t>Шустал</w:t>
      </w:r>
      <w:proofErr w:type="spellEnd"/>
      <w:r>
        <w:rPr>
          <w:i/>
          <w:iCs/>
          <w:color w:val="000000"/>
        </w:rPr>
        <w:t>).</w:t>
      </w:r>
      <w:r>
        <w:rPr>
          <w:color w:val="000000"/>
        </w:rPr>
        <w:t> 10. </w:t>
      </w:r>
      <w:r>
        <w:rPr>
          <w:b/>
          <w:bCs/>
          <w:color w:val="000000"/>
        </w:rPr>
        <w:t>Ах</w:t>
      </w:r>
      <w:r>
        <w:rPr>
          <w:color w:val="000000"/>
        </w:rPr>
        <w:t>, какие это были праздники! </w:t>
      </w:r>
      <w:r>
        <w:rPr>
          <w:i/>
          <w:iCs/>
          <w:color w:val="000000"/>
        </w:rPr>
        <w:t>(В. Шукшин).</w:t>
      </w:r>
    </w:p>
    <w:p w:rsidR="00375E97" w:rsidRDefault="00375E97" w:rsidP="00375E97">
      <w:pPr>
        <w:rPr>
          <w:rFonts w:eastAsia="Calibri" w:cs="Times New Roman"/>
          <w:b/>
          <w:sz w:val="24"/>
          <w:szCs w:val="24"/>
        </w:rPr>
      </w:pPr>
    </w:p>
    <w:p w:rsidR="00375E97" w:rsidRPr="008F0272" w:rsidRDefault="00375E97" w:rsidP="00375E97">
      <w:pPr>
        <w:spacing w:after="0"/>
        <w:rPr>
          <w:rFonts w:eastAsia="Calibri" w:cs="Times New Roman"/>
          <w:sz w:val="24"/>
          <w:szCs w:val="24"/>
        </w:rPr>
      </w:pPr>
      <w:r w:rsidRPr="008F0272">
        <w:rPr>
          <w:rFonts w:eastAsia="Calibri" w:cs="Times New Roman"/>
          <w:b/>
          <w:sz w:val="24"/>
          <w:szCs w:val="24"/>
        </w:rPr>
        <w:t>6. Подведение итогов урока:</w:t>
      </w:r>
      <w:r w:rsidRPr="008F0272">
        <w:rPr>
          <w:rFonts w:eastAsia="Calibri" w:cs="Times New Roman"/>
          <w:sz w:val="24"/>
          <w:szCs w:val="24"/>
        </w:rPr>
        <w:t xml:space="preserve"> вывод о достижении цели занятия.</w:t>
      </w:r>
    </w:p>
    <w:p w:rsidR="00375E97" w:rsidRDefault="00375E97" w:rsidP="00375E97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F027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Домашнее задание:</w:t>
      </w:r>
      <w:r w:rsidRPr="008F0272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с</w:t>
      </w:r>
      <w:r w:rsidRPr="0029112E">
        <w:rPr>
          <w:rFonts w:eastAsia="Times New Roman" w:cs="Times New Roman"/>
          <w:sz w:val="24"/>
          <w:szCs w:val="24"/>
        </w:rPr>
        <w:t>тр.151-152</w:t>
      </w:r>
    </w:p>
    <w:p w:rsidR="00375E97" w:rsidRDefault="00375E97" w:rsidP="00375E97">
      <w:pPr>
        <w:spacing w:after="0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375E97" w:rsidRPr="008F0272" w:rsidRDefault="00375E97" w:rsidP="00375E97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75E97" w:rsidRDefault="00375E97" w:rsidP="00375E97">
      <w:pPr>
        <w:spacing w:after="0"/>
        <w:rPr>
          <w:rFonts w:eastAsia="Calibri" w:cs="Times New Roman"/>
          <w:b/>
          <w:color w:val="0000FF"/>
          <w:sz w:val="24"/>
          <w:szCs w:val="24"/>
          <w:u w:val="single"/>
          <w:shd w:val="clear" w:color="auto" w:fill="FFFFFF"/>
        </w:rPr>
      </w:pPr>
      <w:r w:rsidRPr="008F0272">
        <w:rPr>
          <w:rFonts w:eastAsia="Times New Roman" w:cs="Times New Roman"/>
          <w:sz w:val="24"/>
          <w:szCs w:val="24"/>
          <w:lang w:eastAsia="ru-RU"/>
        </w:rPr>
        <w:tab/>
      </w:r>
      <w:r w:rsidRPr="008F0272">
        <w:rPr>
          <w:rFonts w:eastAsia="Calibri" w:cs="Times New Roman"/>
          <w:color w:val="000000"/>
          <w:sz w:val="24"/>
          <w:szCs w:val="24"/>
        </w:rPr>
        <w:t xml:space="preserve">Ответы направить на </w:t>
      </w:r>
      <w:r>
        <w:rPr>
          <w:rFonts w:eastAsia="Calibri" w:cs="Times New Roman"/>
          <w:color w:val="000000"/>
          <w:sz w:val="24"/>
          <w:szCs w:val="24"/>
        </w:rPr>
        <w:t>адрес эл. почты</w:t>
      </w:r>
      <w:r w:rsidRPr="008F0272">
        <w:rPr>
          <w:rFonts w:eastAsia="Calibri" w:cs="Times New Roman"/>
          <w:color w:val="000000"/>
          <w:sz w:val="24"/>
          <w:szCs w:val="24"/>
        </w:rPr>
        <w:t xml:space="preserve">: </w:t>
      </w:r>
      <w:r w:rsidRPr="008F0272">
        <w:rPr>
          <w:rFonts w:eastAsia="Calibri" w:cs="Times New Roman"/>
          <w:color w:val="999999"/>
          <w:sz w:val="24"/>
          <w:szCs w:val="24"/>
          <w:shd w:val="clear" w:color="auto" w:fill="FFFFFF"/>
        </w:rPr>
        <w:t xml:space="preserve"> </w:t>
      </w:r>
      <w:hyperlink r:id="rId4" w:history="1">
        <w:r w:rsidRPr="008F0272">
          <w:rPr>
            <w:rFonts w:eastAsia="Calibri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Dzenev05@yandex.ru</w:t>
        </w:r>
      </w:hyperlink>
    </w:p>
    <w:p w:rsidR="00F12C76" w:rsidRDefault="00F12C76" w:rsidP="006C0B77">
      <w:pPr>
        <w:spacing w:after="0"/>
        <w:ind w:firstLine="709"/>
        <w:jc w:val="both"/>
      </w:pPr>
    </w:p>
    <w:sectPr w:rsidR="00F12C76" w:rsidSect="00375E97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97"/>
    <w:rsid w:val="00375E9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A314"/>
  <w15:chartTrackingRefBased/>
  <w15:docId w15:val="{14540A30-95F5-463F-98C1-686059DA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E9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75E9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E97"/>
    <w:rPr>
      <w:b/>
      <w:bCs/>
    </w:rPr>
  </w:style>
  <w:style w:type="paragraph" w:styleId="a5">
    <w:name w:val="No Spacing"/>
    <w:uiPriority w:val="1"/>
    <w:qFormat/>
    <w:rsid w:val="00375E9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nev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2022-01-30T10:39:00Z</dcterms:created>
  <dcterms:modified xsi:type="dcterms:W3CDTF">2022-01-30T10:47:00Z</dcterms:modified>
</cp:coreProperties>
</file>