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00" w:rsidRPr="00454600" w:rsidRDefault="00C16F4B" w:rsidP="00454600">
      <w:pPr>
        <w:widowControl w:val="0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bidi="ru-RU"/>
        </w:rPr>
        <w:t>Задание</w:t>
      </w:r>
      <w:bookmarkStart w:id="0" w:name="_GoBack"/>
      <w:bookmarkEnd w:id="0"/>
      <w:r w:rsidR="00454600" w:rsidRPr="00454600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bidi="ru-RU"/>
        </w:rPr>
        <w:t xml:space="preserve"> для группы</w:t>
      </w:r>
      <w:r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bidi="ru-RU"/>
        </w:rPr>
        <w:t>1-10</w:t>
      </w:r>
      <w:r w:rsidR="00454600" w:rsidRPr="00454600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bidi="ru-RU"/>
        </w:rPr>
        <w:t xml:space="preserve"> пожарный по МДК</w:t>
      </w:r>
      <w:r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bidi="ru-RU"/>
        </w:rPr>
        <w:t xml:space="preserve"> 03.</w:t>
      </w:r>
      <w:r w:rsidR="00454600" w:rsidRPr="00454600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bidi="ru-RU"/>
        </w:rPr>
        <w:t>01</w:t>
      </w:r>
    </w:p>
    <w:p w:rsidR="00454600" w:rsidRDefault="00454600" w:rsidP="00454600">
      <w:pPr>
        <w:ind w:right="-275"/>
        <w:rPr>
          <w:rFonts w:eastAsia="Gabriola"/>
          <w:b/>
          <w:bCs/>
          <w:color w:val="231F20"/>
          <w:sz w:val="28"/>
          <w:szCs w:val="28"/>
        </w:rPr>
      </w:pPr>
    </w:p>
    <w:p w:rsidR="00454600" w:rsidRPr="00C16F4B" w:rsidRDefault="00454600" w:rsidP="00C16F4B">
      <w:pPr>
        <w:ind w:right="-275"/>
        <w:jc w:val="center"/>
        <w:rPr>
          <w:b/>
          <w:sz w:val="24"/>
          <w:szCs w:val="24"/>
        </w:rPr>
      </w:pPr>
      <w:r w:rsidRPr="00C16F4B">
        <w:rPr>
          <w:rFonts w:eastAsia="Gabriola"/>
          <w:b/>
          <w:bCs/>
          <w:color w:val="231F20"/>
          <w:sz w:val="24"/>
          <w:szCs w:val="24"/>
        </w:rPr>
        <w:t>Тема: Пожарные стволы</w:t>
      </w:r>
    </w:p>
    <w:p w:rsidR="00454600" w:rsidRPr="00454600" w:rsidRDefault="00454600" w:rsidP="00454600">
      <w:pPr>
        <w:spacing w:line="194" w:lineRule="exact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iCs/>
          <w:sz w:val="24"/>
          <w:szCs w:val="24"/>
        </w:rPr>
      </w:pP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iCs/>
          <w:sz w:val="24"/>
          <w:szCs w:val="24"/>
        </w:rPr>
        <w:t xml:space="preserve">Пожарные стволы- </w:t>
      </w:r>
      <w:r w:rsidRPr="00454600">
        <w:rPr>
          <w:rFonts w:eastAsia="Times New Roman"/>
          <w:sz w:val="24"/>
          <w:szCs w:val="24"/>
        </w:rPr>
        <w:t>это устройства, устанавливаемые на конце напорных рукавных линий для формирования и направления огнетушащих струй. Пожарные стволы в зависимости от пропускной способности и размеров подразделяются на ручные и лафетные, а в зависимости от вида подаваемого огнетушащего вещества на водяные, пенные, порошковые и комбинированные.</w:t>
      </w:r>
    </w:p>
    <w:p w:rsidR="00454600" w:rsidRPr="00454600" w:rsidRDefault="00454600" w:rsidP="00454600">
      <w:pPr>
        <w:rPr>
          <w:rFonts w:eastAsia="Times New Roman"/>
          <w:bCs/>
          <w:iCs/>
          <w:sz w:val="24"/>
          <w:szCs w:val="24"/>
        </w:rPr>
      </w:pPr>
      <w:r w:rsidRPr="00454600">
        <w:rPr>
          <w:rFonts w:eastAsia="Times New Roman"/>
          <w:bCs/>
          <w:iCs/>
          <w:sz w:val="24"/>
          <w:szCs w:val="24"/>
        </w:rPr>
        <w:t>Ручные пожарные стволы для формирования сплошных</w:t>
      </w:r>
      <w:r>
        <w:rPr>
          <w:rFonts w:eastAsia="Times New Roman"/>
          <w:bCs/>
          <w:iCs/>
          <w:sz w:val="24"/>
          <w:szCs w:val="24"/>
        </w:rPr>
        <w:t xml:space="preserve"> </w:t>
      </w:r>
      <w:r w:rsidRPr="00454600">
        <w:rPr>
          <w:rFonts w:eastAsia="Times New Roman"/>
          <w:bCs/>
          <w:iCs/>
          <w:sz w:val="24"/>
          <w:szCs w:val="24"/>
        </w:rPr>
        <w:t>и распыленных струй воды</w:t>
      </w:r>
      <w:r>
        <w:rPr>
          <w:rFonts w:eastAsia="Times New Roman"/>
          <w:bCs/>
          <w:iCs/>
          <w:sz w:val="24"/>
          <w:szCs w:val="24"/>
        </w:rPr>
        <w:t>.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 xml:space="preserve">Стволы в зависимости от конструктивных особенностей и основных параметров классифицируются на стволы нормального давления и стволы высокого давления. 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 xml:space="preserve">Стволы нормального давления обеспечивают подачу воды и огнетушащих растворов при давлении перед стволом от 0,4 до 0,6 МПа, стволы высокого давления обеспечивают подачу огнетушащих веществ при давлении от 2,0 до 3,0 МПа. 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 xml:space="preserve">Для стволов нормального давления, определяющими характеристиками являются: условный проход соединительной головки и диаметр насадка. </w:t>
      </w:r>
    </w:p>
    <w:p w:rsidR="00454600" w:rsidRPr="00454600" w:rsidRDefault="00454600" w:rsidP="00454600">
      <w:pPr>
        <w:jc w:val="both"/>
        <w:rPr>
          <w:b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В связи с этим стволы подразделяются на типоразмеры Д</w:t>
      </w:r>
      <w:r w:rsidRPr="00454600">
        <w:rPr>
          <w:rFonts w:eastAsia="Times New Roman"/>
          <w:sz w:val="24"/>
          <w:szCs w:val="24"/>
          <w:vertAlign w:val="subscript"/>
        </w:rPr>
        <w:t>у</w:t>
      </w:r>
      <w:r w:rsidRPr="00454600">
        <w:rPr>
          <w:rFonts w:eastAsia="Times New Roman"/>
          <w:sz w:val="24"/>
          <w:szCs w:val="24"/>
        </w:rPr>
        <w:t xml:space="preserve"> 50 и Д</w:t>
      </w:r>
      <w:r w:rsidRPr="00454600">
        <w:rPr>
          <w:rFonts w:eastAsia="Times New Roman"/>
          <w:sz w:val="24"/>
          <w:szCs w:val="24"/>
          <w:vertAlign w:val="subscript"/>
        </w:rPr>
        <w:t>у</w:t>
      </w:r>
      <w:r w:rsidRPr="00454600">
        <w:rPr>
          <w:rFonts w:eastAsia="Times New Roman"/>
          <w:sz w:val="24"/>
          <w:szCs w:val="24"/>
        </w:rPr>
        <w:t xml:space="preserve"> 70 с различными диаметрами насадков.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 xml:space="preserve">В зависимости от конструктивного исполнения ручные стволы могут иметь широкие функциональные возможности. Так, к формирующим только водяную струю относятся стволы РС–50 и РС–70, которые имеют одинаковую конструкцию и отличаются лишь геометрическими размерами. 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Они состоят  из корпуса конической формы 1, внутри которого установлен успокоитель 2, соединительной муфты головки 3, предназначенной для присоединения ствола к напорному рукаву, ремня 4 для переноски ствола, сменного насадка 6. На корпус ствола насаживается оплетка красного цвета 5, обеспечивающая при работе удобство удержания ствола в руках.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  <w:r w:rsidRPr="00454600"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1171575</wp:posOffset>
            </wp:positionH>
            <wp:positionV relativeFrom="paragraph">
              <wp:posOffset>19685</wp:posOffset>
            </wp:positionV>
            <wp:extent cx="3171825" cy="17049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center"/>
        <w:rPr>
          <w:rFonts w:asciiTheme="majorHAnsi" w:eastAsia="Gabriola" w:hAnsiTheme="majorHAnsi" w:cs="Aharoni"/>
          <w:bCs/>
          <w:sz w:val="24"/>
          <w:szCs w:val="24"/>
        </w:rPr>
      </w:pPr>
    </w:p>
    <w:p w:rsidR="00454600" w:rsidRPr="00454600" w:rsidRDefault="00454600" w:rsidP="00454600">
      <w:pPr>
        <w:jc w:val="center"/>
        <w:rPr>
          <w:rFonts w:asciiTheme="majorHAnsi" w:eastAsia="Gabriola" w:hAnsiTheme="majorHAnsi" w:cs="Aharoni"/>
          <w:bCs/>
          <w:sz w:val="24"/>
          <w:szCs w:val="24"/>
        </w:rPr>
      </w:pPr>
    </w:p>
    <w:p w:rsidR="00454600" w:rsidRPr="00454600" w:rsidRDefault="00454600" w:rsidP="00454600">
      <w:pPr>
        <w:jc w:val="center"/>
        <w:rPr>
          <w:sz w:val="24"/>
          <w:szCs w:val="24"/>
        </w:rPr>
      </w:pPr>
      <w:r w:rsidRPr="00454600">
        <w:rPr>
          <w:rFonts w:eastAsia="Gabriola"/>
          <w:bCs/>
          <w:sz w:val="24"/>
          <w:szCs w:val="24"/>
        </w:rPr>
        <w:t xml:space="preserve">Рис.1. </w:t>
      </w:r>
      <w:r w:rsidRPr="00454600">
        <w:rPr>
          <w:rFonts w:eastAsia="Gabriola"/>
          <w:sz w:val="24"/>
          <w:szCs w:val="24"/>
        </w:rPr>
        <w:t>Ствол ручной пожарный РС–70</w:t>
      </w:r>
    </w:p>
    <w:p w:rsidR="00454600" w:rsidRPr="00454600" w:rsidRDefault="00454600" w:rsidP="00454600">
      <w:pPr>
        <w:jc w:val="center"/>
        <w:rPr>
          <w:rFonts w:eastAsia="Gabriola"/>
          <w:sz w:val="24"/>
          <w:szCs w:val="24"/>
        </w:rPr>
      </w:pPr>
      <w:r w:rsidRPr="00454600">
        <w:rPr>
          <w:rFonts w:eastAsia="Gabriola"/>
          <w:sz w:val="24"/>
          <w:szCs w:val="24"/>
        </w:rPr>
        <w:t>1 — корпус; 2 — успокоитель; 3 — соединительная муфтовая головка;</w:t>
      </w:r>
    </w:p>
    <w:p w:rsidR="00454600" w:rsidRPr="00454600" w:rsidRDefault="00454600" w:rsidP="00454600">
      <w:pPr>
        <w:jc w:val="center"/>
        <w:rPr>
          <w:rFonts w:eastAsia="Gabriola"/>
          <w:sz w:val="24"/>
          <w:szCs w:val="24"/>
        </w:rPr>
      </w:pPr>
      <w:r w:rsidRPr="00454600">
        <w:rPr>
          <w:rFonts w:eastAsia="Gabriola"/>
          <w:sz w:val="24"/>
          <w:szCs w:val="24"/>
        </w:rPr>
        <w:t>4 — ремень;</w:t>
      </w:r>
      <w:r w:rsidRPr="00454600">
        <w:rPr>
          <w:sz w:val="24"/>
          <w:szCs w:val="24"/>
        </w:rPr>
        <w:t xml:space="preserve"> </w:t>
      </w:r>
      <w:r w:rsidRPr="00454600">
        <w:rPr>
          <w:rFonts w:eastAsia="Gabriola"/>
          <w:sz w:val="24"/>
          <w:szCs w:val="24"/>
        </w:rPr>
        <w:t>5 — оплетка; 6 — насадок</w:t>
      </w:r>
    </w:p>
    <w:p w:rsidR="00454600" w:rsidRPr="00454600" w:rsidRDefault="00454600" w:rsidP="00454600">
      <w:pPr>
        <w:jc w:val="center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center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center"/>
        <w:rPr>
          <w:rFonts w:eastAsia="Gabriola"/>
          <w:sz w:val="24"/>
          <w:szCs w:val="24"/>
        </w:rPr>
      </w:pPr>
      <w:r w:rsidRPr="00454600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3632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1746249</wp:posOffset>
                </wp:positionV>
                <wp:extent cx="190500" cy="0"/>
                <wp:effectExtent l="0" t="0" r="19050" b="19050"/>
                <wp:wrapNone/>
                <wp:docPr id="536" name="Прямая соединительная линия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9B9FE" id="Прямая соединительная линия 536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1.05pt,137.5pt" to="86.0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x36wEAAK8DAAAOAAAAZHJzL2Uyb0RvYy54bWysU0uOEzEQ3SNxB8t70p1BGUIrnVnMEDYj&#10;iDRwgIrbnbbwT7ZJJztgjZQjcAUWgzTSAGfovhFl5wOBDUJ4YdX3uepVeXKxVpKsuPPC6JIOBzkl&#10;XDNTCb0s6etXs0djSnwAXYE0mpd0wz29mD58MGltwc9MY2TFHUEQ7YvWlrQJwRZZ5lnDFfiBsVyj&#10;szZOQUDVLbPKQYvoSmZneX6etcZV1hnGvUfr1c5Jpwm/rjkLL+va80BkSbG2kG6X7kW8s+kEiqUD&#10;2wi2LwP+oQoFQuOjR6grCEDeOvEHlBLMGW/qMGBGZaauBeOpB+xmmP/WzU0DlqdekBxvjzT5/wfL&#10;XqzmjoiqpKPH55RoUDik7lP/rt92X7vP/Zb077vv3ZfutrvrvnV3/QeU7/uPKEdnd783b0nMRzZb&#10;6wsEvdRzF/lga31jrw1749GXnTij4u0ubF07FcORELJO09kcp8PXgTA0Dp/moxxnyA6uDIpDnnU+&#10;POdGkSiUVAodeYMCVtc+xJehOIREszdSVDMhZVLccnEpHVkB7sgsndgIppyESU1aLGI0fjJK0CdO&#10;/3cYSgTcdilUScd5PLv9azhUz3SFj0IRQMidjAVIvSdtx1NkbGGqzdwdyMStSJXuNziu3a96yv75&#10;z6Y/AAAA//8DAFBLAwQUAAYACAAAACEA3n8It+AAAAALAQAADwAAAGRycy9kb3ducmV2LnhtbEyP&#10;S0vEQBCE74L/YWjBi7iTjY+VmMmiorB7UHBXfNx6M2MSnOkJmUk2/ns7IOixqj+qq/Ll6KwYTBca&#10;TwrmswSEodLrhioFL9uH0ysQISJptJ6Mgm8TYFkcHuSYab+nZzNsYiU4hEKGCuoY20zKUNbGYZj5&#10;1hDfPn3nMLLsKqk73HO4szJNkkvpsCH+UGNr7mpTfm16p8Buw/3byeoVh3XfuPrpY3V79viu1PHR&#10;eHMNIpox/sEw1efqUHCnne9JB2FZn6dzRhWkiwseNRGLydn9OrLI5f8NxQ8AAAD//wMAUEsBAi0A&#10;FAAGAAgAAAAhALaDOJL+AAAA4QEAABMAAAAAAAAAAAAAAAAAAAAAAFtDb250ZW50X1R5cGVzXS54&#10;bWxQSwECLQAUAAYACAAAACEAOP0h/9YAAACUAQAACwAAAAAAAAAAAAAAAAAvAQAAX3JlbHMvLnJl&#10;bHNQSwECLQAUAAYACAAAACEA4yRMd+sBAACvAwAADgAAAAAAAAAAAAAAAAAuAgAAZHJzL2Uyb0Rv&#10;Yy54bWxQSwECLQAUAAYACAAAACEA3n8It+AAAAALAQAADwAAAAAAAAAAAAAAAABFBAAAZHJzL2Rv&#10;d25yZXYueG1sUEsFBgAAAAAEAAQA8wAAAFIFAAAAAA==&#10;" o:allowincell="f" filled="t" strokecolor="white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454600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4656" behindDoc="1" locked="0" layoutInCell="0" allowOverlap="1">
                <wp:simplePos x="0" y="0"/>
                <wp:positionH relativeFrom="page">
                  <wp:posOffset>6465570</wp:posOffset>
                </wp:positionH>
                <wp:positionV relativeFrom="page">
                  <wp:posOffset>1746249</wp:posOffset>
                </wp:positionV>
                <wp:extent cx="190500" cy="0"/>
                <wp:effectExtent l="0" t="0" r="19050" b="19050"/>
                <wp:wrapNone/>
                <wp:docPr id="538" name="Прямая соединительная линия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1680B" id="Прямая соединительная линия 538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09.1pt,137.5pt" to="524.1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+K6wEAAK8DAAAOAAAAZHJzL2Uyb0RvYy54bWysU0uOEzEQ3SNxB8t70p1BgdBKZxYzhM0I&#10;Ig0coOJ2py38k23SyQ5YI+UIXIEFSCMNM2fovhFl5wOBDUJ4YdX3uepVeXK+VpKsuPPC6JIOBzkl&#10;XDNTCb0s6ZvXs0djSnwAXYE0mpd0wz09nz58MGltwc9MY2TFHUEQ7YvWlrQJwRZZ5lnDFfiBsVyj&#10;szZOQUDVLbPKQYvoSmZnef4ka42rrDOMe4/Wy52TThN+XXMWXtW154HIkmJtId0u3Yt4Z9MJFEsH&#10;thFsXwb8QxUKhMZHj1CXEIC8c+IPKCWYM97UYcCMykxdC8ZTD9jNMP+tm+sGLE+9IDneHmny/w+W&#10;vVzNHRFVSUePcVQaFA6p+9y/77fd9+5LvyX9h+6++9Z97W66u+6m/4jybf8J5ejsbvfmLYn5yGZr&#10;fYGgF3ruIh9sra/tlWFvPfqyE2dUvN2FrWunYjgSQtZpOpvjdPg6EIbG4bN8lOMM2cGVQXHIs86H&#10;F9woEoWSSqEjb1DA6sqH+DIUh5Bo9kaKaiakTIpbLi6kIyvAHZmlExvBlJMwqUmLRYzGT0cJ+sTp&#10;/w5DiYDbLoUq6TiPZ7d/DYfqua7wUSgCCLmTsQCp96TteIqMLUy1mbsDmbgVqdL9Bse1+1VP2T//&#10;2fQHAAAA//8DAFBLAwQUAAYACAAAACEA6AJHG+AAAAANAQAADwAAAGRycy9kb3ducmV2LnhtbEyP&#10;S0vEQBCE74L/YWjBi7gzG19LzGRRUdg9KLgrPm6zmTYTnEfITLLx39sBQY9V/VFdVSxHZ9mAXWyC&#10;lzCfCWDoq6AbX0t42T6cLoDFpLxWNniU8I0RluXhQaFyHfb+GYdNqhmF+JgrCSalNuc8VgadirPQ&#10;oqfbZ+icSiS7mutO7SncWZ4Jccmdajx9MKrFO4PV16Z3Euw23r+drF7VsO4bZ54+Vrdnj+9SHh+N&#10;N9fAEo7pD4apPlWHkjrtQu91ZJa0mC8yYiVkVxe0akLE+WTtfi1eFvz/ivIHAAD//wMAUEsBAi0A&#10;FAAGAAgAAAAhALaDOJL+AAAA4QEAABMAAAAAAAAAAAAAAAAAAAAAAFtDb250ZW50X1R5cGVzXS54&#10;bWxQSwECLQAUAAYACAAAACEAOP0h/9YAAACUAQAACwAAAAAAAAAAAAAAAAAvAQAAX3JlbHMvLnJl&#10;bHNQSwECLQAUAAYACAAAACEALqNPiusBAACvAwAADgAAAAAAAAAAAAAAAAAuAgAAZHJzL2Uyb0Rv&#10;Yy54bWxQSwECLQAUAAYACAAAACEA6AJHG+AAAAANAQAADwAAAAAAAAAAAAAAAABFBAAAZHJzL2Rv&#10;d25yZXYueG1sUEsFBgAAAAAEAAQA8wAAAFIFAAAAAA==&#10;" o:allowincell="f" filled="t" strokecolor="white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45460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5680" behindDoc="1" locked="0" layoutInCell="0" allowOverlap="1">
                <wp:simplePos x="0" y="0"/>
                <wp:positionH relativeFrom="page">
                  <wp:posOffset>1169034</wp:posOffset>
                </wp:positionH>
                <wp:positionV relativeFrom="page">
                  <wp:posOffset>1479550</wp:posOffset>
                </wp:positionV>
                <wp:extent cx="0" cy="190500"/>
                <wp:effectExtent l="0" t="0" r="19050" b="19050"/>
                <wp:wrapNone/>
                <wp:docPr id="540" name="Прямая соединительная линия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3235F" id="Прямая соединительная линия 540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92.05pt,116.5pt" to="92.0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YT6gEAAK8DAAAOAAAAZHJzL2Uyb0RvYy54bWysU82O0zAQviPxDpbvNOmKwhI13cMu5bKC&#10;SgsPMHWcxsJ/sk3T3oAzUh+BV+AA0koLPEPyRoydtlC4IIQP1vx+M/N5PL3YKEnW3HlhdEnHo5wS&#10;rpmphF6V9NXL+YNzSnwAXYE0mpd0yz29mN2/N21twc9MY2TFHUEQ7YvWlrQJwRZZ5lnDFfiRsVyj&#10;szZOQUDVrbLKQYvoSmZnef4oa42rrDOMe4/Wq8FJZwm/rjkLL+ra80BkSbG3kG6X7mW8s9kUipUD&#10;2wi2bwP+oQsFQmPRI9QVBCBvnPgDSgnmjDd1GDGjMlPXgvE0A04zzn+b5qYBy9MsSI63R5r8/4Nl&#10;z9cLR0RV0slD5EeDwkfqPvZv+133tfvU70j/rvvefek+d7fdt+62f4/yXf8B5ejs7vbmHYn5yGZr&#10;fYGgl3rhIh9so2/stWGvPfqyE2dUvB3CNrVTMRwJIZv0Otvj6/BNIGwwMrSOn+STPJXKoDjkWefD&#10;M24UiUJJpdCRNyhgfe1DrAzFISSavZGimgspk+JWy0vpyBpwR+bpxEEw5SRMatJi9cn540mCPnH6&#10;v8NQIuC2S6FKep7HM+xfw6F6qissCkUAIQcZG5B6T9rAU2Rsaartwh3IxK1Ine43OK7dr3rK/vnP&#10;Zj8AAAD//wMAUEsDBBQABgAIAAAAIQDQwB+m4AAAAAsBAAAPAAAAZHJzL2Rvd25yZXYueG1sTI/N&#10;TsMwEITvSLyDtUhcUOu0QVUV4lSAQCoHKtFW/Ny28RJHxHYUO2l4e7Zc4Dizo9lv8tVoGzFQF2rv&#10;FMymCQhypde1qxTsd4+TJYgQ0WlsvCMF3xRgVZyf5Zhpf3QvNGxjJbjEhQwVmBjbTMpQGrIYpr4l&#10;x7dP31mMLLtK6g6PXG4bOU+ShbRYO/5gsKV7Q+XXtrcKml14eLtav+Lw1NfWbD7Wd+nzu1KXF+Pt&#10;DYhIY/wLwwmf0aFgpoPvnQ6iYb28nnFUwTxNedQp8esc2FmwI4tc/t9Q/AAAAP//AwBQSwECLQAU&#10;AAYACAAAACEAtoM4kv4AAADhAQAAEwAAAAAAAAAAAAAAAAAAAAAAW0NvbnRlbnRfVHlwZXNdLnht&#10;bFBLAQItABQABgAIAAAAIQA4/SH/1gAAAJQBAAALAAAAAAAAAAAAAAAAAC8BAABfcmVscy8ucmVs&#10;c1BLAQItABQABgAIAAAAIQACiiYT6gEAAK8DAAAOAAAAAAAAAAAAAAAAAC4CAABkcnMvZTJvRG9j&#10;LnhtbFBLAQItABQABgAIAAAAIQDQwB+m4AAAAAsBAAAPAAAAAAAAAAAAAAAAAEQEAABkcnMvZG93&#10;bnJldi54bWxQSwUGAAAAAAQABADzAAAAUQUAAAAA&#10;" o:allowincell="f" filled="t" strokecolor="white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45460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6704" behindDoc="1" locked="0" layoutInCell="0" allowOverlap="1">
                <wp:simplePos x="0" y="0"/>
                <wp:positionH relativeFrom="page">
                  <wp:posOffset>6389369</wp:posOffset>
                </wp:positionH>
                <wp:positionV relativeFrom="page">
                  <wp:posOffset>1479550</wp:posOffset>
                </wp:positionV>
                <wp:extent cx="0" cy="190500"/>
                <wp:effectExtent l="0" t="0" r="19050" b="19050"/>
                <wp:wrapNone/>
                <wp:docPr id="542" name="Прямая соединительная линия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8B902" id="Прямая соединительная линия 542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03.1pt,116.5pt" to="503.1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Vty6gEAAK8DAAAOAAAAZHJzL2Uyb0RvYy54bWysU82O0zAQviPxDpbvNGlFoURN97BLuayg&#10;0sIDuLbTWPhPtmnSG3BG6iPwChxAWmmBZ0jeiLHTFgoXhMjBmt9vZr6ZzC9aJdGWOy+MLvF4lGPE&#10;NTVM6E2JX71cPphh5APRjEijeYl33OOLxf1788YWfGJqIxl3CEC0Lxpb4joEW2SZpzVXxI+M5Rqc&#10;lXGKBFDdJmOONICuZDbJ80dZYxyzzlDuPVivBideJPyq4jS8qCrPA5Ilht5Cel161/HNFnNSbByx&#10;taCHNsg/dKGI0FD0BHVFAkFvnPgDSgnqjDdVGFGjMlNVgvI0A0wzzn+b5qYmlqdZgBxvTzT5/wdL&#10;n29XDglW4unDCUaaKFhS97F/2++7r92nfo/6d9337kv3ubvtvnW3/XuQ7/oPIEdnd3cw71HMBzYb&#10;6wsAvdQrF/mgrb6x14a+9uDLzpxR8XYIayunYjgQgtq0nd1pO7wNiA5GCtbxk3yap8VlpDjmWefD&#10;M24UikKJpdCRN1KQ7bUPsTIpjiHR7I0UbCmkTIrbrC+lQ1sCN7JMXxwEUs7CpEYNVJ/OHk8T9JnT&#10;/x2GEgGuXQpV4lkev+H+ak7YU82gKCkCEXKQoQGpD6QNPEXG1obtVu5IJlxF6vRwwfHsftVT9s//&#10;bPEDAAD//wMAUEsDBBQABgAIAAAAIQCq3ERW3wAAAA0BAAAPAAAAZHJzL2Rvd25yZXYueG1sTI9P&#10;S8QwEMXvgt8hjOBF3NQWFqlNFxWF9aDgrvjnNtvEpphMSpN267d3Fg96fL95vHmvWs3eickMsQuk&#10;4GKRgTDUBN1Rq+Ble39+CSImJI0ukFHwbSKs6uOjCksd9vRspk1qBYdQLFGBTakvpYyNNR7jIvSG&#10;+PYZBo+J5dBKPeCew72TeZYtpceO+IPF3txa03xtRq/AbePd29n6FaeHsfP26WN9Uzy+K3V6Ml9f&#10;gUhmTn9mONTn6lBzp10YSUfhWHN6zl4FeVHwqoPlF+0YLRnJupL/V9Q/AAAA//8DAFBLAQItABQA&#10;BgAIAAAAIQC2gziS/gAAAOEBAAATAAAAAAAAAAAAAAAAAAAAAABbQ29udGVudF9UeXBlc10ueG1s&#10;UEsBAi0AFAAGAAgAAAAhADj9If/WAAAAlAEAAAsAAAAAAAAAAAAAAAAALwEAAF9yZWxzLy5yZWxz&#10;UEsBAi0AFAAGAAgAAAAhADbRW3LqAQAArwMAAA4AAAAAAAAAAAAAAAAALgIAAGRycy9lMm9Eb2Mu&#10;eG1sUEsBAi0AFAAGAAgAAAAhAKrcRFbfAAAADQEAAA8AAAAAAAAAAAAAAAAARAQAAGRycy9kb3du&#10;cmV2LnhtbFBLBQYAAAAABAAEAPMAAABQBQAAAAA=&#10;" o:allowincell="f" filled="t" strokecolor="white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454600">
        <w:rPr>
          <w:rFonts w:eastAsia="Times New Roman"/>
          <w:sz w:val="24"/>
          <w:szCs w:val="24"/>
        </w:rPr>
        <w:t>Технические характеристики стволов, формирующих только сплошную водяную струю, представлены в табл.1.</w:t>
      </w: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1480"/>
        <w:gridCol w:w="1360"/>
        <w:gridCol w:w="30"/>
      </w:tblGrid>
      <w:tr w:rsidR="00454600" w:rsidRPr="00454600" w:rsidTr="00454600">
        <w:trPr>
          <w:trHeight w:val="269"/>
        </w:trPr>
        <w:tc>
          <w:tcPr>
            <w:tcW w:w="38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iCs/>
                <w:w w:val="95"/>
                <w:sz w:val="24"/>
                <w:szCs w:val="24"/>
                <w:lang w:eastAsia="en-US"/>
              </w:rPr>
              <w:t>Таблица 1.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91"/>
        </w:trPr>
        <w:tc>
          <w:tcPr>
            <w:tcW w:w="38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val="en-US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3880" w:type="dxa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Ручные пожарные стволы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19"/>
        </w:trPr>
        <w:tc>
          <w:tcPr>
            <w:tcW w:w="3880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РС–50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РС–70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35"/>
        </w:trPr>
        <w:tc>
          <w:tcPr>
            <w:tcW w:w="38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9"/>
        </w:trPr>
        <w:tc>
          <w:tcPr>
            <w:tcW w:w="38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Диаметр насадка, мм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38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Расход воды при давлении 0,4 МПа, л/с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38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Дальность водяной струи, 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38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Масса, кг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</w:tbl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Конструкция универсальных ручных пожарных стволов позволяет формировать как сплошные, так и распыленные струи воды. Ствол РСК–50 состоит из корпуса 5, пробкового крана 3, насадка 11, соединительной напорной головки 6 (рис. 2)</w:t>
      </w: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  <w:r w:rsidRPr="00454600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969645</wp:posOffset>
            </wp:positionH>
            <wp:positionV relativeFrom="paragraph">
              <wp:posOffset>80010</wp:posOffset>
            </wp:positionV>
            <wp:extent cx="3605530" cy="20999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09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center"/>
        <w:rPr>
          <w:sz w:val="24"/>
          <w:szCs w:val="24"/>
        </w:rPr>
      </w:pPr>
      <w:r w:rsidRPr="00454600">
        <w:rPr>
          <w:rFonts w:eastAsia="Gabriola"/>
          <w:bCs/>
          <w:sz w:val="24"/>
          <w:szCs w:val="24"/>
        </w:rPr>
        <w:t>Рис. 2.</w:t>
      </w:r>
      <w:r w:rsidRPr="00454600">
        <w:rPr>
          <w:rFonts w:eastAsia="Gabriola"/>
          <w:b/>
          <w:bCs/>
          <w:sz w:val="24"/>
          <w:szCs w:val="24"/>
        </w:rPr>
        <w:t xml:space="preserve"> </w:t>
      </w:r>
      <w:r w:rsidRPr="00454600">
        <w:rPr>
          <w:rFonts w:eastAsia="Gabriola"/>
          <w:sz w:val="24"/>
          <w:szCs w:val="24"/>
        </w:rPr>
        <w:t>Ручной пожарный ствол РСК–50</w:t>
      </w:r>
    </w:p>
    <w:p w:rsidR="00454600" w:rsidRPr="00454600" w:rsidRDefault="00454600" w:rsidP="00454600">
      <w:pPr>
        <w:jc w:val="center"/>
        <w:rPr>
          <w:sz w:val="24"/>
          <w:szCs w:val="24"/>
        </w:rPr>
      </w:pPr>
      <w:r w:rsidRPr="00454600">
        <w:rPr>
          <w:rFonts w:eastAsia="Gabriola"/>
          <w:sz w:val="24"/>
          <w:szCs w:val="24"/>
        </w:rPr>
        <w:t>1,2,9 — каналы; 3 — пробковый кран; 4 — ручка; 5 — корпус; 6 — соединительная</w:t>
      </w:r>
      <w:r w:rsidRPr="00454600">
        <w:rPr>
          <w:sz w:val="24"/>
          <w:szCs w:val="24"/>
        </w:rPr>
        <w:t xml:space="preserve"> </w:t>
      </w:r>
      <w:r w:rsidRPr="00454600">
        <w:rPr>
          <w:rFonts w:eastAsia="Gabriola"/>
          <w:sz w:val="24"/>
          <w:szCs w:val="24"/>
        </w:rPr>
        <w:t>головка; 7,10 — отверстия; 8 — полость; 11 — тангенциальные каналы; 12 — насадок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При положении ручки 4 пробкового крана 3 вдоль оси корпуса 5 поток жидкости проходит через центральное отверстие центробежного распылителя 1 и далее выходит из насадка 12 в виде компактной струи. При повороте ручки на 90° центральное отверстие перекрывается и поток жидкости из полости 8 пустотелой пробки крана через отверстия 7 и 10 поступает в каналы 1, 2 и 9. Через тангенциальные каналы 11 жидкость попадает в центральный распылитель и выходит из него закрученным потоком, который под действием центробежных сил при выходе из насадка распыляется, образуя факел с углом раскрытия 60°.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Наиболее многофункциональными являются комбинированные ручные стволы, которые позволяют формировать как водяную, так и пенную струи. Ствол ОРТ–50 (рис.3) состоит из корпуса 1 с присоединенной муфтовой рукавной головкой 2, рукоятки 3, головки 4 и съемного насадка — пеногенератора 5. Ствол ОРТ–50 формирует сплошные и распыленные водяные струи, дает возможность получить водяную завесу для защиты ствольщика от теплового воздействия, а также позволяет получать и направлять в очаг пожара струю воздушно-механической пены низкой кратности.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  <w:r w:rsidRPr="00454600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1527175</wp:posOffset>
            </wp:positionH>
            <wp:positionV relativeFrom="paragraph">
              <wp:posOffset>106045</wp:posOffset>
            </wp:positionV>
            <wp:extent cx="2856230" cy="1706880"/>
            <wp:effectExtent l="0" t="0" r="127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center"/>
        <w:rPr>
          <w:sz w:val="24"/>
          <w:szCs w:val="24"/>
        </w:rPr>
      </w:pPr>
      <w:r w:rsidRPr="00454600">
        <w:rPr>
          <w:rFonts w:eastAsia="Gabriola"/>
          <w:bCs/>
          <w:sz w:val="24"/>
          <w:szCs w:val="24"/>
        </w:rPr>
        <w:t>Рис. 3.</w:t>
      </w:r>
      <w:r w:rsidRPr="00454600">
        <w:rPr>
          <w:rFonts w:eastAsia="Gabriola"/>
          <w:b/>
          <w:bCs/>
          <w:sz w:val="24"/>
          <w:szCs w:val="24"/>
        </w:rPr>
        <w:t xml:space="preserve"> </w:t>
      </w:r>
      <w:r w:rsidRPr="00454600">
        <w:rPr>
          <w:rFonts w:eastAsia="Gabriola"/>
          <w:sz w:val="24"/>
          <w:szCs w:val="24"/>
        </w:rPr>
        <w:t>Ручной комбинированный ствол ОРТ–50</w:t>
      </w:r>
    </w:p>
    <w:p w:rsidR="00454600" w:rsidRPr="00454600" w:rsidRDefault="00454600" w:rsidP="00454600">
      <w:pPr>
        <w:jc w:val="center"/>
        <w:rPr>
          <w:rFonts w:eastAsia="Gabriola"/>
          <w:sz w:val="24"/>
          <w:szCs w:val="24"/>
        </w:rPr>
      </w:pPr>
      <w:r w:rsidRPr="00454600">
        <w:rPr>
          <w:rFonts w:eastAsia="Gabriola"/>
          <w:sz w:val="24"/>
          <w:szCs w:val="24"/>
        </w:rPr>
        <w:t>1 — корпус; 2 — головка соединительная; 3 — рукоятка;</w:t>
      </w:r>
    </w:p>
    <w:p w:rsidR="00454600" w:rsidRPr="00454600" w:rsidRDefault="00454600" w:rsidP="00454600">
      <w:pPr>
        <w:jc w:val="center"/>
        <w:rPr>
          <w:sz w:val="24"/>
          <w:szCs w:val="24"/>
        </w:rPr>
      </w:pPr>
      <w:r w:rsidRPr="00454600">
        <w:rPr>
          <w:rFonts w:eastAsia="Gabriola"/>
          <w:sz w:val="24"/>
          <w:szCs w:val="24"/>
        </w:rPr>
        <w:t xml:space="preserve"> 4 — головка; 5 — пеногенератор</w:t>
      </w:r>
    </w:p>
    <w:p w:rsidR="00454600" w:rsidRPr="00454600" w:rsidRDefault="00454600" w:rsidP="00454600">
      <w:pPr>
        <w:jc w:val="center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Технические характеристики универсальных ручных пожарных стволов представлены в табл. 2.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59"/>
        <w:gridCol w:w="280"/>
        <w:gridCol w:w="360"/>
        <w:gridCol w:w="280"/>
        <w:gridCol w:w="360"/>
        <w:gridCol w:w="280"/>
        <w:gridCol w:w="360"/>
        <w:gridCol w:w="60"/>
        <w:gridCol w:w="220"/>
        <w:gridCol w:w="420"/>
        <w:gridCol w:w="280"/>
        <w:gridCol w:w="420"/>
        <w:gridCol w:w="300"/>
        <w:gridCol w:w="180"/>
        <w:gridCol w:w="100"/>
        <w:gridCol w:w="180"/>
        <w:gridCol w:w="120"/>
        <w:gridCol w:w="280"/>
        <w:gridCol w:w="280"/>
        <w:gridCol w:w="260"/>
        <w:gridCol w:w="30"/>
        <w:gridCol w:w="37"/>
        <w:gridCol w:w="213"/>
        <w:gridCol w:w="20"/>
        <w:gridCol w:w="364"/>
        <w:gridCol w:w="293"/>
      </w:tblGrid>
      <w:tr w:rsidR="00454600" w:rsidRPr="00454600" w:rsidTr="00454600">
        <w:trPr>
          <w:gridBefore w:val="1"/>
          <w:gridAfter w:val="2"/>
          <w:wBefore w:w="425" w:type="dxa"/>
          <w:wAfter w:w="657" w:type="dxa"/>
          <w:trHeight w:val="271"/>
        </w:trPr>
        <w:tc>
          <w:tcPr>
            <w:tcW w:w="2139" w:type="dxa"/>
            <w:gridSpan w:val="2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hAnsiTheme="majorHAnsi"/>
                <w:sz w:val="24"/>
                <w:szCs w:val="24"/>
                <w:lang w:eastAsia="en-US"/>
              </w:rPr>
              <w:t>Таблица 2.</w:t>
            </w: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gridSpan w:val="6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45"/>
        </w:trPr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199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6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192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62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Универсальные ручные пожар-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защит-</w:t>
            </w:r>
          </w:p>
        </w:tc>
        <w:tc>
          <w:tcPr>
            <w:tcW w:w="146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В скобках данные</w:t>
            </w: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96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ной</w:t>
            </w: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96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gridSpan w:val="5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5"/>
                <w:sz w:val="24"/>
                <w:szCs w:val="24"/>
                <w:lang w:eastAsia="en-US"/>
              </w:rPr>
              <w:t>ные стволы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46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для РС–5/10У</w:t>
            </w: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123"/>
        </w:trPr>
        <w:tc>
          <w:tcPr>
            <w:tcW w:w="2139" w:type="dxa"/>
            <w:gridSpan w:val="2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заве-</w:t>
            </w: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70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222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8"/>
                <w:sz w:val="24"/>
                <w:szCs w:val="24"/>
                <w:lang w:eastAsia="en-US"/>
              </w:rPr>
              <w:t>сой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gridAfter w:val="1"/>
          <w:wBefore w:w="425" w:type="dxa"/>
          <w:wAfter w:w="293" w:type="dxa"/>
          <w:trHeight w:val="202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ОРТ–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РСК–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РСП–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5"/>
                <w:sz w:val="24"/>
                <w:szCs w:val="24"/>
                <w:lang w:eastAsia="en-US"/>
              </w:rPr>
              <w:t>РСП–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РСКЗ–</w:t>
            </w:r>
          </w:p>
        </w:tc>
        <w:tc>
          <w:tcPr>
            <w:tcW w:w="46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gridSpan w:val="3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РС–1/3У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gridAfter w:val="1"/>
          <w:wBefore w:w="425" w:type="dxa"/>
          <w:wAfter w:w="293" w:type="dxa"/>
          <w:trHeight w:val="123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0" w:type="dxa"/>
            <w:gridSpan w:val="3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6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100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232"/>
        </w:trPr>
        <w:tc>
          <w:tcPr>
            <w:tcW w:w="4059" w:type="dxa"/>
            <w:gridSpan w:val="9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Расход воды при давлении у ствола 0,4 МПа, л/с: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208"/>
        </w:trPr>
        <w:tc>
          <w:tcPr>
            <w:tcW w:w="2139" w:type="dxa"/>
            <w:gridSpan w:val="2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lastRenderedPageBreak/>
              <w:t>сплошной струи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6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460" w:type="dxa"/>
            <w:gridSpan w:val="3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1 (5)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2 (7)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117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gridSpan w:val="3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(10)</w:t>
            </w: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100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232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распыленной струи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Before w:val="1"/>
          <w:wBefore w:w="425" w:type="dxa"/>
          <w:trHeight w:val="232"/>
        </w:trPr>
        <w:tc>
          <w:tcPr>
            <w:tcW w:w="2139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защитной струи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327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890" w:type="dxa"/>
            <w:gridSpan w:val="4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71"/>
        </w:trPr>
        <w:tc>
          <w:tcPr>
            <w:tcW w:w="2284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gridSpan w:val="10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iCs/>
                <w:w w:val="94"/>
                <w:sz w:val="24"/>
                <w:szCs w:val="24"/>
                <w:lang w:eastAsia="en-US"/>
              </w:rPr>
              <w:t>Продол. таблицы2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38"/>
        </w:trPr>
        <w:tc>
          <w:tcPr>
            <w:tcW w:w="2284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9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86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48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2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62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Универсальные ручные пожар-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защит-</w:t>
            </w:r>
          </w:p>
        </w:tc>
        <w:tc>
          <w:tcPr>
            <w:tcW w:w="17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В скобках данные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6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8"/>
                <w:sz w:val="24"/>
                <w:szCs w:val="24"/>
                <w:lang w:eastAsia="en-US"/>
              </w:rPr>
              <w:t>ной</w:t>
            </w: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6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gridSpan w:val="5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5"/>
                <w:sz w:val="24"/>
                <w:szCs w:val="24"/>
                <w:lang w:eastAsia="en-US"/>
              </w:rPr>
              <w:t>ные стволы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для РС–5/10У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23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заве-</w:t>
            </w: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7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22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8"/>
                <w:sz w:val="24"/>
                <w:szCs w:val="24"/>
                <w:lang w:eastAsia="en-US"/>
              </w:rPr>
              <w:t>сой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02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ОРТ–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РСК–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РСП–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РСП–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РСКЗ–</w:t>
            </w:r>
          </w:p>
        </w:tc>
        <w:tc>
          <w:tcPr>
            <w:tcW w:w="48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gridSpan w:val="4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РС–1/3У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2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8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00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32"/>
        </w:trPr>
        <w:tc>
          <w:tcPr>
            <w:tcW w:w="4264" w:type="dxa"/>
            <w:gridSpan w:val="9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Дальность струи при давлении у ствола 0,4 МПа, м: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1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сплошной струи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распыленной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80" w:type="dxa"/>
            <w:gridSpan w:val="2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17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струи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Угол факела защит-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480" w:type="dxa"/>
            <w:gridSpan w:val="2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17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ной завесы, град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Присоединительная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ГМ–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ГМ–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ГМ–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6"/>
                <w:sz w:val="24"/>
                <w:szCs w:val="24"/>
                <w:lang w:eastAsia="en-US"/>
              </w:rPr>
              <w:t>ГМ–70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6"/>
                <w:sz w:val="24"/>
                <w:szCs w:val="24"/>
                <w:lang w:eastAsia="en-US"/>
              </w:rPr>
              <w:t>ГМ–70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ГМ–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ГМ–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ГМ–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17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арматура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10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Масса ствола, кг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Рабочее давление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2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при подаче пены,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480" w:type="dxa"/>
            <w:gridSpan w:val="2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9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08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МПа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Расход раствора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6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пенообразователя в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480" w:type="dxa"/>
            <w:gridSpan w:val="2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1 (5)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2 (7)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6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(10)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17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воде, л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93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Дальность подачи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480" w:type="dxa"/>
            <w:gridSpan w:val="2"/>
            <w:vMerge w:val="restart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117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пены, м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92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gridAfter w:val="5"/>
          <w:wAfter w:w="927" w:type="dxa"/>
          <w:trHeight w:val="229"/>
        </w:trPr>
        <w:tc>
          <w:tcPr>
            <w:tcW w:w="228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lastRenderedPageBreak/>
              <w:t>Кратность пены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7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7–10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7–10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3"/>
                <w:sz w:val="24"/>
                <w:szCs w:val="24"/>
                <w:lang w:eastAsia="en-US"/>
              </w:rPr>
              <w:t>7–10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</w:tbl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Для оценки тактико-технических возможностей пожарных стволов определяющими являются параметры формирующейся на стволе струи.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Гидравлические характеристики насадков, использующихся на стволах, представлены в табл.3.</w:t>
      </w: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000"/>
        <w:gridCol w:w="800"/>
        <w:gridCol w:w="780"/>
        <w:gridCol w:w="800"/>
        <w:gridCol w:w="680"/>
        <w:gridCol w:w="180"/>
        <w:gridCol w:w="880"/>
        <w:gridCol w:w="30"/>
      </w:tblGrid>
      <w:tr w:rsidR="00454600" w:rsidRPr="00454600" w:rsidTr="00454600">
        <w:trPr>
          <w:trHeight w:val="269"/>
        </w:trPr>
        <w:tc>
          <w:tcPr>
            <w:tcW w:w="15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eastAsia="Times New Roman" w:hAnsiTheme="majorHAnsi"/>
                <w:iCs/>
                <w:w w:val="99"/>
                <w:sz w:val="24"/>
                <w:szCs w:val="24"/>
                <w:lang w:eastAsia="en-US"/>
              </w:rPr>
            </w:pPr>
          </w:p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iCs/>
                <w:w w:val="99"/>
                <w:sz w:val="24"/>
                <w:szCs w:val="24"/>
                <w:lang w:eastAsia="en-US"/>
              </w:rPr>
              <w:t>Таблица3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04"/>
        </w:trPr>
        <w:tc>
          <w:tcPr>
            <w:tcW w:w="15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580" w:type="dxa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Напор, м в. ст.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Подача, л/с при диаметре насадка, мм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14"/>
        </w:trPr>
        <w:tc>
          <w:tcPr>
            <w:tcW w:w="1580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32"/>
        </w:trPr>
        <w:tc>
          <w:tcPr>
            <w:tcW w:w="15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231F20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5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10,7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5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5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13,9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5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5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14,4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5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14,6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460"/>
        </w:trPr>
        <w:tc>
          <w:tcPr>
            <w:tcW w:w="15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  <w:gridSpan w:val="2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</w:tbl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  <w:r w:rsidRPr="00454600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0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455929</wp:posOffset>
                </wp:positionV>
                <wp:extent cx="190500" cy="0"/>
                <wp:effectExtent l="0" t="0" r="19050" b="19050"/>
                <wp:wrapNone/>
                <wp:docPr id="580" name="Прямая соединительная линия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7F57" id="Прямая соединительная линия 580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7.1pt,35.9pt" to="452.1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Ji7AEAAK8DAAAOAAAAZHJzL2Uyb0RvYy54bWysU82O0zAQviPxDpbvNOlKhRI13cMu5bKC&#10;SgsPMHWcxsJ/sk3T3oAzUh+BV+DASist8AzJG+3Y/WELF4TIwZqZb+bzzOfJ5HytJFlx54XRJR0O&#10;ckq4ZqYSelnSt29mT8aU+AC6Amk0L+mGe3o+ffxo0tqCn5nGyIo7giTaF60taROCLbLMs4Yr8ANj&#10;uUawNk5BQNcts8pBi+xKZmd5/jRrjausM4x7j9HLHUinib+uOQuv69rzQGRJsbeQTpfORTyz6QSK&#10;pQPbCLZvA/6hCwVC46VHqksIQN478QeVEswZb+owYEZlpq4F42kGnGaY/zbNdQOWp1lQHG+PMvn/&#10;R8tereaOiKqkozHqo0HhI3Vf+g/9tvvefe23pP/Y/exuum/dbfeju+0/oX3Xf0Y7gt3dPrwlsR7V&#10;bK0vkPRCz13Ug631tb0y7J1HLDsBo+PtLm1dOxXTURCyTq+zOb4OXwfCMDh8no9y7JEdoAyKQ511&#10;PrzkRpFolFQKHXWDAlZXPsSboTikxLA3UlQzIWVy3HJxIR1ZAe7ILH1xECw5SZOatNjEaPxslKhP&#10;QP93HEoE3HYpVEnHefx2+9dwqF7oCi+FIoCQOxsbkHov2k6nqNjCVJu5O4iJW5E63W9wXLuHfqr+&#10;9Z9N7wEAAP//AwBQSwMEFAAGAAgAAAAhABw92pffAAAACQEAAA8AAABkcnMvZG93bnJldi54bWxM&#10;j01Lw0AQhu+C/2EZwYvYTavYGrMpKgr1oGArftym2TEb3I+Q3aTx3zvFgx7nnYf3o1iOzoqButgE&#10;r2A6yUCQr4JufK3gZXN/ugARE3qNNnhS8E0RluXhQYG5Djv/TMM61YJNfMxRgUmpzaWMlSGHcRJa&#10;8vz7DJ3DxGdXS93hjs2dlbMsu5AOG88JBlu6NVR9rXunwG7i3dvJ6hWHh75x5uljdXP2+K7U8dF4&#10;fQUi0Zj+YNjX5+pQcqdt6L2OwipYzM9njCqYT3kCA5fZXtj+CrIs5P8F5Q8AAAD//wMAUEsBAi0A&#10;FAAGAAgAAAAhALaDOJL+AAAA4QEAABMAAAAAAAAAAAAAAAAAAAAAAFtDb250ZW50X1R5cGVzXS54&#10;bWxQSwECLQAUAAYACAAAACEAOP0h/9YAAACUAQAACwAAAAAAAAAAAAAAAAAvAQAAX3JlbHMvLnJl&#10;bHNQSwECLQAUAAYACAAAACEAHqOiYuwBAACvAwAADgAAAAAAAAAAAAAAAAAuAgAAZHJzL2Uyb0Rv&#10;Yy54bWxQSwECLQAUAAYACAAAACEAHD3al98AAAAJAQAADwAAAAAAAAAAAAAAAABGBAAAZHJzL2Rv&#10;d25yZXYueG1sUEsFBgAAAAAEAAQA8wAAAFIFAAAAAA==&#10;" o:allowincell="f" filled="t" strokecolor="white" strokeweight="1.25pt">
                <v:stroke joinstyle="miter"/>
                <o:lock v:ext="edit" shapetype="f"/>
              </v:line>
            </w:pict>
          </mc:Fallback>
        </mc:AlternateContent>
      </w:r>
      <w:r w:rsidRPr="0045460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800" behindDoc="1" locked="0" layoutInCell="0" allowOverlap="1">
                <wp:simplePos x="0" y="0"/>
                <wp:positionH relativeFrom="column">
                  <wp:posOffset>254634</wp:posOffset>
                </wp:positionH>
                <wp:positionV relativeFrom="paragraph">
                  <wp:posOffset>532130</wp:posOffset>
                </wp:positionV>
                <wp:extent cx="0" cy="190500"/>
                <wp:effectExtent l="0" t="0" r="19050" b="19050"/>
                <wp:wrapNone/>
                <wp:docPr id="582" name="Прямая соединительная линия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974FB" id="Прямая соединительная линия 582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05pt,41.9pt" to="20.0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a26gEAAK8DAAAOAAAAZHJzL2Uyb0RvYy54bWysU82O0zAQviPxDpbvNGmlQoma7mGXcllB&#10;pYUHcG2nsfCfbNOkN+CM1EfgFTiw0koLPEPyRoydtlC4IEQO1vx+M/PNZH7RKom23HlhdInHoxwj&#10;rqlhQm9K/PrV8tEMIx+IZkQazUu84x5fLB4+mDe24BNTG8m4QwCifdHYEtch2CLLPK25In5kLNfg&#10;rIxTJIDqNhlzpAF0JbNJnj/OGuOYdYZy78F6NTjxIuFXFafhZVV5HpAsMfQW0uvSu45vtpiTYuOI&#10;rQU9tEH+oQtFhIaiJ6grEgh668QfUEpQZ7ypwogalZmqEpSnGWCacf7bNDc1sTzNAuR4e6LJ/z9Y&#10;+mK7ckiwEk9nE4w0UbCk7lP/rt93X7vP/R7177vv3W33pbvrvnV3/QeQ7/uPIEdnd38w71HMBzYb&#10;6wsAvdQrF/mgrb6x14a+8eDLzpxR8XYIayunYjgQgtq0nd1pO7wNiA5GCtbx03yap8VlpDjmWefD&#10;c24UikKJpdCRN1KQ7bUPsTIpjiHR7I0UbCmkTIrbrC+lQ1sCN7JMXxwEUs7CpEYNVJ/OnkwT9JnT&#10;/x2GEgGuXQpV4lkev+H+ak7YM82gKCkCEXKQoQGpD6QNPEXG1obtVu5IJlxF6vRwwfHsftVT9s//&#10;bPEDAAD//wMAUEsDBBQABgAIAAAAIQBWH61P3QAAAAgBAAAPAAAAZHJzL2Rvd25yZXYueG1sTI9P&#10;S8NAEMXvgt9hGcGL2E2sSInZFBWFelCwLVVv0+yYDe6fkN2k8ds7etHjm/d483vlcnJWjNTHNngF&#10;+SwDQb4OuvWNgu3m4XwBIib0Gm3wpOCLIiyr46MSCx0O/oXGdWoEl/hYoAKTUldIGWtDDuMsdOTZ&#10;+wi9w8Syb6Tu8cDlzsqLLLuSDlvPHwx2dGeo/lwPToHdxPvXs9UOx8ehdeb5fXU7f3pT6vRkurkG&#10;kWhKf2H4wWd0qJhpHwavo7AKLrOckwoWc17A/q/ecy7ng6xK+X9A9Q0AAP//AwBQSwECLQAUAAYA&#10;CAAAACEAtoM4kv4AAADhAQAAEwAAAAAAAAAAAAAAAAAAAAAAW0NvbnRlbnRfVHlwZXNdLnhtbFBL&#10;AQItABQABgAIAAAAIQA4/SH/1gAAAJQBAAALAAAAAAAAAAAAAAAAAC8BAABfcmVscy8ucmVsc1BL&#10;AQItABQABgAIAAAAIQBS5aa26gEAAK8DAAAOAAAAAAAAAAAAAAAAAC4CAABkcnMvZTJvRG9jLnht&#10;bFBLAQItABQABgAIAAAAIQBWH61P3QAAAAgBAAAPAAAAAAAAAAAAAAAAAEQEAABkcnMvZG93bnJl&#10;di54bWxQSwUGAAAAAAQABADzAAAATgUAAAAA&#10;" o:allowincell="f" filled="t" strokecolor="white" strokeweight="1.25pt">
                <v:stroke joinstyle="miter"/>
                <o:lock v:ext="edit" shapetype="f"/>
              </v:line>
            </w:pict>
          </mc:Fallback>
        </mc:AlternateContent>
      </w:r>
      <w:r w:rsidRPr="0045460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1824" behindDoc="1" locked="0" layoutInCell="0" allowOverlap="1">
                <wp:simplePos x="0" y="0"/>
                <wp:positionH relativeFrom="column">
                  <wp:posOffset>5474969</wp:posOffset>
                </wp:positionH>
                <wp:positionV relativeFrom="paragraph">
                  <wp:posOffset>532130</wp:posOffset>
                </wp:positionV>
                <wp:extent cx="0" cy="190500"/>
                <wp:effectExtent l="0" t="0" r="19050" b="19050"/>
                <wp:wrapNone/>
                <wp:docPr id="584" name="Прямая соединительная линия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44C90" id="Прямая соединительная линия 584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1.1pt,41.9pt" to="431.1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EV6wEAAK8DAAAOAAAAZHJzL2Uyb0RvYy54bWysU82O0zAQviPxDpbvNOmKQoma7mGXcllB&#10;pYUHmDpOY+E/2aZpb8AZaR+BV+AA0koLPEPyRoydtlC4IEQO1vx+M/PNZHa+VZJsuPPC6JKORzkl&#10;XDNTCb0u6auXiwdTSnwAXYE0mpd0xz09n9+/N2ttwc9MY2TFHUEQ7YvWlrQJwRZZ5lnDFfiRsVyj&#10;szZOQUDVrbPKQYvoSmZnef4oa42rrDOMe4/Wy8FJ5wm/rjkLL+ra80BkSbG3kF6X3lV8s/kMirUD&#10;2wi2bwP+oQsFQmPRI9QlBCBvnPgDSgnmjDd1GDGjMlPXgvE0A04zzn+b5roBy9MsSI63R5r8/4Nl&#10;zzdLR0RV0sn0ISUaFC6p+9i/7W+6r92n/ob077rv3Zfuc3fbfetu+/co3/UfUI7O7m5vviExH9ls&#10;rS8Q9EIvXeSDbfW1vTLstUdfduKMirdD2LZ2KoYjIWSbtrM7bodvA2GDkaF1/CSf5GlxGRSHPOt8&#10;eMaNIlEoqRQ68gYFbK58iJWhOIREszdSVAshZVLcenUhHdkA3sgifXEQTDkJk5q0WH0yfTxJ0CdO&#10;/3cYSgS8dilUSad5/Ib7azhUT3WFRaEIIOQgYwNS70kbeIqMrUy1W7oDmXgVqdP9Bcez+1VP2T//&#10;s/kPAAAA//8DAFBLAwQUAAYACAAAACEAqxDnCt8AAAAKAQAADwAAAGRycy9kb3ducmV2LnhtbEyP&#10;zUvDQBDF74L/wzKCF7GbplBKzKaoKNSDQlvx4zbNjtngfoTsJo3/vSMe9Dbz5seb98r15KwYqY9t&#10;8ArmswwE+Tro1jcKnvf3lysQMaHXaIMnBV8UYV2dnpRY6HD0Wxp3qRFs4mOBCkxKXSFlrA05jLPQ&#10;kefbR+gdJl77Ruoej2zurMyzbCkdtp4/GOzo1lD9uRucAruPd68XmxccH4bWmaf3zc3i8U2p87Pp&#10;+gpEoin9wfATn6NDxZkOYfA6CqtgtcxzRnlYcAUGfoUDk3NWZFXK/xWqbwAAAP//AwBQSwECLQAU&#10;AAYACAAAACEAtoM4kv4AAADhAQAAEwAAAAAAAAAAAAAAAAAAAAAAW0NvbnRlbnRfVHlwZXNdLnht&#10;bFBLAQItABQABgAIAAAAIQA4/SH/1gAAAJQBAAALAAAAAAAAAAAAAAAAAC8BAABfcmVscy8ucmVs&#10;c1BLAQItABQABgAIAAAAIQAOCCEV6wEAAK8DAAAOAAAAAAAAAAAAAAAAAC4CAABkcnMvZTJvRG9j&#10;LnhtbFBLAQItABQABgAIAAAAIQCrEOcK3wAAAAoBAAAPAAAAAAAAAAAAAAAAAEUEAABkcnMvZG93&#10;bnJldi54bWxQSwUGAAAAAAQABADzAAAAUQUAAAAA&#10;" o:allowincell="f" filled="t" strokecolor="white" strokeweight="1.2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000"/>
        <w:gridCol w:w="800"/>
        <w:gridCol w:w="780"/>
        <w:gridCol w:w="800"/>
        <w:gridCol w:w="860"/>
        <w:gridCol w:w="677"/>
        <w:gridCol w:w="233"/>
      </w:tblGrid>
      <w:tr w:rsidR="00454600" w:rsidRPr="00454600" w:rsidTr="00454600">
        <w:trPr>
          <w:trHeight w:val="267"/>
        </w:trPr>
        <w:tc>
          <w:tcPr>
            <w:tcW w:w="1887" w:type="dxa"/>
            <w:vMerge w:val="restart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Напор, м в. ст.</w:t>
            </w:r>
          </w:p>
        </w:tc>
        <w:tc>
          <w:tcPr>
            <w:tcW w:w="100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Подача, л/с при диаметре насадка, мм</w:t>
            </w:r>
          </w:p>
        </w:tc>
        <w:tc>
          <w:tcPr>
            <w:tcW w:w="677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14"/>
        </w:trPr>
        <w:tc>
          <w:tcPr>
            <w:tcW w:w="1887" w:type="dxa"/>
            <w:vMerge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32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11,9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14,9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12,2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17,9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18,9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188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5"/>
                <w:sz w:val="24"/>
                <w:szCs w:val="24"/>
                <w:lang w:eastAsia="en-US"/>
              </w:rPr>
              <w:t>20,7</w:t>
            </w:r>
          </w:p>
        </w:tc>
        <w:tc>
          <w:tcPr>
            <w:tcW w:w="233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</w:tbl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При тушении пожаров на технологических установках химической, нефте-химической и нефтеперерабатывающей промышленности, а также на некоторых других объектах применяют турбинные и щелевые распылители НРТ–5, НРТ–10, НРТ–20, РВ–12. Насадки-</w:t>
      </w:r>
      <w:r w:rsidRPr="00454600">
        <w:rPr>
          <w:rFonts w:eastAsia="Times New Roman"/>
          <w:sz w:val="24"/>
          <w:szCs w:val="24"/>
        </w:rPr>
        <w:lastRenderedPageBreak/>
        <w:t>распылители НРТ–5, НРТ–10,. И РВ–12 устанавливают на ручные стволы вместо стандартного насадка, а на лафетный ствол ПЛС– П20 устанавливают насадок НРТ–20. В практических расчетах (если не указаны другие условия) напор у ручных стволов принимается равным 30 м,</w:t>
      </w:r>
      <w:r w:rsidRPr="00454600">
        <w:rPr>
          <w:sz w:val="24"/>
          <w:szCs w:val="24"/>
        </w:rPr>
        <w:t xml:space="preserve"> </w:t>
      </w:r>
      <w:r w:rsidRPr="00454600">
        <w:rPr>
          <w:rFonts w:eastAsia="Times New Roman"/>
          <w:sz w:val="24"/>
          <w:szCs w:val="24"/>
        </w:rPr>
        <w:t>у лафетных, пенных стволов, турбинных и щелевых насадков распылителей — 60 м. Возможности водяных стволов зависят от их технической характеристики. Технические характеристики НРТ и РВ представлены в табл. 4.</w:t>
      </w: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860"/>
        <w:gridCol w:w="840"/>
        <w:gridCol w:w="966"/>
        <w:gridCol w:w="1934"/>
        <w:gridCol w:w="30"/>
      </w:tblGrid>
      <w:tr w:rsidR="00454600" w:rsidRPr="00454600" w:rsidTr="00454600">
        <w:trPr>
          <w:trHeight w:val="269"/>
        </w:trPr>
        <w:tc>
          <w:tcPr>
            <w:tcW w:w="212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iCs/>
                <w:w w:val="95"/>
                <w:sz w:val="24"/>
                <w:szCs w:val="24"/>
                <w:lang w:eastAsia="en-US"/>
              </w:rPr>
              <w:t>Таблица 4.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78"/>
        </w:trPr>
        <w:tc>
          <w:tcPr>
            <w:tcW w:w="212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58"/>
        </w:trPr>
        <w:tc>
          <w:tcPr>
            <w:tcW w:w="2120" w:type="dxa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Параметры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7"/>
                <w:sz w:val="24"/>
                <w:szCs w:val="24"/>
                <w:lang w:eastAsia="en-US"/>
              </w:rPr>
              <w:t>Турбинные распылители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5"/>
                <w:sz w:val="24"/>
                <w:szCs w:val="24"/>
                <w:lang w:eastAsia="en-US"/>
              </w:rPr>
              <w:t>Щелевой распылитель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20"/>
        </w:trPr>
        <w:tc>
          <w:tcPr>
            <w:tcW w:w="2120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8"/>
                <w:sz w:val="24"/>
                <w:szCs w:val="24"/>
                <w:lang w:eastAsia="en-US"/>
              </w:rPr>
              <w:t>НРТ–5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НРТ–10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НРТ–20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РВ–12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37"/>
        </w:trPr>
        <w:tc>
          <w:tcPr>
            <w:tcW w:w="212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2666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23"/>
        </w:trPr>
        <w:tc>
          <w:tcPr>
            <w:tcW w:w="212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Напор перед распылите-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33"/>
        </w:trPr>
        <w:tc>
          <w:tcPr>
            <w:tcW w:w="2120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лем, МПа</w:t>
            </w:r>
          </w:p>
        </w:tc>
        <w:tc>
          <w:tcPr>
            <w:tcW w:w="2666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96"/>
        </w:trPr>
        <w:tc>
          <w:tcPr>
            <w:tcW w:w="21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36"/>
        </w:trPr>
        <w:tc>
          <w:tcPr>
            <w:tcW w:w="212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Расход воды, л/с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36"/>
        </w:trPr>
        <w:tc>
          <w:tcPr>
            <w:tcW w:w="212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Дальность струи,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8 (вертикальная завеса)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36"/>
        </w:trPr>
        <w:tc>
          <w:tcPr>
            <w:tcW w:w="212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Масса, кг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36"/>
        </w:trPr>
        <w:tc>
          <w:tcPr>
            <w:tcW w:w="212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Высота водяных завес,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23"/>
        </w:trPr>
        <w:tc>
          <w:tcPr>
            <w:tcW w:w="212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Толщина водяных завес,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33"/>
        </w:trPr>
        <w:tc>
          <w:tcPr>
            <w:tcW w:w="2120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666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vMerge/>
            <w:tcBorders>
              <w:top w:val="nil"/>
              <w:left w:val="nil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96"/>
        </w:trPr>
        <w:tc>
          <w:tcPr>
            <w:tcW w:w="21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36"/>
        </w:trPr>
        <w:tc>
          <w:tcPr>
            <w:tcW w:w="212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Площадь, м</w:t>
            </w:r>
            <w:r w:rsidRPr="00454600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6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6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6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</w:tbl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Стволы лафетные комбинированные (водно-пенные) предназначены для формирования сплошной или сплошной и распыленной с изменяемым углом факела струй воды, а также струй воздушно-механической пены низкой кратности.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Лафетные стволы подразделяются на стационарные, монтируемые на пожарном автомобиле; перевозимые, монтируемые на прицепе и переносные.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Переносные лафетные стволы входят в комплект пожарных автоцистерн и насосно-рукавных автомобилей.</w:t>
      </w: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Times New Roman" w:hAnsiTheme="majorHAnsi"/>
          <w:sz w:val="24"/>
          <w:szCs w:val="24"/>
        </w:rPr>
      </w:pPr>
      <w:r w:rsidRPr="00454600"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1504950</wp:posOffset>
            </wp:positionH>
            <wp:positionV relativeFrom="paragraph">
              <wp:posOffset>163195</wp:posOffset>
            </wp:positionV>
            <wp:extent cx="2381250" cy="1752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hAnsiTheme="majorHAnsi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Gabriola" w:hAnsiTheme="majorHAnsi" w:cs="Gabriola"/>
          <w:b/>
          <w:bCs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asciiTheme="majorHAnsi" w:eastAsia="Gabriola" w:hAnsiTheme="majorHAnsi" w:cs="Gabriola"/>
          <w:b/>
          <w:bCs/>
          <w:sz w:val="24"/>
          <w:szCs w:val="24"/>
        </w:rPr>
      </w:pPr>
    </w:p>
    <w:p w:rsidR="00454600" w:rsidRPr="00454600" w:rsidRDefault="00454600" w:rsidP="00454600">
      <w:pPr>
        <w:jc w:val="center"/>
        <w:rPr>
          <w:rFonts w:eastAsia="Gabriola"/>
          <w:bCs/>
          <w:sz w:val="24"/>
          <w:szCs w:val="24"/>
        </w:rPr>
      </w:pPr>
    </w:p>
    <w:p w:rsidR="00454600" w:rsidRPr="00454600" w:rsidRDefault="00454600" w:rsidP="00454600">
      <w:pPr>
        <w:jc w:val="center"/>
        <w:rPr>
          <w:sz w:val="24"/>
          <w:szCs w:val="24"/>
        </w:rPr>
      </w:pPr>
      <w:r w:rsidRPr="00454600">
        <w:rPr>
          <w:rFonts w:eastAsia="Gabriola"/>
          <w:bCs/>
          <w:sz w:val="24"/>
          <w:szCs w:val="24"/>
        </w:rPr>
        <w:t>Рис. 4.</w:t>
      </w:r>
      <w:r w:rsidRPr="00454600">
        <w:rPr>
          <w:rFonts w:eastAsia="Gabriola"/>
          <w:b/>
          <w:bCs/>
          <w:sz w:val="24"/>
          <w:szCs w:val="24"/>
        </w:rPr>
        <w:t xml:space="preserve"> </w:t>
      </w:r>
      <w:r w:rsidRPr="00454600">
        <w:rPr>
          <w:rFonts w:eastAsia="Gabriola"/>
          <w:sz w:val="24"/>
          <w:szCs w:val="24"/>
        </w:rPr>
        <w:t>Переносной пожарный лафетный ствол</w:t>
      </w:r>
      <w:r w:rsidRPr="00454600">
        <w:rPr>
          <w:sz w:val="24"/>
          <w:szCs w:val="24"/>
        </w:rPr>
        <w:t xml:space="preserve">  </w:t>
      </w:r>
      <w:r w:rsidRPr="00454600">
        <w:rPr>
          <w:rFonts w:eastAsia="Gabriola"/>
          <w:sz w:val="24"/>
          <w:szCs w:val="24"/>
        </w:rPr>
        <w:t>ПЛС–П20</w:t>
      </w:r>
    </w:p>
    <w:p w:rsidR="00454600" w:rsidRPr="00454600" w:rsidRDefault="00454600" w:rsidP="00454600">
      <w:pPr>
        <w:jc w:val="center"/>
        <w:rPr>
          <w:sz w:val="24"/>
          <w:szCs w:val="24"/>
        </w:rPr>
      </w:pPr>
      <w:r w:rsidRPr="00454600">
        <w:rPr>
          <w:rFonts w:eastAsia="Gabriola"/>
          <w:sz w:val="24"/>
          <w:szCs w:val="24"/>
        </w:rPr>
        <w:t>1 — корпус ствола; 2 — воздушно-пенный насадок; 3 — напорный патрубок; 4 — приемный корпус; 5 — фиксирующее устройство; 6 — рукоятка управления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</w:p>
    <w:p w:rsidR="00454600" w:rsidRPr="00454600" w:rsidRDefault="00454600" w:rsidP="00454600">
      <w:pPr>
        <w:jc w:val="both"/>
        <w:rPr>
          <w:rFonts w:eastAsia="Times New Roman"/>
          <w:sz w:val="24"/>
          <w:szCs w:val="24"/>
        </w:rPr>
      </w:pPr>
      <w:r w:rsidRPr="00454600">
        <w:rPr>
          <w:rFonts w:eastAsia="Times New Roman"/>
          <w:sz w:val="24"/>
          <w:szCs w:val="24"/>
        </w:rPr>
        <w:t>Переносной лафетный ствол ПЛС–П20 (рис.4) состоит из корпуса 1, напорных патрубков 3, приемного корпуса 4, фиксирующего устройства 5, рукоятки управления 6. В приемном корпусе имеется обратный шарнирный клапан, который позволяет присоединять и заменять рукавные линии к напорному патрубку без прекращения работы ствола. Внутри корпуса 1 трубы ствола установлен четырех лопастной успокоитель. Для подачи воздушно-механической пены водяной насадок на корпусе трубы заменяют на воздушно-пенный 2. Основные технические характеристики лафетного ствола ПЛС-П20 представлены в табл. 5.</w:t>
      </w:r>
    </w:p>
    <w:p w:rsidR="00454600" w:rsidRPr="00454600" w:rsidRDefault="00454600" w:rsidP="00454600">
      <w:pPr>
        <w:jc w:val="both"/>
        <w:rPr>
          <w:sz w:val="24"/>
          <w:szCs w:val="24"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040"/>
        <w:gridCol w:w="400"/>
        <w:gridCol w:w="1560"/>
        <w:gridCol w:w="1260"/>
        <w:gridCol w:w="30"/>
      </w:tblGrid>
      <w:tr w:rsidR="00454600" w:rsidRPr="00454600" w:rsidTr="00454600">
        <w:trPr>
          <w:trHeight w:val="271"/>
        </w:trPr>
        <w:tc>
          <w:tcPr>
            <w:tcW w:w="24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iCs/>
                <w:sz w:val="24"/>
                <w:szCs w:val="24"/>
                <w:lang w:eastAsia="en-US"/>
              </w:rPr>
              <w:t>Таблица 5.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55"/>
        </w:trPr>
        <w:tc>
          <w:tcPr>
            <w:tcW w:w="24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53"/>
        </w:trPr>
        <w:tc>
          <w:tcPr>
            <w:tcW w:w="2460" w:type="dxa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6"/>
                <w:sz w:val="24"/>
                <w:szCs w:val="24"/>
                <w:lang w:eastAsia="en-US"/>
              </w:rPr>
              <w:t>Диаметр насадка, мм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18"/>
        </w:trPr>
        <w:tc>
          <w:tcPr>
            <w:tcW w:w="2460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b/>
                <w:bCs/>
                <w:w w:val="99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141"/>
        </w:trPr>
        <w:tc>
          <w:tcPr>
            <w:tcW w:w="24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231F20"/>
              <w:right w:val="nil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:rsidR="00454600" w:rsidRPr="00454600" w:rsidRDefault="00454600">
            <w:pPr>
              <w:spacing w:line="276" w:lineRule="auto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9"/>
        </w:trPr>
        <w:tc>
          <w:tcPr>
            <w:tcW w:w="24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Рабочее давление, МПа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7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24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Расход воды, л/с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24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Расход пены, м</w:t>
            </w:r>
            <w:r w:rsidRPr="00454600">
              <w:rPr>
                <w:rFonts w:asciiTheme="majorHAnsi" w:eastAsia="Times New Roman" w:hAnsiTheme="majorHAnsi"/>
                <w:sz w:val="24"/>
                <w:szCs w:val="24"/>
                <w:vertAlign w:val="superscript"/>
                <w:lang w:eastAsia="en-US"/>
              </w:rPr>
              <w:t>3</w:t>
            </w: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/мин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24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Длина струи, 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24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воды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  <w:tr w:rsidR="00454600" w:rsidRPr="00454600" w:rsidTr="00454600">
        <w:trPr>
          <w:trHeight w:val="247"/>
        </w:trPr>
        <w:tc>
          <w:tcPr>
            <w:tcW w:w="24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sz w:val="24"/>
                <w:szCs w:val="24"/>
                <w:lang w:eastAsia="en-US"/>
              </w:rPr>
              <w:t>пены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99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  <w:hideMark/>
          </w:tcPr>
          <w:p w:rsidR="00454600" w:rsidRPr="00454600" w:rsidRDefault="00454600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454600">
              <w:rPr>
                <w:rFonts w:asciiTheme="majorHAnsi" w:eastAsia="Times New Roman" w:hAnsiTheme="majorHAnsi"/>
                <w:w w:val="88"/>
                <w:sz w:val="24"/>
                <w:szCs w:val="24"/>
                <w:lang w:eastAsia="en-US"/>
              </w:rPr>
              <w:t>—</w:t>
            </w:r>
          </w:p>
        </w:tc>
        <w:tc>
          <w:tcPr>
            <w:tcW w:w="6" w:type="dxa"/>
            <w:vAlign w:val="bottom"/>
          </w:tcPr>
          <w:p w:rsidR="00454600" w:rsidRPr="00454600" w:rsidRDefault="00454600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</w:p>
        </w:tc>
      </w:tr>
    </w:tbl>
    <w:p w:rsidR="00454600" w:rsidRPr="00454600" w:rsidRDefault="00454600" w:rsidP="00454600">
      <w:pPr>
        <w:rPr>
          <w:sz w:val="24"/>
          <w:szCs w:val="24"/>
        </w:rPr>
      </w:pPr>
    </w:p>
    <w:p w:rsidR="00454600" w:rsidRPr="00454600" w:rsidRDefault="00454600" w:rsidP="00454600">
      <w:pPr>
        <w:rPr>
          <w:sz w:val="24"/>
          <w:szCs w:val="24"/>
        </w:rPr>
      </w:pPr>
    </w:p>
    <w:p w:rsidR="00454600" w:rsidRPr="00454600" w:rsidRDefault="00454600" w:rsidP="00454600">
      <w:pPr>
        <w:pStyle w:val="a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4600" w:rsidRPr="00454600" w:rsidRDefault="00454600" w:rsidP="00454600">
      <w:pPr>
        <w:pStyle w:val="a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4600" w:rsidRPr="00454600" w:rsidRDefault="00454600" w:rsidP="00454600">
      <w:pPr>
        <w:pStyle w:val="a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4600" w:rsidRPr="00454600" w:rsidRDefault="00454600" w:rsidP="00454600">
      <w:pPr>
        <w:pStyle w:val="a9"/>
        <w:rPr>
          <w:sz w:val="24"/>
          <w:szCs w:val="24"/>
        </w:rPr>
      </w:pPr>
      <w:r w:rsidRPr="00454600">
        <w:rPr>
          <w:rFonts w:ascii="Times New Roman" w:hAnsi="Times New Roman"/>
          <w:sz w:val="24"/>
          <w:szCs w:val="24"/>
        </w:rPr>
        <w:t xml:space="preserve"> </w:t>
      </w:r>
    </w:p>
    <w:p w:rsidR="003F4CFE" w:rsidRPr="00454600" w:rsidRDefault="003F4CFE">
      <w:pPr>
        <w:rPr>
          <w:sz w:val="24"/>
          <w:szCs w:val="24"/>
        </w:rPr>
      </w:pPr>
    </w:p>
    <w:sectPr w:rsidR="003F4CFE" w:rsidRPr="0045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00"/>
    <w:rsid w:val="003F4CFE"/>
    <w:rsid w:val="00454600"/>
    <w:rsid w:val="00C1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DF0C"/>
  <w15:chartTrackingRefBased/>
  <w15:docId w15:val="{75C4A8C3-4BBE-4F4F-91E4-3C26DDAE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6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460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5460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54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600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46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4600"/>
    <w:rPr>
      <w:rFonts w:ascii="Times New Roman" w:eastAsiaTheme="minorEastAsia" w:hAnsi="Times New Roman" w:cs="Times New Roman"/>
      <w:lang w:eastAsia="ru-RU"/>
    </w:rPr>
  </w:style>
  <w:style w:type="paragraph" w:styleId="a9">
    <w:name w:val="No Spacing"/>
    <w:uiPriority w:val="1"/>
    <w:qFormat/>
    <w:rsid w:val="0045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2022-01-26T10:53:00Z</dcterms:created>
  <dcterms:modified xsi:type="dcterms:W3CDTF">2022-01-26T10:59:00Z</dcterms:modified>
</cp:coreProperties>
</file>