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31.01 – 4.02.22 Тема: Звездное небо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proofErr w:type="gram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Небе́сная</w:t>
      </w:r>
      <w:proofErr w:type="spellEnd"/>
      <w:proofErr w:type="gramEnd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сфе́ра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</w:t>
      </w:r>
      <w:hyperlink r:id="rId5" w:tooltip="Латинский язык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лат.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</w:t>
      </w:r>
      <w:r w:rsidRPr="00B71E4A">
        <w:rPr>
          <w:rFonts w:ascii="Arial" w:eastAsia="Times New Roman" w:hAnsi="Arial" w:cs="Arial"/>
          <w:i/>
          <w:iCs/>
          <w:color w:val="202122"/>
          <w:sz w:val="28"/>
          <w:szCs w:val="28"/>
          <w:lang w:val="la-Latn" w:eastAsia="ru-RU"/>
        </w:rPr>
        <w:t>orbis coelestis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 — воображаемая </w:t>
      </w:r>
      <w:hyperlink r:id="rId6" w:tooltip="Сфера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сфера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произвольного радиуса, на которую проецируются </w:t>
      </w:r>
      <w:hyperlink r:id="rId7" w:tooltip="Небесное тело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небесные тела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: служит для решения различных астрометрических задач. За центр небесной сферы принимают глаз наблюдателя; при этом наблюдатель может находиться как на поверхности </w:t>
      </w:r>
      <w:hyperlink r:id="rId8" w:tooltip="Земл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Земли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так и в других точках пространства (например, он может быть отнесён к центру Земли). Для наземного наблюдателя вращение небесной сферы воспроизводит суточное движение светил на небе.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Каждому небесному светилу соответствует точка небесной сферы, в которой её пересекает прямая, соединяющая центр сферы с центром светила. При изучении положений и видимых движений светил на небесной сфере выбирают ту или иную </w:t>
      </w:r>
      <w:hyperlink r:id="rId9" w:tooltip="Системы небесных координат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систему сферических координат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Расчёты положений светил на небесной сфере производятся с помощью </w:t>
      </w:r>
      <w:hyperlink r:id="rId10" w:tooltip="Небесная механика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небесной механики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hyperlink r:id="rId11" w:tooltip="Сферическая тригонометр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сферической тригонометрии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 составляют предмет </w:t>
      </w:r>
      <w:hyperlink r:id="rId12" w:tooltip="Сферическая астроном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сферической астрономии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5pt;height:18pt" o:ole="">
            <v:imagedata r:id="rId13" o:title=""/>
          </v:shape>
          <w:control r:id="rId14" w:name="DefaultOcxName" w:shapeid="_x0000_i1027"/>
        </w:object>
      </w:r>
    </w:p>
    <w:p w:rsidR="006F1BBA" w:rsidRPr="00B71E4A" w:rsidRDefault="006F1BBA" w:rsidP="006F1BBA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Представление о небесной сфере возникло в глубокой древности; в основу его легло зрительное впечатление о существовании куполообразного небесного свода. Это впечатление связано с тем, что в результате огромной удалённости небесных светил человеческий глаз не в состоянии оценить различия в расстояниях до них, и они представляются одинаково удалёнными. У древних народов это ассоциировалось с наличием реальной сферы, ограничивающей весь мир и несущей на своей поверхности многочисленные звёзды. Таким образом, в их представлении небесная сфера была важнейшим элементом Вселенной. С развитием научных знаний такой взгляд на небесную сферу отпал. Однако заложенная в древности геометрия небесной сферы в результате развития и совершенствования получила современный вид, в котором и используется в </w:t>
      </w:r>
      <w:hyperlink r:id="rId15" w:tooltip="Астрометр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астрометрии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B71E4A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Элементы небесной сферы</w:t>
      </w:r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16" w:tooltip="Редактировать раздел 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17" w:tooltip="Редактировать раздел 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6F1BBA" w:rsidRPr="00B71E4A" w:rsidRDefault="006F1BBA" w:rsidP="006F1BB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Отвесная линия и связанные с ней понятия</w:t>
      </w:r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18" w:tooltip="Редактировать раздел 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19" w:tooltip="Редактировать раздел 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6F1BBA" w:rsidRPr="00B71E4A" w:rsidRDefault="006F1BBA" w:rsidP="006F1BBA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noProof/>
          <w:color w:val="0645AD"/>
          <w:sz w:val="28"/>
          <w:szCs w:val="28"/>
          <w:lang w:eastAsia="ru-RU"/>
        </w:rPr>
        <w:lastRenderedPageBreak/>
        <w:drawing>
          <wp:inline distT="0" distB="0" distL="0" distR="0" wp14:anchorId="2C874833" wp14:editId="5CE99B93">
            <wp:extent cx="2857500" cy="1905000"/>
            <wp:effectExtent l="0" t="0" r="0" b="0"/>
            <wp:docPr id="1" name="Рисунок 1" descr="https://upload.wikimedia.org/wikipedia/commons/thumb/4/47/Zenith-Nadir-Horizon.svg/langru-300px-Zenith-Nadir-Horizon.svg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7/Zenith-Nadir-Horizon.svg/langru-300px-Zenith-Nadir-Horizon.svg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BA" w:rsidRPr="00B71E4A" w:rsidRDefault="006F1BBA" w:rsidP="006F1BBA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Диаграмма, показывающая соотношение </w:t>
      </w:r>
      <w:hyperlink r:id="rId22" w:tooltip="Зенит (астрономия)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зенита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 </w:t>
      </w:r>
      <w:hyperlink r:id="rId23" w:tooltip="Надир (астрономия)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надира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hyperlink r:id="rId24" w:tooltip="Горизонт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горизонта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(в различных определениях). Заметим, что зенит противоположен надиру.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proofErr w:type="spellStart"/>
      <w:proofErr w:type="gram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Отве́сная</w:t>
      </w:r>
      <w:proofErr w:type="spellEnd"/>
      <w:proofErr w:type="gramEnd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ли́ния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(или 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вертика́льная</w:t>
      </w:r>
      <w:proofErr w:type="spellEnd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 xml:space="preserve"> 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ли́ния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 — </w:t>
      </w:r>
      <w:hyperlink r:id="rId25" w:tooltip="Пряма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прямая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проходящая через центр небесной сферы и совпадающая с направлением нити </w:t>
      </w:r>
      <w:hyperlink r:id="rId26" w:tooltip="Отвес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отвеса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в месте наблюдения. Отвесная линия пересекается с поверхностью небесной сферы в двух точках — </w:t>
      </w:r>
      <w:hyperlink r:id="rId27" w:tooltip="Зенит (астрономия)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зените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над головой наблюдателя и </w:t>
      </w:r>
      <w:hyperlink r:id="rId28" w:tooltip="Надир (астрономия)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надире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под ногами наблюдателя.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Истинный (математический, или астрономический) горизонт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плоскость которого перпендикулярна к отвесной линии. Истинный горизонт делит поверхность небесной сферы на две полусферы: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видимую полусферу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 вершиной в зените 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невидимую полусферу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 вершиной в надире. Истинный горизонт не совпадает с видимым горизонтом вследствие приподнятости точки наблюдения над земной поверхностью, а также по причине </w:t>
      </w:r>
      <w:hyperlink r:id="rId29" w:tooltip="Астрономическая рефракция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искривления лучей света в атмосфере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Круг высоты,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или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вертикал,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светила — большой полукруг небесной сферы, проходящий через светило, зенит и надир. </w:t>
      </w:r>
      <w:proofErr w:type="spellStart"/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Альмукантара́т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(араб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«</w:t>
      </w:r>
      <w:hyperlink r:id="rId30" w:tooltip="Круг равных высот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к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руг равных высот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») — малый круг небесной сферы, плоскость которого параллельна плоскости математического горизонта. Круги высоты и альмукантараты образуют координатную сетку, задающую горизонтальные координаты светила.</w:t>
      </w:r>
    </w:p>
    <w:p w:rsidR="006F1BBA" w:rsidRPr="00B71E4A" w:rsidRDefault="006F1BBA" w:rsidP="006F1BB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Суточное вращение небесной сферы и связанные с ним понятия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Ось мира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воображаемая линия, проходящая через центр мира, вокруг которой происходит вращение небесной сферы. Ось мира пересекается с поверхностью небесной сферы в двух точках —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северном полюсе мира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южном полюсе мира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Вращение небесной сферы происходит против часовой стрелки вокруг северного полюса, если смотреть на небесную сферу изнутри.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31" w:tooltip="Небесный экватор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Небесный экватор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плоскость которого перпендикулярна оси мира и проходит через центр небесной сферы. Небесный экватор делит небесную сферу на два полушария: </w:t>
      </w:r>
      <w:hyperlink r:id="rId32" w:tooltip="Северное небесное полушарие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северное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южное</w:t>
      </w:r>
      <w:hyperlink r:id="rId33" w:anchor="cite_note-_a40889dcabbf9204-1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[1]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lastRenderedPageBreak/>
        <w:t>Круг склонения светила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проходящий через полюсы мира и данное светило.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Суточная параллель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 </w:t>
      </w:r>
      <w:hyperlink r:id="rId34" w:tooltip="Окружность на сфер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малый круг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небесной сферы, плоскость которого параллельна плоскости небесного экватора, 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и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следовательно перпендикулярна оси мира. Видимые суточные движения светил совершаются по суточным параллелям. Светила </w:t>
      </w:r>
      <w:hyperlink r:id="rId35" w:tooltip="Северное небесное полушар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северного небесного полушария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движутся вокруг северного полюса мира </w:t>
      </w:r>
      <w:hyperlink r:id="rId36" w:tooltip="По часовой стрелке и против часовой стрелки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против часовой стрелки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для наблюдателя внутри небесной сферы, а светила южного небесного полушария вокруг южного полюса мира — по часовой стрелке. Круги склонения и суточные параллели образуют на небесной сфере координатную сетку, задающую </w:t>
      </w:r>
      <w:hyperlink r:id="rId37" w:tooltip="Экваториальная система координат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экваториальные координаты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светила.</w:t>
      </w:r>
    </w:p>
    <w:p w:rsidR="006F1BBA" w:rsidRPr="00B71E4A" w:rsidRDefault="006F1BBA" w:rsidP="006F1BB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Термины, рождаемые в пересечениях понятий «Отвесная линия» и «Вращение небесной сферы»</w:t>
      </w:r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[</w:t>
      </w:r>
      <w:hyperlink r:id="rId38" w:tooltip="Редактировать раздел 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 | </w:t>
      </w:r>
      <w:hyperlink r:id="rId39" w:tooltip="Редактировать раздел " w:history="1">
        <w:proofErr w:type="gramStart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B71E4A">
        <w:rPr>
          <w:rFonts w:ascii="Arial" w:eastAsia="Times New Roman" w:hAnsi="Arial" w:cs="Arial"/>
          <w:color w:val="54595D"/>
          <w:sz w:val="28"/>
          <w:szCs w:val="28"/>
          <w:lang w:eastAsia="ru-RU"/>
        </w:rPr>
        <w:t>]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Небесный экватор пересекается с математическим горизонтом в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востока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запада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Точкой востока называется та, в которой точки вращающейся небесной сферы восходят из-за горизонта. Полукруг высоты, проходящий через точку востока, называется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первым вертикалом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Небесный меридиан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плоскость которого проходит через отвесную линию и ось мира. Небесный меридиан делит поверхность небесной сферы на два полушария: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восточное полушарие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западное полушарие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Полуденная линия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линия пересечения плоскости небесного меридиана и плоскости математического горизонта. Полуденная линия и небесный меридиан пересекают математический горизонт в двух точках: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севера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юга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Точкой севера называется та, которая ближе к северному полюсу мира.</w:t>
      </w:r>
    </w:p>
    <w:p w:rsidR="006F1BBA" w:rsidRPr="00B71E4A" w:rsidRDefault="006F1BBA" w:rsidP="006F1BBA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Годовое движение Солнца по небесной сфере и связанные с ним понятия</w:t>
      </w:r>
    </w:p>
    <w:p w:rsidR="006F1BBA" w:rsidRPr="00B71E4A" w:rsidRDefault="006F1BBA" w:rsidP="006F1BBA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noProof/>
          <w:color w:val="0645AD"/>
          <w:sz w:val="28"/>
          <w:szCs w:val="28"/>
          <w:lang w:eastAsia="ru-RU"/>
        </w:rPr>
        <w:drawing>
          <wp:inline distT="0" distB="0" distL="0" distR="0" wp14:anchorId="09024872" wp14:editId="37A2026D">
            <wp:extent cx="2095500" cy="2120900"/>
            <wp:effectExtent l="0" t="0" r="0" b="0"/>
            <wp:docPr id="2" name="Рисунок 2" descr="https://upload.wikimedia.org/wikipedia/ru/thumb/6/62/%D0%9D%D0%B5%D0%B1%D0%B5%D1%81%D0%BD%D0%B0%D1%8F_%D1%81%D1%84%D0%B5%D1%80%D0%B0.png/220px-%D0%9D%D0%B5%D0%B1%D0%B5%D1%81%D0%BD%D0%B0%D1%8F_%D1%81%D1%84%D0%B5%D1%80%D0%B0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ru/thumb/6/62/%D0%9D%D0%B5%D0%B1%D0%B5%D1%81%D0%BD%D0%B0%D1%8F_%D1%81%D1%84%D0%B5%D1%80%D0%B0.png/220px-%D0%9D%D0%B5%D0%B1%D0%B5%D1%81%D0%BD%D0%B0%D1%8F_%D1%81%D1%84%D0%B5%D1%80%D0%B0.pn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BBA" w:rsidRPr="00B71E4A" w:rsidRDefault="006F1BBA" w:rsidP="006F1BBA">
      <w:pPr>
        <w:shd w:val="clear" w:color="auto" w:fill="F8F9FA"/>
        <w:spacing w:line="336" w:lineRule="atLeast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lastRenderedPageBreak/>
        <w:t>P,P' — полюсы мира, T,T' — точки равноденствия, E,C — точки солнцестояния, П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,П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' — полюса эклиптики, PP' — ось мира, ПП' — ось эклиптики, ATQT'- небесный экватор, ETCT' — эклиптика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42" w:tooltip="Эклиптика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Эклиптика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круг небесной сферы, по которому происходит видимое годовое движение </w:t>
      </w:r>
      <w:hyperlink r:id="rId43" w:tooltip="Солнц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Солнца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Плоскость эклиптики пересекается с плоскостью небесного экватора под углом ε = 23°26'.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Две точки, в которых эклиптика пересекается с небесным экватором, называются точками </w:t>
      </w:r>
      <w:hyperlink r:id="rId44" w:tooltip="Равноденств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равноденствия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В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весеннего равноденствия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Солнце в своём годовом движении переходит из южного полушария небесной сферы в северное; в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точке осеннего равноденствия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 — из северного полушария 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в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южное. Прямая, проходящая через эти две точки, называется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линией равноденствий</w:t>
      </w:r>
      <w:hyperlink r:id="rId45" w:anchor="cite_note-2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[2]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 Две точки эклиптики, отстоящие от точек равноденствия на 90° и тем самым максимально удалённые от небесного экватора, называются точками </w:t>
      </w:r>
      <w:hyperlink r:id="rId46" w:tooltip="Солнцестоян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солнцестояния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Точка летнего солнцестояния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находится в северном полушарии,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точка зимнего солнцестояния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в южном полушарии. Эти четыре точки обозначаются символами </w:t>
      </w:r>
      <w:hyperlink r:id="rId47" w:tooltip="Зодиак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зодиака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соответствующими </w:t>
      </w:r>
      <w:hyperlink r:id="rId48" w:tooltip="Созвездие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созвездиям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в которых они находились во времена </w:t>
      </w:r>
      <w:hyperlink r:id="rId49" w:tooltip="Гиппарх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Гиппарха</w:t>
        </w:r>
      </w:hyperlink>
      <w:hyperlink r:id="rId50" w:anchor="cite_note-3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[3]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(в результате </w:t>
      </w:r>
      <w:hyperlink r:id="rId51" w:tooltip="Предварение равноденствий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предварения равноденствий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эти точки сместились и ныне находятся в других созвездиях): весеннего равноденствия — знаком Овна</w:t>
      </w:r>
      <w:proofErr w:type="gram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♈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), </w:t>
      </w:r>
      <w:proofErr w:type="gram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осеннего равноденствия — знаком Весов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♎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), зимнего солнцестояния — знаком Козерога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♑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), летнего солнцестояния — знаком Рака (</w:t>
      </w:r>
      <w:r w:rsidRPr="00B71E4A">
        <w:rPr>
          <w:rFonts w:ascii="MS Gothic" w:eastAsia="MS Gothic" w:hAnsi="MS Gothic" w:cs="MS Gothic" w:hint="eastAsia"/>
          <w:color w:val="202122"/>
          <w:sz w:val="28"/>
          <w:szCs w:val="28"/>
          <w:lang w:eastAsia="ru-RU"/>
        </w:rPr>
        <w:t>♋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)</w:t>
      </w:r>
      <w:hyperlink r:id="rId52" w:anchor="cite_note-4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vertAlign w:val="superscript"/>
            <w:lang w:eastAsia="ru-RU"/>
          </w:rPr>
          <w:t>[4]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hyperlink r:id="rId53" w:tooltip="Ось эклиптики" w:history="1">
        <w:r w:rsidRPr="00B71E4A">
          <w:rPr>
            <w:rFonts w:ascii="Arial" w:eastAsia="Times New Roman" w:hAnsi="Arial" w:cs="Arial"/>
            <w:b/>
            <w:bCs/>
            <w:color w:val="0645AD"/>
            <w:sz w:val="28"/>
            <w:szCs w:val="28"/>
            <w:u w:val="single"/>
            <w:lang w:eastAsia="ru-RU"/>
          </w:rPr>
          <w:t>Ось эклиптики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диаметр небесной сферы, перпендикулярный плоскости эклиптики. Ось эклиптики пересекается с поверхностью небесной сферы в двух точках —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северном полюсе эклиптики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лежащем в северном полушарии, и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южном полюсе эклиптики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лежащем в южном полушарии. Северный полюс эклиптики имеет экваториальные координаты R.A. = 18</w:t>
      </w:r>
      <w:r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h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00</w:t>
      </w:r>
      <w:r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m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Dec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= +66°33', и находится в созвездии </w:t>
      </w:r>
      <w:hyperlink r:id="rId54" w:tooltip="Дракон (созвездие)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Дракона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а южный полюс — R.A. = 6</w:t>
      </w:r>
      <w:r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h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00</w:t>
      </w:r>
      <w:r w:rsidRPr="00B71E4A">
        <w:rPr>
          <w:rFonts w:ascii="Arial" w:eastAsia="Times New Roman" w:hAnsi="Arial" w:cs="Arial"/>
          <w:color w:val="202122"/>
          <w:sz w:val="28"/>
          <w:szCs w:val="28"/>
          <w:vertAlign w:val="superscript"/>
          <w:lang w:eastAsia="ru-RU"/>
        </w:rPr>
        <w:t>m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, </w:t>
      </w:r>
      <w:proofErr w:type="spellStart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Dec</w:t>
      </w:r>
      <w:proofErr w:type="spellEnd"/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= −66°33' в созвездии </w:t>
      </w:r>
      <w:hyperlink r:id="rId55" w:tooltip="Золотая Рыба" w:history="1">
        <w:r w:rsidRPr="00B71E4A">
          <w:rPr>
            <w:rFonts w:ascii="Arial" w:eastAsia="Times New Roman" w:hAnsi="Arial" w:cs="Arial"/>
            <w:color w:val="0645AD"/>
            <w:sz w:val="28"/>
            <w:szCs w:val="28"/>
            <w:u w:val="single"/>
            <w:lang w:eastAsia="ru-RU"/>
          </w:rPr>
          <w:t>Золотой Рыбы</w:t>
        </w:r>
      </w:hyperlink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.</w:t>
      </w:r>
    </w:p>
    <w:p w:rsidR="006F1BB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Круг эклиптической широты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, или просто </w:t>
      </w:r>
      <w:r w:rsidRPr="00B71E4A">
        <w:rPr>
          <w:rFonts w:ascii="Arial" w:eastAsia="Times New Roman" w:hAnsi="Arial" w:cs="Arial"/>
          <w:b/>
          <w:bCs/>
          <w:color w:val="202122"/>
          <w:sz w:val="28"/>
          <w:szCs w:val="28"/>
          <w:lang w:eastAsia="ru-RU"/>
        </w:rPr>
        <w:t>круг широты</w:t>
      </w:r>
      <w:r w:rsidRPr="00B71E4A">
        <w:rPr>
          <w:rFonts w:ascii="Arial" w:eastAsia="Times New Roman" w:hAnsi="Arial" w:cs="Arial"/>
          <w:color w:val="202122"/>
          <w:sz w:val="28"/>
          <w:szCs w:val="28"/>
          <w:lang w:eastAsia="ru-RU"/>
        </w:rPr>
        <w:t> — большой полукруг небесной сферы, проходящий через полюсы эклиптик</w:t>
      </w:r>
    </w:p>
    <w:p w:rsidR="006F1BB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  <w:r w:rsidRPr="00831755">
        <w:rPr>
          <w:rFonts w:ascii="Arial" w:eastAsia="Times New Roman" w:hAnsi="Arial" w:cs="Arial"/>
          <w:b/>
          <w:color w:val="202122"/>
          <w:sz w:val="28"/>
          <w:szCs w:val="28"/>
          <w:lang w:eastAsia="ru-RU"/>
        </w:rPr>
        <w:t>Д/</w:t>
      </w:r>
      <w:proofErr w:type="gramStart"/>
      <w:r w:rsidRPr="00831755">
        <w:rPr>
          <w:rFonts w:ascii="Arial" w:eastAsia="Times New Roman" w:hAnsi="Arial" w:cs="Arial"/>
          <w:b/>
          <w:color w:val="202122"/>
          <w:sz w:val="28"/>
          <w:szCs w:val="28"/>
          <w:lang w:eastAsia="ru-RU"/>
        </w:rPr>
        <w:t>З</w:t>
      </w:r>
      <w:proofErr w:type="gramEnd"/>
      <w:r w:rsidRPr="00831755">
        <w:rPr>
          <w:rFonts w:ascii="Arial" w:eastAsia="Times New Roman" w:hAnsi="Arial" w:cs="Arial"/>
          <w:b/>
          <w:color w:val="202122"/>
          <w:sz w:val="28"/>
          <w:szCs w:val="28"/>
          <w:lang w:eastAsia="ru-RU"/>
        </w:rPr>
        <w:t xml:space="preserve"> вопросы:</w:t>
      </w:r>
      <w:r>
        <w:rPr>
          <w:rFonts w:ascii="Arial" w:eastAsia="Times New Roman" w:hAnsi="Arial" w:cs="Arial"/>
          <w:color w:val="202122"/>
          <w:sz w:val="28"/>
          <w:szCs w:val="28"/>
          <w:lang w:eastAsia="ru-RU"/>
        </w:rPr>
        <w:t xml:space="preserve"> 1) Что называют небесной сферой? 2) Назовите основные элементы небесной сферы? 3)Что  называют эклиптикой?4) Назовите зодиакальные созвездия?</w:t>
      </w:r>
    </w:p>
    <w:p w:rsidR="006F1BBA" w:rsidRDefault="006F1BBA" w:rsidP="006F1BBA">
      <w:pPr>
        <w:shd w:val="clear" w:color="auto" w:fill="FFFFFF"/>
        <w:spacing w:before="100" w:beforeAutospacing="1" w:after="100" w:afterAutospacing="1" w:line="240" w:lineRule="auto"/>
        <w:ind w:left="720"/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6" w:history="1">
        <w:r w:rsidRPr="00B42CC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leyla.alkhuvatova@mail.ru</w:t>
        </w:r>
      </w:hyperlink>
    </w:p>
    <w:p w:rsidR="006F1BBA" w:rsidRPr="00191636" w:rsidRDefault="006F1BBA" w:rsidP="006F1BBA">
      <w:pPr>
        <w:rPr>
          <w:b/>
          <w:lang w:eastAsia="ru-RU"/>
        </w:rPr>
      </w:pPr>
    </w:p>
    <w:p w:rsidR="006F1BBA" w:rsidRPr="00B71E4A" w:rsidRDefault="006F1BBA" w:rsidP="006F1BB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28"/>
          <w:szCs w:val="28"/>
          <w:lang w:eastAsia="ru-RU"/>
        </w:rPr>
      </w:pPr>
    </w:p>
    <w:p w:rsidR="00F72CE7" w:rsidRDefault="00F72CE7">
      <w:bookmarkStart w:id="0" w:name="_GoBack"/>
      <w:bookmarkEnd w:id="0"/>
    </w:p>
    <w:sectPr w:rsidR="00F7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6F1BBA"/>
    <w:rsid w:val="009B5699"/>
    <w:rsid w:val="00F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B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BB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1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hyperlink" Target="https://ru.wikipedia.org/w/index.php?title=%D0%9D%D0%B5%D0%B1%D0%B5%D1%81%D0%BD%D0%B0%D1%8F_%D1%81%D1%84%D0%B5%D1%80%D0%B0&amp;veaction=edit&amp;section=3" TargetMode="External"/><Relationship Id="rId26" Type="http://schemas.openxmlformats.org/officeDocument/2006/relationships/hyperlink" Target="https://ru.wikipedia.org/wiki/%D0%9E%D1%82%D0%B2%D0%B5%D1%81" TargetMode="External"/><Relationship Id="rId39" Type="http://schemas.openxmlformats.org/officeDocument/2006/relationships/hyperlink" Target="https://ru.wikipedia.org/w/index.php?title=%D0%9D%D0%B5%D0%B1%D0%B5%D1%81%D0%BD%D0%B0%D1%8F_%D1%81%D1%84%D0%B5%D1%80%D0%B0&amp;action=edit&amp;section=5" TargetMode="External"/><Relationship Id="rId21" Type="http://schemas.openxmlformats.org/officeDocument/2006/relationships/image" Target="media/image2.png"/><Relationship Id="rId34" Type="http://schemas.openxmlformats.org/officeDocument/2006/relationships/hyperlink" Target="https://ru.wikipedia.org/wiki/%D0%9E%D0%BA%D1%80%D1%83%D0%B6%D0%BD%D0%BE%D1%81%D1%82%D1%8C_%D0%BD%D0%B0_%D1%81%D1%84%D0%B5%D1%80%D0%B5" TargetMode="External"/><Relationship Id="rId42" Type="http://schemas.openxmlformats.org/officeDocument/2006/relationships/hyperlink" Target="https://ru.wikipedia.org/wiki/%D0%AD%D0%BA%D0%BB%D0%B8%D0%BF%D1%82%D0%B8%D0%BA%D0%B0" TargetMode="External"/><Relationship Id="rId47" Type="http://schemas.openxmlformats.org/officeDocument/2006/relationships/hyperlink" Target="https://ru.wikipedia.org/wiki/%D0%97%D0%BE%D0%B4%D0%B8%D0%B0%D0%BA" TargetMode="External"/><Relationship Id="rId50" Type="http://schemas.openxmlformats.org/officeDocument/2006/relationships/hyperlink" Target="https://ru.wikipedia.org/wiki/%D0%9D%D0%B5%D0%B1%D0%B5%D1%81%D0%BD%D0%B0%D1%8F_%D1%81%D1%84%D0%B5%D1%80%D0%B0" TargetMode="External"/><Relationship Id="rId55" Type="http://schemas.openxmlformats.org/officeDocument/2006/relationships/hyperlink" Target="https://ru.wikipedia.org/wiki/%D0%97%D0%BE%D0%BB%D0%BE%D1%82%D0%B0%D1%8F_%D0%A0%D1%8B%D0%B1%D0%B0" TargetMode="External"/><Relationship Id="rId7" Type="http://schemas.openxmlformats.org/officeDocument/2006/relationships/hyperlink" Target="https://ru.wikipedia.org/wiki/%D0%9D%D0%B5%D0%B1%D0%B5%D1%81%D0%BD%D0%BE%D0%B5_%D1%82%D0%B5%D0%BB%D0%BE" TargetMode="External"/><Relationship Id="rId12" Type="http://schemas.openxmlformats.org/officeDocument/2006/relationships/hyperlink" Target="https://ru.wikipedia.org/wiki/%D0%A1%D1%84%D0%B5%D1%80%D0%B8%D1%87%D0%B5%D1%81%D0%BA%D0%B0%D1%8F_%D0%B0%D1%81%D1%82%D1%80%D0%BE%D0%BD%D0%BE%D0%BC%D0%B8%D1%8F" TargetMode="External"/><Relationship Id="rId17" Type="http://schemas.openxmlformats.org/officeDocument/2006/relationships/hyperlink" Target="https://ru.wikipedia.org/w/index.php?title=%D0%9D%D0%B5%D0%B1%D0%B5%D1%81%D0%BD%D0%B0%D1%8F_%D1%81%D1%84%D0%B5%D1%80%D0%B0&amp;action=edit&amp;section=2" TargetMode="External"/><Relationship Id="rId25" Type="http://schemas.openxmlformats.org/officeDocument/2006/relationships/hyperlink" Target="https://ru.wikipedia.org/wiki/%D0%9F%D1%80%D1%8F%D0%BC%D0%B0%D1%8F" TargetMode="External"/><Relationship Id="rId33" Type="http://schemas.openxmlformats.org/officeDocument/2006/relationships/hyperlink" Target="https://ru.wikipedia.org/wiki/%D0%9D%D0%B5%D0%B1%D0%B5%D1%81%D0%BD%D0%B0%D1%8F_%D1%81%D1%84%D0%B5%D1%80%D0%B0" TargetMode="External"/><Relationship Id="rId38" Type="http://schemas.openxmlformats.org/officeDocument/2006/relationships/hyperlink" Target="https://ru.wikipedia.org/w/index.php?title=%D0%9D%D0%B5%D0%B1%D0%B5%D1%81%D0%BD%D0%B0%D1%8F_%D1%81%D1%84%D0%B5%D1%80%D0%B0&amp;veaction=edit&amp;section=5" TargetMode="External"/><Relationship Id="rId46" Type="http://schemas.openxmlformats.org/officeDocument/2006/relationships/hyperlink" Target="https://ru.wikipedia.org/wiki/%D0%A1%D0%BE%D0%BB%D0%BD%D1%86%D0%B5%D1%81%D1%82%D0%BE%D1%8F%D0%BD%D0%B8%D0%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/index.php?title=%D0%9D%D0%B5%D0%B1%D0%B5%D1%81%D0%BD%D0%B0%D1%8F_%D1%81%D1%84%D0%B5%D1%80%D0%B0&amp;veaction=edit&amp;section=2" TargetMode="External"/><Relationship Id="rId20" Type="http://schemas.openxmlformats.org/officeDocument/2006/relationships/hyperlink" Target="https://commons.wikimedia.org/w/index.php?title=File:Zenith-Nadir-Horizon.svg&amp;lang=ru&amp;uselang=ru" TargetMode="External"/><Relationship Id="rId29" Type="http://schemas.openxmlformats.org/officeDocument/2006/relationships/hyperlink" Target="https://ru.wikipedia.org/wiki/%D0%90%D1%81%D1%82%D1%80%D0%BE%D0%BD%D0%BE%D0%BC%D0%B8%D1%87%D0%B5%D1%81%D0%BA%D0%B0%D1%8F_%D1%80%D0%B5%D1%84%D1%80%D0%B0%D0%BA%D1%86%D0%B8%D1%8F" TargetMode="External"/><Relationship Id="rId41" Type="http://schemas.openxmlformats.org/officeDocument/2006/relationships/image" Target="media/image3.png"/><Relationship Id="rId54" Type="http://schemas.openxmlformats.org/officeDocument/2006/relationships/hyperlink" Target="https://ru.wikipedia.org/wiki/%D0%94%D1%80%D0%B0%D0%BA%D0%BE%D0%BD_(%D1%81%D0%BE%D0%B7%D0%B2%D0%B5%D0%B7%D0%B4%D0%B8%D0%B5)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1%84%D0%B5%D1%80%D0%B0" TargetMode="External"/><Relationship Id="rId11" Type="http://schemas.openxmlformats.org/officeDocument/2006/relationships/hyperlink" Target="https://ru.wikipedia.org/wiki/%D0%A1%D1%84%D0%B5%D1%80%D0%B8%D1%87%D0%B5%D1%81%D0%BA%D0%B0%D1%8F_%D1%82%D1%80%D0%B8%D0%B3%D0%BE%D0%BD%D0%BE%D0%BC%D0%B5%D1%82%D1%80%D0%B8%D1%8F" TargetMode="External"/><Relationship Id="rId24" Type="http://schemas.openxmlformats.org/officeDocument/2006/relationships/hyperlink" Target="https://ru.wikipedia.org/wiki/%D0%93%D0%BE%D1%80%D0%B8%D0%B7%D0%BE%D0%BD%D1%82" TargetMode="External"/><Relationship Id="rId32" Type="http://schemas.openxmlformats.org/officeDocument/2006/relationships/hyperlink" Target="https://ru.wikipedia.org/wiki/%D0%A1%D0%B5%D0%B2%D0%B5%D1%80%D0%BD%D0%BE%D0%B5_%D0%BD%D0%B5%D0%B1%D0%B5%D1%81%D0%BD%D0%BE%D0%B5_%D0%BF%D0%BE%D0%BB%D1%83%D1%88%D0%B0%D1%80%D0%B8%D0%B5" TargetMode="External"/><Relationship Id="rId37" Type="http://schemas.openxmlformats.org/officeDocument/2006/relationships/hyperlink" Target="https://ru.wikipedia.org/wiki/%D0%AD%D0%BA%D0%B2%D0%B0%D1%82%D0%BE%D1%80%D0%B8%D0%B0%D0%BB%D1%8C%D0%BD%D0%B0%D1%8F_%D1%81%D0%B8%D1%81%D1%82%D0%B5%D0%BC%D0%B0_%D0%BA%D0%BE%D0%BE%D1%80%D0%B4%D0%B8%D0%BD%D0%B0%D1%82" TargetMode="External"/><Relationship Id="rId40" Type="http://schemas.openxmlformats.org/officeDocument/2006/relationships/hyperlink" Target="https://ru.wikipedia.org/wiki/%D0%A4%D0%B0%D0%B9%D0%BB:%D0%9D%D0%B5%D0%B1%D0%B5%D1%81%D0%BD%D0%B0%D1%8F_%D1%81%D1%84%D0%B5%D1%80%D0%B0.png" TargetMode="External"/><Relationship Id="rId45" Type="http://schemas.openxmlformats.org/officeDocument/2006/relationships/hyperlink" Target="https://ru.wikipedia.org/wiki/%D0%9D%D0%B5%D0%B1%D0%B5%D1%81%D0%BD%D0%B0%D1%8F_%D1%81%D1%84%D0%B5%D1%80%D0%B0" TargetMode="External"/><Relationship Id="rId53" Type="http://schemas.openxmlformats.org/officeDocument/2006/relationships/hyperlink" Target="https://ru.wikipedia.org/wiki/%D0%9E%D1%81%D1%8C_%D1%8D%D0%BA%D0%BB%D0%B8%D0%BF%D1%82%D0%B8%D0%BA%D0%B8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90%D1%81%D1%82%D1%80%D0%BE%D0%BC%D0%B5%D1%82%D1%80%D0%B8%D1%8F" TargetMode="External"/><Relationship Id="rId23" Type="http://schemas.openxmlformats.org/officeDocument/2006/relationships/hyperlink" Target="https://ru.wikipedia.org/wiki/%D0%9D%D0%B0%D0%B4%D0%B8%D1%80_(%D0%B0%D1%81%D1%82%D1%80%D0%BE%D0%BD%D0%BE%D0%BC%D0%B8%D1%8F)" TargetMode="External"/><Relationship Id="rId28" Type="http://schemas.openxmlformats.org/officeDocument/2006/relationships/hyperlink" Target="https://ru.wikipedia.org/wiki/%D0%9D%D0%B0%D0%B4%D0%B8%D1%80_(%D0%B0%D1%81%D1%82%D1%80%D0%BE%D0%BD%D0%BE%D0%BC%D0%B8%D1%8F)" TargetMode="External"/><Relationship Id="rId36" Type="http://schemas.openxmlformats.org/officeDocument/2006/relationships/hyperlink" Target="https://ru.wikipedia.org/wiki/%D0%9F%D0%BE_%D1%87%D0%B0%D1%81%D0%BE%D0%B2%D0%BE%D0%B9_%D1%81%D1%82%D1%80%D0%B5%D0%BB%D0%BA%D0%B5_%D0%B8_%D0%BF%D1%80%D0%BE%D1%82%D0%B8%D0%B2_%D1%87%D0%B0%D1%81%D0%BE%D0%B2%D0%BE%D0%B9_%D1%81%D1%82%D1%80%D0%B5%D0%BB%D0%BA%D0%B8" TargetMode="External"/><Relationship Id="rId49" Type="http://schemas.openxmlformats.org/officeDocument/2006/relationships/hyperlink" Target="https://ru.wikipedia.org/wiki/%D0%93%D0%B8%D0%BF%D0%BF%D0%B0%D1%80%D1%8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ru.wikipedia.org/wiki/%D0%9D%D0%B5%D0%B1%D0%B5%D1%81%D0%BD%D0%B0%D1%8F_%D0%BC%D0%B5%D1%85%D0%B0%D0%BD%D0%B8%D0%BA%D0%B0" TargetMode="External"/><Relationship Id="rId19" Type="http://schemas.openxmlformats.org/officeDocument/2006/relationships/hyperlink" Target="https://ru.wikipedia.org/w/index.php?title=%D0%9D%D0%B5%D0%B1%D0%B5%D1%81%D0%BD%D0%B0%D1%8F_%D1%81%D1%84%D0%B5%D1%80%D0%B0&amp;action=edit&amp;section=3" TargetMode="External"/><Relationship Id="rId31" Type="http://schemas.openxmlformats.org/officeDocument/2006/relationships/hyperlink" Target="https://ru.wikipedia.org/wiki/%D0%9D%D0%B5%D0%B1%D0%B5%D1%81%D0%BD%D1%8B%D0%B9_%D1%8D%D0%BA%D0%B2%D0%B0%D1%82%D0%BE%D1%80" TargetMode="External"/><Relationship Id="rId44" Type="http://schemas.openxmlformats.org/officeDocument/2006/relationships/hyperlink" Target="https://ru.wikipedia.org/wiki/%D0%A0%D0%B0%D0%B2%D0%BD%D0%BE%D0%B4%D0%B5%D0%BD%D1%81%D1%82%D0%B2%D0%B8%D0%B5" TargetMode="External"/><Relationship Id="rId52" Type="http://schemas.openxmlformats.org/officeDocument/2006/relationships/hyperlink" Target="https://ru.wikipedia.org/wiki/%D0%9D%D0%B5%D0%B1%D0%B5%D1%81%D0%BD%D0%B0%D1%8F_%D1%81%D1%84%D0%B5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8%D1%81%D1%82%D0%B5%D0%BC%D1%8B_%D0%BD%D0%B5%D0%B1%D0%B5%D1%81%D0%BD%D1%8B%D1%85_%D0%BA%D0%BE%D0%BE%D1%80%D0%B4%D0%B8%D0%BD%D0%B0%D1%82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ru.wikipedia.org/wiki/%D0%97%D0%B5%D0%BD%D0%B8%D1%82_(%D0%B0%D1%81%D1%82%D1%80%D0%BE%D0%BD%D0%BE%D0%BC%D0%B8%D1%8F)" TargetMode="External"/><Relationship Id="rId27" Type="http://schemas.openxmlformats.org/officeDocument/2006/relationships/hyperlink" Target="https://ru.wikipedia.org/wiki/%D0%97%D0%B5%D0%BD%D0%B8%D1%82_(%D0%B0%D1%81%D1%82%D1%80%D0%BE%D0%BD%D0%BE%D0%BC%D0%B8%D1%8F)" TargetMode="External"/><Relationship Id="rId30" Type="http://schemas.openxmlformats.org/officeDocument/2006/relationships/hyperlink" Target="https://ru.wikipedia.org/wiki/%D0%9A%D1%80%D1%83%D0%B3_%D1%80%D0%B0%D0%B2%D0%BD%D1%8B%D1%85_%D0%B2%D1%8B%D1%81%D0%BE%D1%82" TargetMode="External"/><Relationship Id="rId35" Type="http://schemas.openxmlformats.org/officeDocument/2006/relationships/hyperlink" Target="https://ru.wikipedia.org/wiki/%D0%A1%D0%B5%D0%B2%D0%B5%D1%80%D0%BD%D0%BE%D0%B5_%D0%BD%D0%B5%D0%B1%D0%B5%D1%81%D0%BD%D0%BE%D0%B5_%D0%BF%D0%BE%D0%BB%D1%83%D1%88%D0%B0%D1%80%D0%B8%D0%B5" TargetMode="External"/><Relationship Id="rId43" Type="http://schemas.openxmlformats.org/officeDocument/2006/relationships/hyperlink" Target="https://ru.wikipedia.org/wiki/%D0%A1%D0%BE%D0%BB%D0%BD%D1%86%D0%B5" TargetMode="External"/><Relationship Id="rId48" Type="http://schemas.openxmlformats.org/officeDocument/2006/relationships/hyperlink" Target="https://ru.wikipedia.org/wiki/%D0%A1%D0%BE%D0%B7%D0%B2%D0%B5%D0%B7%D0%B4%D0%B8%D0%B5" TargetMode="External"/><Relationship Id="rId56" Type="http://schemas.openxmlformats.org/officeDocument/2006/relationships/hyperlink" Target="mailto:leyla.alkhuvatova@mail.ru" TargetMode="External"/><Relationship Id="rId8" Type="http://schemas.openxmlformats.org/officeDocument/2006/relationships/hyperlink" Target="https://ru.wikipedia.org/wiki/%D0%97%D0%B5%D0%BC%D0%BB%D1%8F" TargetMode="External"/><Relationship Id="rId51" Type="http://schemas.openxmlformats.org/officeDocument/2006/relationships/hyperlink" Target="https://ru.wikipedia.org/wiki/%D0%9F%D1%80%D0%B5%D0%B4%D0%B2%D0%B0%D1%80%D0%B5%D0%BD%D0%B8%D0%B5_%D1%80%D0%B0%D0%B2%D0%BD%D0%BE%D0%B4%D0%B5%D0%BD%D1%81%D1%82%D0%B2%D0%B8%D0%B9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2268</Words>
  <Characters>12928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2022-02-01T05:56:00Z</dcterms:created>
  <dcterms:modified xsi:type="dcterms:W3CDTF">2022-02-01T05:56:00Z</dcterms:modified>
</cp:coreProperties>
</file>