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D47" w:rsidRDefault="00680D47" w:rsidP="00680D47">
      <w:pPr>
        <w:shd w:val="clear" w:color="auto" w:fill="FCFCFC"/>
        <w:spacing w:after="0" w:line="240" w:lineRule="auto"/>
        <w:textAlignment w:val="baseline"/>
        <w:rPr>
          <w:rFonts w:ascii="Times New Roman" w:eastAsia="Times New Roman" w:hAnsi="Times New Roman" w:cs="Times New Roman"/>
          <w:i/>
          <w:iCs/>
          <w:color w:val="464242"/>
          <w:sz w:val="24"/>
          <w:szCs w:val="24"/>
          <w:bdr w:val="none" w:sz="0" w:space="0" w:color="auto" w:frame="1"/>
          <w:lang w:eastAsia="ru-RU"/>
        </w:rPr>
      </w:pPr>
    </w:p>
    <w:p w:rsidR="00680D47" w:rsidRDefault="00680D47" w:rsidP="00680D47">
      <w:pPr>
        <w:shd w:val="clear" w:color="auto" w:fill="FCFCFC"/>
        <w:spacing w:after="0" w:line="240" w:lineRule="auto"/>
        <w:textAlignment w:val="baseline"/>
        <w:rPr>
          <w:rFonts w:ascii="Times New Roman" w:eastAsia="Times New Roman" w:hAnsi="Times New Roman" w:cs="Times New Roman"/>
          <w:i/>
          <w:iCs/>
          <w:color w:val="464242"/>
          <w:sz w:val="24"/>
          <w:szCs w:val="24"/>
          <w:bdr w:val="none" w:sz="0" w:space="0" w:color="auto" w:frame="1"/>
          <w:lang w:eastAsia="ru-RU"/>
        </w:rPr>
      </w:pPr>
      <w:proofErr w:type="spellStart"/>
      <w:proofErr w:type="gramStart"/>
      <w:r>
        <w:rPr>
          <w:rFonts w:ascii="Times New Roman" w:eastAsia="Times New Roman" w:hAnsi="Times New Roman" w:cs="Times New Roman"/>
          <w:i/>
          <w:iCs/>
          <w:color w:val="464242"/>
          <w:sz w:val="24"/>
          <w:szCs w:val="24"/>
          <w:bdr w:val="none" w:sz="0" w:space="0" w:color="auto" w:frame="1"/>
          <w:lang w:eastAsia="ru-RU"/>
        </w:rPr>
        <w:t>Предмед</w:t>
      </w:r>
      <w:proofErr w:type="spellEnd"/>
      <w:r>
        <w:rPr>
          <w:rFonts w:ascii="Times New Roman" w:eastAsia="Times New Roman" w:hAnsi="Times New Roman" w:cs="Times New Roman"/>
          <w:i/>
          <w:iCs/>
          <w:color w:val="464242"/>
          <w:sz w:val="24"/>
          <w:szCs w:val="24"/>
          <w:bdr w:val="none" w:sz="0" w:space="0" w:color="auto" w:frame="1"/>
          <w:lang w:eastAsia="ru-RU"/>
        </w:rPr>
        <w:t xml:space="preserve"> :</w:t>
      </w:r>
      <w:proofErr w:type="gramEnd"/>
      <w:r>
        <w:rPr>
          <w:rFonts w:ascii="Times New Roman" w:eastAsia="Times New Roman" w:hAnsi="Times New Roman" w:cs="Times New Roman"/>
          <w:i/>
          <w:iCs/>
          <w:color w:val="464242"/>
          <w:sz w:val="24"/>
          <w:szCs w:val="24"/>
          <w:bdr w:val="none" w:sz="0" w:space="0" w:color="auto" w:frame="1"/>
          <w:lang w:eastAsia="ru-RU"/>
        </w:rPr>
        <w:t xml:space="preserve"> ОП 08 Гражданский процесс</w:t>
      </w:r>
    </w:p>
    <w:p w:rsidR="00680D47" w:rsidRDefault="00680D47" w:rsidP="00680D47">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Pr>
          <w:rFonts w:ascii="Times New Roman" w:eastAsia="Times New Roman" w:hAnsi="Times New Roman" w:cs="Times New Roman"/>
          <w:i/>
          <w:iCs/>
          <w:color w:val="464242"/>
          <w:sz w:val="24"/>
          <w:szCs w:val="24"/>
          <w:bdr w:val="none" w:sz="0" w:space="0" w:color="auto" w:frame="1"/>
          <w:lang w:eastAsia="ru-RU"/>
        </w:rPr>
        <w:t xml:space="preserve">Преподаватель </w:t>
      </w:r>
      <w:proofErr w:type="spellStart"/>
      <w:r>
        <w:rPr>
          <w:rFonts w:ascii="Times New Roman" w:eastAsia="Times New Roman" w:hAnsi="Times New Roman" w:cs="Times New Roman"/>
          <w:i/>
          <w:iCs/>
          <w:color w:val="464242"/>
          <w:sz w:val="24"/>
          <w:szCs w:val="24"/>
          <w:bdr w:val="none" w:sz="0" w:space="0" w:color="auto" w:frame="1"/>
          <w:lang w:eastAsia="ru-RU"/>
        </w:rPr>
        <w:t>Абулашева</w:t>
      </w:r>
      <w:proofErr w:type="spellEnd"/>
      <w:r>
        <w:rPr>
          <w:rFonts w:ascii="Times New Roman" w:eastAsia="Times New Roman" w:hAnsi="Times New Roman" w:cs="Times New Roman"/>
          <w:i/>
          <w:iCs/>
          <w:color w:val="464242"/>
          <w:sz w:val="24"/>
          <w:szCs w:val="24"/>
          <w:bdr w:val="none" w:sz="0" w:space="0" w:color="auto" w:frame="1"/>
          <w:lang w:eastAsia="ru-RU"/>
        </w:rPr>
        <w:t xml:space="preserve"> С.А</w:t>
      </w:r>
    </w:p>
    <w:p w:rsidR="00BF2804" w:rsidRDefault="00BF2804" w:rsidP="00680D47">
      <w:pPr>
        <w:shd w:val="clear" w:color="auto" w:fill="FFFFFF"/>
        <w:spacing w:after="0" w:line="193" w:lineRule="atLeast"/>
        <w:jc w:val="center"/>
        <w:rPr>
          <w:rFonts w:ascii="Times New Roman" w:eastAsia="Times New Roman" w:hAnsi="Times New Roman" w:cs="Times New Roman"/>
          <w:b/>
          <w:bCs/>
          <w:color w:val="181818"/>
          <w:sz w:val="27"/>
          <w:szCs w:val="2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1. Гражданская процессуальная форма. Понятие, предмет и метод гражданского процессуального права.</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Формы защиты прав. Право на судебную защиту. Роль правосудия. Сущность, основные черты и значение гражданско-процессуальной формы. Предмет и метод.</w:t>
      </w:r>
    </w:p>
    <w:p w:rsidR="00680D47" w:rsidRPr="00680D47" w:rsidRDefault="00680D47" w:rsidP="00680D47">
      <w:pPr>
        <w:shd w:val="clear" w:color="auto" w:fill="FFFFFF"/>
        <w:spacing w:after="0" w:line="193"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Формы защиты гражданских прав включают в себя закрепленные в законе материально-правовые меры принудительного характера, при помощи которых осуществляется восстановление, либо признание нарушенных и оспариваемых прав, а также принятие мер воздействия на правонарушителя.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Формы защиты гражданских прав закреплены в ст. 12 Гражданского Кодекса. К ним относятся: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признание права;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восстановление положения, которое существовало до момента нарушения права и дальнейшее пресечение действий, которые ведут к его нарушению, либо создают угрозу его нарушения;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признание недействительности оспоримой или ничтожной сделки и применение последствий их недействительности;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признание недействительности акта государственного органа, либо органа местного самоуправления;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самозащита права;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присуждение к исполнению взятой на себя обязанности в натуре;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возмещение убытков;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взыскание неустойки;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компенсация морального вреда;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изменение, либо прекращение правоотношения;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неприменение судебным органом акта государственного органа или органа местного самоуправления, который противоречит закону;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&gt; любыми иными способами, предусмотренными законом.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Право на судебную защиту (англ. </w:t>
      </w:r>
      <w:proofErr w:type="spellStart"/>
      <w:r w:rsidRPr="00680D47">
        <w:rPr>
          <w:rFonts w:ascii="Times New Roman" w:eastAsia="Times New Roman" w:hAnsi="Times New Roman" w:cs="Times New Roman"/>
          <w:color w:val="181818"/>
          <w:sz w:val="24"/>
          <w:szCs w:val="24"/>
          <w:lang w:eastAsia="ru-RU"/>
        </w:rPr>
        <w:t>Right</w:t>
      </w:r>
      <w:proofErr w:type="spellEnd"/>
      <w:r w:rsidRPr="00680D47">
        <w:rPr>
          <w:rFonts w:ascii="Times New Roman" w:eastAsia="Times New Roman" w:hAnsi="Times New Roman" w:cs="Times New Roman"/>
          <w:color w:val="181818"/>
          <w:sz w:val="24"/>
          <w:szCs w:val="24"/>
          <w:lang w:eastAsia="ru-RU"/>
        </w:rPr>
        <w:t xml:space="preserve"> </w:t>
      </w:r>
      <w:proofErr w:type="spellStart"/>
      <w:r w:rsidRPr="00680D47">
        <w:rPr>
          <w:rFonts w:ascii="Times New Roman" w:eastAsia="Times New Roman" w:hAnsi="Times New Roman" w:cs="Times New Roman"/>
          <w:color w:val="181818"/>
          <w:sz w:val="24"/>
          <w:szCs w:val="24"/>
          <w:lang w:eastAsia="ru-RU"/>
        </w:rPr>
        <w:t>for</w:t>
      </w:r>
      <w:proofErr w:type="spellEnd"/>
      <w:r w:rsidRPr="00680D47">
        <w:rPr>
          <w:rFonts w:ascii="Times New Roman" w:eastAsia="Times New Roman" w:hAnsi="Times New Roman" w:cs="Times New Roman"/>
          <w:color w:val="181818"/>
          <w:sz w:val="24"/>
          <w:szCs w:val="24"/>
          <w:lang w:eastAsia="ru-RU"/>
        </w:rPr>
        <w:t xml:space="preserve"> </w:t>
      </w:r>
      <w:proofErr w:type="spellStart"/>
      <w:r w:rsidRPr="00680D47">
        <w:rPr>
          <w:rFonts w:ascii="Times New Roman" w:eastAsia="Times New Roman" w:hAnsi="Times New Roman" w:cs="Times New Roman"/>
          <w:color w:val="181818"/>
          <w:sz w:val="24"/>
          <w:szCs w:val="24"/>
          <w:lang w:eastAsia="ru-RU"/>
        </w:rPr>
        <w:t>Legal</w:t>
      </w:r>
      <w:proofErr w:type="spellEnd"/>
      <w:r w:rsidRPr="00680D47">
        <w:rPr>
          <w:rFonts w:ascii="Times New Roman" w:eastAsia="Times New Roman" w:hAnsi="Times New Roman" w:cs="Times New Roman"/>
          <w:color w:val="181818"/>
          <w:sz w:val="24"/>
          <w:szCs w:val="24"/>
          <w:lang w:eastAsia="ru-RU"/>
        </w:rPr>
        <w:t xml:space="preserve"> </w:t>
      </w:r>
      <w:proofErr w:type="spellStart"/>
      <w:r w:rsidRPr="00680D47">
        <w:rPr>
          <w:rFonts w:ascii="Times New Roman" w:eastAsia="Times New Roman" w:hAnsi="Times New Roman" w:cs="Times New Roman"/>
          <w:color w:val="181818"/>
          <w:sz w:val="24"/>
          <w:szCs w:val="24"/>
          <w:lang w:eastAsia="ru-RU"/>
        </w:rPr>
        <w:t>Defence</w:t>
      </w:r>
      <w:proofErr w:type="spellEnd"/>
      <w:r w:rsidRPr="00680D47">
        <w:rPr>
          <w:rFonts w:ascii="Times New Roman" w:eastAsia="Times New Roman" w:hAnsi="Times New Roman" w:cs="Times New Roman"/>
          <w:color w:val="181818"/>
          <w:sz w:val="24"/>
          <w:szCs w:val="24"/>
          <w:lang w:eastAsia="ru-RU"/>
        </w:rPr>
        <w:t>) гарантирует гражданам защиту прав и свобод в судах. Это одно из основных прав человека. Судебная защита — один из важнейших государственных способов защиты прав, свобод и законных интересов субъектов права, осуществляемый в форме правосудия и гарантированный государством. В ст. 46 п.1. «Каждому гарантируется судебная защита его прав и свобод». Таким образом закрепляется реализация этого права для всех и для каждого. Кроме того, это право также распространяется на юридических лиц, поскольку последние представляют собой объединение физических лиц.</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условиях обновления общественных отношений, создания правового государства, в осуществлении программы -социально-экономического развития общества особая роль принадлежит правосудию по гражданским делам. Достаточно сказать, что из общего количества дел, рассматриваемых судами, преобладающее число составляют гражданские дела с тенденцией их дальнейшего увеличения на основе вновь принимаемого законодательства. Рассмотрение и разрешение этих дел затрагивает субъективные права и законные интересы значительной части граждан и организаций.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В современный период повышается роль суда в защите прав и свобод граждан, прав и законных интересов организаций, утверждении принципа социальной справедливости, </w:t>
      </w:r>
      <w:r w:rsidRPr="00680D47">
        <w:rPr>
          <w:rFonts w:ascii="Times New Roman" w:eastAsia="Times New Roman" w:hAnsi="Times New Roman" w:cs="Times New Roman"/>
          <w:color w:val="181818"/>
          <w:sz w:val="24"/>
          <w:szCs w:val="24"/>
          <w:lang w:eastAsia="ru-RU"/>
        </w:rPr>
        <w:lastRenderedPageBreak/>
        <w:t>предупреждении правонарушений, воспитании уважения к закону, правам, чести и достоинству граждан.</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Эти задачи могут быть успешно выполнены при условии строжайшего соблюдения законности как одного из важных условий укрепления правовой основы: государственной и общественной жизни, функционирования правового государства.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Проводимая в настоящее время правовая реформа не могла не затронуть судебную деятельность. Основу реформы в области судопроизводства составляет усиление судебной власти и придание ей роли третьей власти в государстве наряду с законодательной и исполнительной. Принцип разделения властей, сформулированный еще в античные времена и затем развитый в буржуазной Франции, в настоящее время внедряется в политико-правовую жизнь России.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каждой стране по-своему понимается судебная власть, по-разному обеспечиваются ее авторитет и сила. В России, как в дореволюционной, так и в послереволюционной, действовал принцип верховенства закона. И сейчас усиление судебной власти происходит в сочетании с этим принципом, что гораздо сложнее, чем при господстве судебного прецедента.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Судебная власть, функционируя наряду с законодательной и исполнительной властями, должна уметь при необходимости противостоять им.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ГПП — совокупность правовых норм, регулирующих порядок возбуждения, рассмотрения и разрешения судом гражданских дел, пересмотра судебных решений, а также порядок принудительного исполнения судебных постановлений (решений, определений), т.е. правосудие по гражданским делам.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ГПП — это система правовых норм, регулирующих гражданско-процессуальные действия и правоотношения, складывающиеся между судом и другими участниками процесса при осуществлении правосудия по гражданским делам.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Предметом регулирования ГПП является гражданский процесс — процессуальные действия и правоотношения суда с другими субъектами рассматриваемого гражданского дела без включения деятельности иных органов — предмет ГПП ограничен судопроизводством по гражданским делам в судах общей юрисдикции.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Таким образом, предметом ГПП являются общественные отношения, возникающие в сфере гражданского судопроизводства (процесса), т.е. гражданские процессуальные отношения.</w:t>
      </w:r>
    </w:p>
    <w:p w:rsidR="00680D47" w:rsidRDefault="00680D47" w:rsidP="00680D47">
      <w:pPr>
        <w:shd w:val="clear" w:color="auto" w:fill="FFFFFF"/>
        <w:spacing w:after="0" w:line="168" w:lineRule="atLeast"/>
        <w:rPr>
          <w:rFonts w:ascii="Times New Roman" w:eastAsia="Times New Roman" w:hAnsi="Times New Roman" w:cs="Times New Roman"/>
          <w:color w:val="181818"/>
          <w:sz w:val="24"/>
          <w:szCs w:val="24"/>
          <w:lang w:eastAsia="ru-RU"/>
        </w:rPr>
      </w:pPr>
      <w:r w:rsidRPr="00680D47">
        <w:rPr>
          <w:rFonts w:ascii="Times New Roman" w:eastAsia="Times New Roman" w:hAnsi="Times New Roman" w:cs="Times New Roman"/>
          <w:color w:val="181818"/>
          <w:sz w:val="24"/>
          <w:szCs w:val="24"/>
          <w:lang w:eastAsia="ru-RU"/>
        </w:rPr>
        <w:t xml:space="preserve">Метод ГПП как способ воздействия на регулируемые данной отраслью отношения — императивно-диспозитивный, в котором </w:t>
      </w:r>
      <w:proofErr w:type="spellStart"/>
      <w:r w:rsidRPr="00680D47">
        <w:rPr>
          <w:rFonts w:ascii="Times New Roman" w:eastAsia="Times New Roman" w:hAnsi="Times New Roman" w:cs="Times New Roman"/>
          <w:color w:val="181818"/>
          <w:sz w:val="24"/>
          <w:szCs w:val="24"/>
          <w:lang w:eastAsia="ru-RU"/>
        </w:rPr>
        <w:t>властеотношения</w:t>
      </w:r>
      <w:proofErr w:type="spellEnd"/>
      <w:r w:rsidRPr="00680D47">
        <w:rPr>
          <w:rFonts w:ascii="Times New Roman" w:eastAsia="Times New Roman" w:hAnsi="Times New Roman" w:cs="Times New Roman"/>
          <w:color w:val="181818"/>
          <w:sz w:val="24"/>
          <w:szCs w:val="24"/>
          <w:lang w:eastAsia="ru-RU"/>
        </w:rPr>
        <w:t xml:space="preserve"> сочетаются со свободой и равноправием заинтересованных лиц (определяют два обстоятельства: возникновение гражданского процесса, его развитие, переход из одной стадии в другую зависит от воли заинтересованных лиц; но — обязательным и решающим субъектом гражданских процессуальных правоотношений является суд, принимающий от имени государства властное решение, подлежащее в необходимых случаях принудительному исполнению).</w:t>
      </w:r>
    </w:p>
    <w:p w:rsidR="00455973" w:rsidRDefault="00455973" w:rsidP="00680D47">
      <w:pPr>
        <w:shd w:val="clear" w:color="auto" w:fill="FFFFFF"/>
        <w:spacing w:after="0" w:line="168" w:lineRule="atLeast"/>
        <w:rPr>
          <w:rFonts w:ascii="Arial" w:eastAsia="Times New Roman" w:hAnsi="Arial" w:cs="Arial"/>
          <w:color w:val="181818"/>
          <w:sz w:val="17"/>
          <w:szCs w:val="17"/>
          <w:lang w:eastAsia="ru-RU"/>
        </w:rPr>
      </w:pPr>
    </w:p>
    <w:p w:rsidR="00455973" w:rsidRPr="00455973" w:rsidRDefault="00455973" w:rsidP="00455973">
      <w:pPr>
        <w:shd w:val="clear" w:color="auto" w:fill="FFFFFF"/>
        <w:spacing w:after="0" w:line="168" w:lineRule="atLeast"/>
        <w:jc w:val="right"/>
        <w:rPr>
          <w:rFonts w:ascii="Arial" w:eastAsia="Times New Roman" w:hAnsi="Arial" w:cs="Arial"/>
          <w:sz w:val="17"/>
          <w:szCs w:val="17"/>
          <w:lang w:eastAsia="ru-RU"/>
        </w:rPr>
      </w:pPr>
      <w:bookmarkStart w:id="0" w:name="_GoBack"/>
      <w:bookmarkEnd w:id="0"/>
      <w:r w:rsidRPr="00455973">
        <w:rPr>
          <w:rFonts w:ascii="Arial" w:hAnsi="Arial" w:cs="Arial"/>
          <w:sz w:val="20"/>
          <w:szCs w:val="20"/>
          <w:highlight w:val="yellow"/>
          <w:shd w:val="clear" w:color="auto" w:fill="FFFFFF"/>
        </w:rPr>
        <w:t>saica1287@mail.ru</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2. Стадии и виды гражданского судопроизводства.</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Понятие гражданского судопроизводства (процесса) и его задачи. Его виды. Стадии гражданского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Согласно ГПК РФ существует семь видов гражданского судопроизводства: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1) приказное производство. Это единственный вид производства, в котором отсутствуют две стадии гражданского процесса (подготовка дела к судебному разбирательству, рассмотрение и разрешение гражданского дела по существу). В приказном производстве не выносится судебное решение, а выносится судебный приказ – судебное постановление, </w:t>
      </w:r>
      <w:r w:rsidRPr="00680D47">
        <w:rPr>
          <w:rFonts w:ascii="Times New Roman" w:eastAsia="Times New Roman" w:hAnsi="Times New Roman" w:cs="Times New Roman"/>
          <w:color w:val="181818"/>
          <w:sz w:val="24"/>
          <w:szCs w:val="24"/>
          <w:lang w:eastAsia="ru-RU"/>
        </w:rPr>
        <w:lastRenderedPageBreak/>
        <w:t>вынесенное судьей единолично на основании заявления о взыскании денежных сумм или об истребовании движимого имущества от должника;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исковое производство. Для искового производства характерны все стадии гражданского процесса. Подача иска лицом, чьи права нарушены (истцом), который направлен предполагаемому нарушителю (ответчику), предполагает использование средства защиты своего нарушенного или оспариваемого права. Исковое производство возбуждается посредством подачи документа – искового заявления;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3) особое производство. В особом производстве не существует спора о праве. Факты, сведения, имеющие юридическое значение, которые невозможно получить во внесудебном порядке, устанавливаются в особом производстве. Это такие факты, как усыновление (удочерение) ребенка, ограничение дееспособности граждан, признание движимой вещи бесхозной, принудительная госпитализация гражданина в психиатрический стационар и т. д.;</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4) производство по делам, возникающим из публичных правоотношений. Данное производство предназначено для разрешения дел, связанных с оспариванием нормативных правовых актов полностью или в части; оспариванием решений, действий (бездействий) органов государственной власти, органов местного самоуправления, должностных лиц, государственных и муниципальных служащих; защитой избирательных прав или права на участие в референдуме граждан Российской Федерации;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5) производство по делам с участием иностранных лиц. Особенность данного вида производства состоит в том, что одной из сторон гражданского процесса является иностранное лицо (иностранный гражданин, иностранная организация, международная организация);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6) производство по делам об оспаривании решений третейских судов и о выдаче исполнительных листов на принудительное исполнение решений третейских судов. По письменному соглашению сторон спор о праве может быть рассмотрен третейским судом. Решение третейского суда может быть оспорено в суде общей юрисдикции, что является гарантией ограждения третейских судов от произвола;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7) производство, связанное с исполнением судебных постановлений и постановлений иных органов.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Правосудие осуществляется в строгом соответствии с процессуальным законодательством. Выделяют шесть самостоятельных стадий гражданского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возбуждение гражданского судопроизводства. На данной стадии гражданского процесса решается вопрос о возможности начала гражданского судопроизводства на основании представленного искового заявления, заявления, жалобы. При подаче заявления, жалобы лицом, чье право нарушено или оспаривается, суд может вынести следующее решение: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а) отказать в принятии заявления (ст. 134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б) возвратить заявление (ст. 135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оставить заявление без движения (ст. 136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г) принять заявление.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подготовка дела к судебному разбирательству. Это самостоятельная стадия гражданского процесса, на которой производятся подготовка, разрешение и выяснение различных вопросов, связанных с процессуальными действиями участников гражданского процесса в целях вынесения правильного и законного судебного решения на стадии судебного разбирательства;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3) рассмотрение или разрешение гражданского дела по существу. Сущность и значение данной стадии гражданского процесса заключается в том, что именно на ней происходит разрешение или рассмотрение дела по существу, разрешение спора о праве, посредством вынесения решения суда о защите нарушенного или оспариваемого права;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4) пересмотр не вступившего в законную силу судебного решения в суде второй инстанции (кассационная и апелляционная инстанции). На данной стадии гражданского </w:t>
      </w:r>
      <w:r w:rsidRPr="00680D47">
        <w:rPr>
          <w:rFonts w:ascii="Times New Roman" w:eastAsia="Times New Roman" w:hAnsi="Times New Roman" w:cs="Times New Roman"/>
          <w:color w:val="181818"/>
          <w:sz w:val="24"/>
          <w:szCs w:val="24"/>
          <w:lang w:eastAsia="ru-RU"/>
        </w:rPr>
        <w:lastRenderedPageBreak/>
        <w:t>процесса проверяется законность и обоснованность постановлений, определений, решений суда первой инстанции;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5) пересмотр в порядке надзора судебных решений вступивших в законную силу. Эту стадию гражданского процесса называют исключительной, так как в данном случае подать жалобу на решение суда в целом или в его части представляется возможным только после вступления судебного решения в законную силу;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6) пересмотр судебных решений, вступивших в законную силу, по вновь открывшимся обстоятельствам. Эта стадия предполагает выявление вновь открывшихся средств доказывания, имеющих существенное значение для исхода дела, которые на момент разрешения гражданского дела существовали, но по каким—либо причинам не были известны участникам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Выделяют еще одну стадию гражданского процесса – исполнительное производство. Это та стадия гражданского производства, на которой судебные приставы исполняют акты суда, а также других органов, которым предоставлено право возлагать на граждан и юридических лиц обязанности по передаче денежных средств и иного имущества либо по совершению определенных действий (или воздержанию от совершения этих действий).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3. Субъекты гражданского процессуального права: понятие, состав субъектов гражданского процессуального права. Суд как обязательный участник гражданских процессуальных отношений. Их процессуальный статус.</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Понятие гражданских процессуальных правоотношений, особенности. Основания возникновения. Субъекты. Суд, его правовое положение, состав суда. Нравственные основы судебной деятельности. Объект гражданских процессуальных отношений.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Гражданские процессуальные правоотношения – отношения, возникающие между субъектами гражданского судопроизводства по гражданским делам, регулируемые гражданским законодательством РФ. Моментом возникновения гражданских процессуальных правоотношений является обращение с исковым заявлением, заявлением в суд лица, чье право нарушено, и факт вынесения судьей определения о возбуждении гражданского производства по делу. Существует спорное мнение о моменте возникновения гражданских процессуальных правоотношений. Моментом возникновения гражданских процессуальных правоотношений является обращение с исковым заявлением лица, чье право нарушено, при этом не имеет значения, вынесено ли определение о возбуждении гражданского судопроизводства или об отказе в его принятии. Сторонники первой теории утверждают, что гражданские процессуальные правоотношения возникают только после факта вынесения судьей определения о возбуждении гражданского производства по делу, т. е. после совершения судьей определенных процессуальных действий, что должно повлечь возбуждение гражданского судопроизводства и иметь процессуальное продолжение. Принося исковое заявление в суд, лицо, чье право нарушено, ожидает ответа в течение 5 дней согласно ст. 133 ГПК РФ. Судья в течение 5 дней принимает решение о принятии, отказе в принятии, возвращении или оставлении искового заявления без движения. В любом из названных случаев судьей выносится определение. Сторонники второй теории возникновения гражданских процессуальных правоотношений считают, что они могут возникнуть только в одном случае – при принятии искового заявления и возбуждении гражданского производству по делу. А как же быть в других случаях: возвращение, отказ, оставление искового заявления без движения? Неужели в данный момент не возникают гражданские процессуальные правоотношения? Представляется, что гражданские процессуальные правоотношения возникают при обращении в суд лица, чье право нарушено. С момента обращения лица, </w:t>
      </w:r>
      <w:r w:rsidRPr="00680D47">
        <w:rPr>
          <w:rFonts w:ascii="Times New Roman" w:eastAsia="Times New Roman" w:hAnsi="Times New Roman" w:cs="Times New Roman"/>
          <w:color w:val="181818"/>
          <w:sz w:val="24"/>
          <w:szCs w:val="24"/>
          <w:lang w:eastAsia="ru-RU"/>
        </w:rPr>
        <w:lastRenderedPageBreak/>
        <w:t>чье право нарушено, исчисляются процессуальные сроки. По истечении сроков, закрепленных процессуальным законодательством, суд должен вынести одно из принятых им решений. И не важно, что это будет за решение: принятие, отказ в принятии, возвращение или оставление без движения искового заявления, но гражданские процессуальные правоотношения уже имели место быть. Если гражданские процессуальные правоотношения возникают только с вынесением определения о принятии искового заявления и возбуждением гражданского производства по делу, тогда встает вопрос о том, возникают ли гражданские процессуальные правоотношения при подаче жалобы на вынесенное определение судьи о непринятии искового заявления? Конечно, возникают. Возникнут ли гражданские процессуальные правоотношения при подаче частной жалобы на не вынесенное вовремя определение суда? Конечно, возникнут. Почему же в данных случаях гражданские процессуальные правоотношения возникают, а при принесении искового заявление лицом, чье право нарушено, правоотношения не возникают? При возникновении гражданских процессуальных правоотношений лицо, чье право нарушено, приобретает совокупность процессуальных прав и обязанностей. Если предполагать, что гражданские процессуальные правоотношения возникают при вынесении определения судом о принятии искового заявления и возбуждении гражданского производства по делу, тогда как рассматривать право лица, подавшего исковое заявление, вернуть поданное исковое заявление, его обязанность оплатить государственную пошлину (так как без уплаты госпошлины исковое заявление будет оставлено судом без движения)? Исходя из всего вышесказанного следует, что гражданские процессуальные правоотношения возникают в момент принятия искового заявления в суде.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Субъектами гражданских процессуальных правоотношений являются физические и юридические лица, наделенные законом определенными процессуальными правами и обязанностями в соответствии с их положением в деле. В зависимости от активности участия лиц выделяют три группы: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лица, осуществляющие правосудие (к ним относятся суды первой инстанции, суды второй инстанции, суды надзорной инстанции, секретари судебного заседания);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лица, участвующие в осуществлении правосудия (истец, ответчик, заявитель, заинтересованное лицо, третьи лица, заявляющие самостоятельные требования, третьи лица, не заявляющие самостоятельных требований, прокурор, органы государственной власти, органы местного самоуправления);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3) лица, содействующие отправлению правосудия (свидетели, эксперты, переводчики, специалисты и т. д.).</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Обязательным участником гражданских процессуальных правоотношений является суд. Суд является субъектом государственной власти, призванным осуществлять правосудие. Согласно ст. 14 ГПК РФ суд может выступать в качестве единоличного органа (если гражданское производство по делу ведется в суде первой инстанции) и коллегиального органа (при рассмотрении дела в кассационном порядке, в порядке судебного надзора). При коллегиальном органе в состав суда входят трое профессиональных судей, один из которых является судьей – председательствующим. В суде надзорной инстанции в состав входят судья – председательствующий и не менее двух профессиональных судей.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 Основной задачей суда является осуществление правосудия по гражданским делам в сроки, установленные законом в целях правильного разрешения дела для защиты нарушенных прав и свобод лица, обратившегося за защитой в суд.</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Все участники гражданского производства по делу осуществляют свои действия под контролем суда. Суд направляет процессуальную деятельность участников процесса и содействует им в осуществлении их процессуальных прав и процессуальных обязанностей. Все требования, предъявляемые судом во время гражданского процесса, обязательны для всех участников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4. Подведомственность и подсудность гражданских дел: понятие, значение и виды.</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Понятие подведомственности и подсудности. Подведомственность суду исковых дел, неискового производства. Подведомственность споров третейским судам. Последствия нарушений правил подведомственности.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Виды подсудности, отличие от подведомственности. Родовая, территориальная подсудность, ее виды. Соглашение о подсудности.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Понятие подведомственности в гражданском судопроизводстве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Подведомственность - это отнесение спора о праве или иного юриди</w:t>
      </w:r>
      <w:r w:rsidRPr="00680D47">
        <w:rPr>
          <w:rFonts w:ascii="Times New Roman" w:eastAsia="Times New Roman" w:hAnsi="Times New Roman" w:cs="Times New Roman"/>
          <w:color w:val="181818"/>
          <w:sz w:val="24"/>
          <w:szCs w:val="24"/>
          <w:lang w:eastAsia="ru-RU"/>
        </w:rPr>
        <w:softHyphen/>
        <w:t>ческого дела к компетенции определенного органа. Подавляющее боль</w:t>
      </w:r>
      <w:r w:rsidRPr="00680D47">
        <w:rPr>
          <w:rFonts w:ascii="Times New Roman" w:eastAsia="Times New Roman" w:hAnsi="Times New Roman" w:cs="Times New Roman"/>
          <w:color w:val="181818"/>
          <w:sz w:val="24"/>
          <w:szCs w:val="24"/>
          <w:lang w:eastAsia="ru-RU"/>
        </w:rPr>
        <w:softHyphen/>
        <w:t>шинство таких дел разрешается судами, хотя, как будет показано в даль</w:t>
      </w:r>
      <w:r w:rsidRPr="00680D47">
        <w:rPr>
          <w:rFonts w:ascii="Times New Roman" w:eastAsia="Times New Roman" w:hAnsi="Times New Roman" w:cs="Times New Roman"/>
          <w:color w:val="181818"/>
          <w:sz w:val="24"/>
          <w:szCs w:val="24"/>
          <w:lang w:eastAsia="ru-RU"/>
        </w:rPr>
        <w:softHyphen/>
        <w:t>нейшем, некоторые споры переданы в ведение других органов.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Каждый орган может рассматривать только те вопросы, которые ему подведомственны. Если, например, в суд обшей юрисдикции поступит заявление по делу, подлежащему разрешению в Конституционном суде, судья отказывает в принятии заявления (п. 1 ст. 129 ГПК), а в случаях, когда нарушение подведомственности обнаружится уже после начала процесса, производство по делу должно быть прекращено (п. 1 ст. 219 ГПК).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Виды судов, </w:t>
      </w:r>
      <w:proofErr w:type="spellStart"/>
      <w:r w:rsidRPr="00680D47">
        <w:rPr>
          <w:rFonts w:ascii="Times New Roman" w:eastAsia="Times New Roman" w:hAnsi="Times New Roman" w:cs="Times New Roman"/>
          <w:color w:val="181818"/>
          <w:sz w:val="24"/>
          <w:szCs w:val="24"/>
          <w:lang w:eastAsia="ru-RU"/>
        </w:rPr>
        <w:t>рассмотривающие</w:t>
      </w:r>
      <w:proofErr w:type="spellEnd"/>
      <w:r w:rsidRPr="00680D47">
        <w:rPr>
          <w:rFonts w:ascii="Times New Roman" w:eastAsia="Times New Roman" w:hAnsi="Times New Roman" w:cs="Times New Roman"/>
          <w:color w:val="181818"/>
          <w:sz w:val="24"/>
          <w:szCs w:val="24"/>
          <w:lang w:eastAsia="ru-RU"/>
        </w:rPr>
        <w:t xml:space="preserve"> гражданские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нашей стране существует несколько разновидностей судов, рассмат</w:t>
      </w:r>
      <w:r w:rsidRPr="00680D47">
        <w:rPr>
          <w:rFonts w:ascii="Times New Roman" w:eastAsia="Times New Roman" w:hAnsi="Times New Roman" w:cs="Times New Roman"/>
          <w:color w:val="181818"/>
          <w:sz w:val="24"/>
          <w:szCs w:val="24"/>
          <w:lang w:eastAsia="ru-RU"/>
        </w:rPr>
        <w:softHyphen/>
        <w:t>ривающих дела в порядке гражданского судопроизводства: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суды общей юрисдикции;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арбитражные суды;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3) третейские суды.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Подведомственность подвергается определен</w:t>
      </w:r>
      <w:r w:rsidRPr="00680D47">
        <w:rPr>
          <w:rFonts w:ascii="Times New Roman" w:eastAsia="Times New Roman" w:hAnsi="Times New Roman" w:cs="Times New Roman"/>
          <w:color w:val="181818"/>
          <w:sz w:val="24"/>
          <w:szCs w:val="24"/>
          <w:lang w:eastAsia="ru-RU"/>
        </w:rPr>
        <w:softHyphen/>
        <w:t>ной классификации в зависимости от наличия или отсутствия специаль</w:t>
      </w:r>
      <w:r w:rsidRPr="00680D47">
        <w:rPr>
          <w:rFonts w:ascii="Times New Roman" w:eastAsia="Times New Roman" w:hAnsi="Times New Roman" w:cs="Times New Roman"/>
          <w:color w:val="181818"/>
          <w:sz w:val="24"/>
          <w:szCs w:val="24"/>
          <w:lang w:eastAsia="ru-RU"/>
        </w:rPr>
        <w:softHyphen/>
        <w:t>ных обязательных (или возможных) процедур в связи с передачей дела в суд. Если таких процедур нет и дело должно быть направлено непосред</w:t>
      </w:r>
      <w:r w:rsidRPr="00680D47">
        <w:rPr>
          <w:rFonts w:ascii="Times New Roman" w:eastAsia="Times New Roman" w:hAnsi="Times New Roman" w:cs="Times New Roman"/>
          <w:color w:val="181818"/>
          <w:sz w:val="24"/>
          <w:szCs w:val="24"/>
          <w:lang w:eastAsia="ru-RU"/>
        </w:rPr>
        <w:softHyphen/>
        <w:t>ственно в определенный суд и никуда более, подведомственность именуется исключи</w:t>
      </w:r>
      <w:r w:rsidRPr="00680D47">
        <w:rPr>
          <w:rFonts w:ascii="Times New Roman" w:eastAsia="Times New Roman" w:hAnsi="Times New Roman" w:cs="Times New Roman"/>
          <w:color w:val="181818"/>
          <w:sz w:val="24"/>
          <w:szCs w:val="24"/>
          <w:lang w:eastAsia="ru-RU"/>
        </w:rPr>
        <w:softHyphen/>
        <w:t>тельной. Она характерна для большинства дел, подлежащих судебному рассмотрению.</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Иногда, однако, обращение в суд допускается лишь после того, как сторонами будет предпринята попытка урегулировать возникшие разно</w:t>
      </w:r>
      <w:r w:rsidRPr="00680D47">
        <w:rPr>
          <w:rFonts w:ascii="Times New Roman" w:eastAsia="Times New Roman" w:hAnsi="Times New Roman" w:cs="Times New Roman"/>
          <w:color w:val="181818"/>
          <w:sz w:val="24"/>
          <w:szCs w:val="24"/>
          <w:lang w:eastAsia="ru-RU"/>
        </w:rPr>
        <w:softHyphen/>
        <w:t>гласия между собой. В таких случаях принято говорить об условной подведомственности.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ряде ситуаций передаче дела в суд должно предшествовать его рас</w:t>
      </w:r>
      <w:r w:rsidRPr="00680D47">
        <w:rPr>
          <w:rFonts w:ascii="Times New Roman" w:eastAsia="Times New Roman" w:hAnsi="Times New Roman" w:cs="Times New Roman"/>
          <w:color w:val="181818"/>
          <w:sz w:val="24"/>
          <w:szCs w:val="24"/>
          <w:lang w:eastAsia="ru-RU"/>
        </w:rPr>
        <w:softHyphen/>
        <w:t>смотрение в административном порядке.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Альтернативная подведомственность, когда дело, в принципе подлежащее судебному рассмотрению, может быть пе</w:t>
      </w:r>
      <w:r w:rsidRPr="00680D47">
        <w:rPr>
          <w:rFonts w:ascii="Times New Roman" w:eastAsia="Times New Roman" w:hAnsi="Times New Roman" w:cs="Times New Roman"/>
          <w:color w:val="181818"/>
          <w:sz w:val="24"/>
          <w:szCs w:val="24"/>
          <w:lang w:eastAsia="ru-RU"/>
        </w:rPr>
        <w:softHyphen/>
        <w:t>редано на решение иного юрисдикционного органа по инициативе истца или по соглашению сторон. Например, гражданско-правовые споры, под</w:t>
      </w:r>
      <w:r w:rsidRPr="00680D47">
        <w:rPr>
          <w:rFonts w:ascii="Times New Roman" w:eastAsia="Times New Roman" w:hAnsi="Times New Roman" w:cs="Times New Roman"/>
          <w:color w:val="181818"/>
          <w:sz w:val="24"/>
          <w:szCs w:val="24"/>
          <w:lang w:eastAsia="ru-RU"/>
        </w:rPr>
        <w:softHyphen/>
        <w:t>ведомственные как суду общей юрисдикции, так и арбитражному суду, могут быть переданы в третейский суд по взаимному согласию истца и ответчика.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Понятие подсудности в гражданском судопроизводстве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Один из основных вопросов, стоящих перед судьей, принимающим решение о возбуждении гражданского дела, - вопрос о подсудности, т.е. вопрос об определении пределов компетенции данного суда по рассмот</w:t>
      </w:r>
      <w:r w:rsidRPr="00680D47">
        <w:rPr>
          <w:rFonts w:ascii="Times New Roman" w:eastAsia="Times New Roman" w:hAnsi="Times New Roman" w:cs="Times New Roman"/>
          <w:color w:val="181818"/>
          <w:sz w:val="24"/>
          <w:szCs w:val="24"/>
          <w:lang w:eastAsia="ru-RU"/>
        </w:rPr>
        <w:softHyphen/>
        <w:t>рению и разрешению данного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Институт подсудности - разграничению компетенции между судами внутри само</w:t>
      </w:r>
      <w:r w:rsidRPr="00680D47">
        <w:rPr>
          <w:rFonts w:ascii="Times New Roman" w:eastAsia="Times New Roman" w:hAnsi="Times New Roman" w:cs="Times New Roman"/>
          <w:color w:val="181818"/>
          <w:sz w:val="24"/>
          <w:szCs w:val="24"/>
          <w:lang w:eastAsia="ru-RU"/>
        </w:rPr>
        <w:softHyphen/>
        <w:t>стоятельной ветви судебной системы.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Систему судов общей юрисдикции в настоящее время составляют фе</w:t>
      </w:r>
      <w:r w:rsidRPr="00680D47">
        <w:rPr>
          <w:rFonts w:ascii="Times New Roman" w:eastAsia="Times New Roman" w:hAnsi="Times New Roman" w:cs="Times New Roman"/>
          <w:color w:val="181818"/>
          <w:sz w:val="24"/>
          <w:szCs w:val="24"/>
          <w:lang w:eastAsia="ru-RU"/>
        </w:rPr>
        <w:softHyphen/>
        <w:t>деральные суды общей юрисдикции и суды обшей юрисдикции субъектов РФ. Система федеральных судов общей юрисдикции, в свою очередь, со</w:t>
      </w:r>
      <w:r w:rsidRPr="00680D47">
        <w:rPr>
          <w:rFonts w:ascii="Times New Roman" w:eastAsia="Times New Roman" w:hAnsi="Times New Roman" w:cs="Times New Roman"/>
          <w:color w:val="181818"/>
          <w:sz w:val="24"/>
          <w:szCs w:val="24"/>
          <w:lang w:eastAsia="ru-RU"/>
        </w:rPr>
        <w:softHyphen/>
        <w:t>стоит из трех звеньев: 1) районные суды; 2) суды на уровне субъектов Федерации: верховные суды республик, краевые и областные суды, суды городов федерального значения (городские суды Москвы и Санкт-Петербурга), суды автономной области и автономных округов; 3) Верховный Суд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 федеральным судам общей юрисдикции в соответствии с Законом о судебной системе и принятым в его развитие Федеральным конституци</w:t>
      </w:r>
      <w:r w:rsidRPr="00680D47">
        <w:rPr>
          <w:rFonts w:ascii="Times New Roman" w:eastAsia="Times New Roman" w:hAnsi="Times New Roman" w:cs="Times New Roman"/>
          <w:color w:val="181818"/>
          <w:sz w:val="24"/>
          <w:szCs w:val="24"/>
          <w:lang w:eastAsia="ru-RU"/>
        </w:rPr>
        <w:softHyphen/>
        <w:t>онным законом "О военных судах Российской Федерации" относятся также военные суды. В систему военных судов входят гарнизонные воен</w:t>
      </w:r>
      <w:r w:rsidRPr="00680D47">
        <w:rPr>
          <w:rFonts w:ascii="Times New Roman" w:eastAsia="Times New Roman" w:hAnsi="Times New Roman" w:cs="Times New Roman"/>
          <w:color w:val="181818"/>
          <w:sz w:val="24"/>
          <w:szCs w:val="24"/>
          <w:lang w:eastAsia="ru-RU"/>
        </w:rPr>
        <w:softHyphen/>
        <w:t>ные суды и окружные (флотские) военные суды, создаваемые по террито</w:t>
      </w:r>
      <w:r w:rsidRPr="00680D47">
        <w:rPr>
          <w:rFonts w:ascii="Times New Roman" w:eastAsia="Times New Roman" w:hAnsi="Times New Roman" w:cs="Times New Roman"/>
          <w:color w:val="181818"/>
          <w:sz w:val="24"/>
          <w:szCs w:val="24"/>
          <w:lang w:eastAsia="ru-RU"/>
        </w:rPr>
        <w:softHyphen/>
        <w:t>риальному принципу по месту дислокации воинских частей и учреждений Вооруженных Сил РФ, других войск, воинских формирований и органов, в которых Федеральным законом предусмотрена военная служба. Выше</w:t>
      </w:r>
      <w:r w:rsidRPr="00680D47">
        <w:rPr>
          <w:rFonts w:ascii="Times New Roman" w:eastAsia="Times New Roman" w:hAnsi="Times New Roman" w:cs="Times New Roman"/>
          <w:color w:val="181818"/>
          <w:sz w:val="24"/>
          <w:szCs w:val="24"/>
          <w:lang w:eastAsia="ru-RU"/>
        </w:rPr>
        <w:softHyphen/>
        <w:t>стоящей инстанцией по отношению к окружным (флотским) военным судам является действующая в составе Верховного Суда РФ Военная кол</w:t>
      </w:r>
      <w:r w:rsidRPr="00680D47">
        <w:rPr>
          <w:rFonts w:ascii="Times New Roman" w:eastAsia="Times New Roman" w:hAnsi="Times New Roman" w:cs="Times New Roman"/>
          <w:color w:val="181818"/>
          <w:sz w:val="24"/>
          <w:szCs w:val="24"/>
          <w:lang w:eastAsia="ru-RU"/>
        </w:rPr>
        <w:softHyphen/>
        <w:t>легия.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Подсудность подразумевает компетенцию судебных органов как судов первой инстанции. Институт подсудности, таким образом, имеет целью разграничение компетенции между различными судами, действующими в качестве судов первой инстанции. Общим для всех судов РФ является их полномочие разрешать гражданские дела в качестве суда первой инстан</w:t>
      </w:r>
      <w:r w:rsidRPr="00680D47">
        <w:rPr>
          <w:rFonts w:ascii="Times New Roman" w:eastAsia="Times New Roman" w:hAnsi="Times New Roman" w:cs="Times New Roman"/>
          <w:color w:val="181818"/>
          <w:sz w:val="24"/>
          <w:szCs w:val="24"/>
          <w:lang w:eastAsia="ru-RU"/>
        </w:rPr>
        <w:softHyphen/>
        <w:t>ции. Однако каждый из них вправе рассматривать лишь те дела, которые законом отнесены к его компетенции.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Дифференциация компетенции судов общей юрисдикции зависит от рода дел, подлежащих разрешению, и от территории, на кото</w:t>
      </w:r>
      <w:r w:rsidRPr="00680D47">
        <w:rPr>
          <w:rFonts w:ascii="Times New Roman" w:eastAsia="Times New Roman" w:hAnsi="Times New Roman" w:cs="Times New Roman"/>
          <w:color w:val="181818"/>
          <w:sz w:val="24"/>
          <w:szCs w:val="24"/>
          <w:lang w:eastAsia="ru-RU"/>
        </w:rPr>
        <w:softHyphen/>
        <w:t>рую распространяется юрисдикция того или иного суда. Соответственно различают два вида подсудности: родовую (предметную) подсудность и территориальную (пространственную, местную) подсудность.</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5. Процессуальные сроки</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Понятии процессуальных сроков. Виды</w:t>
      </w:r>
      <w:proofErr w:type="gramStart"/>
      <w:r w:rsidRPr="00680D47">
        <w:rPr>
          <w:rFonts w:ascii="Times New Roman" w:eastAsia="Times New Roman" w:hAnsi="Times New Roman" w:cs="Times New Roman"/>
          <w:i/>
          <w:iCs/>
          <w:color w:val="181818"/>
          <w:sz w:val="26"/>
          <w:szCs w:val="26"/>
          <w:u w:val="single"/>
          <w:lang w:eastAsia="ru-RU"/>
        </w:rPr>
        <w:t>.</w:t>
      </w:r>
      <w:proofErr w:type="gramEnd"/>
      <w:r w:rsidRPr="00680D47">
        <w:rPr>
          <w:rFonts w:ascii="Times New Roman" w:eastAsia="Times New Roman" w:hAnsi="Times New Roman" w:cs="Times New Roman"/>
          <w:i/>
          <w:iCs/>
          <w:color w:val="181818"/>
          <w:sz w:val="26"/>
          <w:szCs w:val="26"/>
          <w:u w:val="single"/>
          <w:lang w:eastAsia="ru-RU"/>
        </w:rPr>
        <w:t xml:space="preserve"> и значение. Исчисление процессуальных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Одна из задач гражданского судопроизводства — правильное и своевременное рассмотрение и разрешение гражданских дел.</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Процессуальный срок — предусмотренный законом или назначаемый судом определенный промежуток или момент времени, с которым процессуальный закон связывает возможность (необходимость) совершения конкретных процессуальных действий либо наступление иных правовых последствий.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Процессуальные сроки — промежутки времени, в течение которых должны быть совершены процессуальные действия. Сроки, установленные для суда, возлагают на него права и обязанности совершить предусмотренные законом процессуальные действия («служебные сроки»).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ГПК предусматривает три вида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a. подготовки и рассмотрение гражданских дел,</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b. выполнение судебного поручения, выдача судебного приказа,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c. принятие искового заявления к производству.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Основные служебные сроки — сроки подготовки гражданских дел к судебному разбирательству и их рассмотрения. ГПК выделяет два вида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нормативные (установленные ФЗ),</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2) судебные (назначенные судом — только в случаях, когда они не предусмотрены законом; соответственно принципу разумности — т.е. установления разумного срока для совершения процессуального действия с учетом его трудоемкости, сложности, условий и </w:t>
      </w:r>
      <w:r w:rsidRPr="00680D47">
        <w:rPr>
          <w:rFonts w:ascii="Times New Roman" w:eastAsia="Times New Roman" w:hAnsi="Times New Roman" w:cs="Times New Roman"/>
          <w:color w:val="181818"/>
          <w:sz w:val="24"/>
          <w:szCs w:val="24"/>
          <w:lang w:eastAsia="ru-RU"/>
        </w:rPr>
        <w:lastRenderedPageBreak/>
        <w:t>возможности их выполнения, а также с учетом необходимого и достаточного для всего этого времени).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Все лица должны соблюдать сроки; их пропуск по неуважительным причинам влечет лишение права на совершение процессуального действия.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Процессуальные сроки определяются: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точной календарной датой (явка в день судебного заседания),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событием, которое неизбежно наступит,</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3) периодом времени (в этом случае действие может быть совершено в любой день срока не позднее последнего дня.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Статья 107. Исчисление процессуальных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i. Процессуальные действия совершаются в процессуальные сроки, установленные ФЗ. В случаях, если сроки не установлены ФЗ, они назначаются судом. Судом сроки должны устанавливаться с учетом принципа разумности.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roofErr w:type="spellStart"/>
      <w:r w:rsidRPr="00680D47">
        <w:rPr>
          <w:rFonts w:ascii="Times New Roman" w:eastAsia="Times New Roman" w:hAnsi="Times New Roman" w:cs="Times New Roman"/>
          <w:color w:val="181818"/>
          <w:sz w:val="24"/>
          <w:szCs w:val="24"/>
          <w:lang w:eastAsia="ru-RU"/>
        </w:rPr>
        <w:t>ii</w:t>
      </w:r>
      <w:proofErr w:type="spellEnd"/>
      <w:r w:rsidRPr="00680D47">
        <w:rPr>
          <w:rFonts w:ascii="Times New Roman" w:eastAsia="Times New Roman" w:hAnsi="Times New Roman" w:cs="Times New Roman"/>
          <w:color w:val="181818"/>
          <w:sz w:val="24"/>
          <w:szCs w:val="24"/>
          <w:lang w:eastAsia="ru-RU"/>
        </w:rPr>
        <w:t>.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roofErr w:type="spellStart"/>
      <w:r w:rsidRPr="00680D47">
        <w:rPr>
          <w:rFonts w:ascii="Times New Roman" w:eastAsia="Times New Roman" w:hAnsi="Times New Roman" w:cs="Times New Roman"/>
          <w:color w:val="181818"/>
          <w:sz w:val="24"/>
          <w:szCs w:val="24"/>
          <w:lang w:eastAsia="ru-RU"/>
        </w:rPr>
        <w:t>iii</w:t>
      </w:r>
      <w:proofErr w:type="spellEnd"/>
      <w:r w:rsidRPr="00680D47">
        <w:rPr>
          <w:rFonts w:ascii="Times New Roman" w:eastAsia="Times New Roman" w:hAnsi="Times New Roman" w:cs="Times New Roman"/>
          <w:color w:val="181818"/>
          <w:sz w:val="24"/>
          <w:szCs w:val="24"/>
          <w:lang w:eastAsia="ru-RU"/>
        </w:rPr>
        <w:t>.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Статья 108. Окончание процессуального срока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a.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roofErr w:type="gramStart"/>
      <w:r w:rsidRPr="00680D47">
        <w:rPr>
          <w:rFonts w:ascii="Times New Roman" w:eastAsia="Times New Roman" w:hAnsi="Times New Roman" w:cs="Times New Roman"/>
          <w:color w:val="181818"/>
          <w:sz w:val="24"/>
          <w:szCs w:val="24"/>
          <w:lang w:eastAsia="ru-RU"/>
        </w:rPr>
        <w:t>b. В</w:t>
      </w:r>
      <w:proofErr w:type="gramEnd"/>
      <w:r w:rsidRPr="00680D47">
        <w:rPr>
          <w:rFonts w:ascii="Times New Roman" w:eastAsia="Times New Roman" w:hAnsi="Times New Roman" w:cs="Times New Roman"/>
          <w:color w:val="181818"/>
          <w:sz w:val="24"/>
          <w:szCs w:val="24"/>
          <w:lang w:eastAsia="ru-RU"/>
        </w:rPr>
        <w:t xml:space="preserve"> случае, если последний день процессуального срока приходится на нерабочий день, днем окончания срока считается следующий за ним рабочий день.</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c.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roofErr w:type="spellStart"/>
      <w:r w:rsidRPr="00680D47">
        <w:rPr>
          <w:rFonts w:ascii="Times New Roman" w:eastAsia="Times New Roman" w:hAnsi="Times New Roman" w:cs="Times New Roman"/>
          <w:color w:val="181818"/>
          <w:sz w:val="24"/>
          <w:szCs w:val="24"/>
          <w:lang w:eastAsia="ru-RU"/>
        </w:rPr>
        <w:t>iv</w:t>
      </w:r>
      <w:proofErr w:type="spellEnd"/>
      <w:r w:rsidRPr="00680D47">
        <w:rPr>
          <w:rFonts w:ascii="Times New Roman" w:eastAsia="Times New Roman" w:hAnsi="Times New Roman" w:cs="Times New Roman"/>
          <w:color w:val="181818"/>
          <w:sz w:val="24"/>
          <w:szCs w:val="24"/>
          <w:lang w:eastAsia="ru-RU"/>
        </w:rPr>
        <w:t xml:space="preserve">.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w:t>
      </w:r>
      <w:proofErr w:type="gramStart"/>
      <w:r w:rsidRPr="00680D47">
        <w:rPr>
          <w:rFonts w:ascii="Times New Roman" w:eastAsia="Times New Roman" w:hAnsi="Times New Roman" w:cs="Times New Roman"/>
          <w:color w:val="181818"/>
          <w:sz w:val="24"/>
          <w:szCs w:val="24"/>
          <w:lang w:eastAsia="ru-RU"/>
        </w:rPr>
        <w:t>или</w:t>
      </w:r>
      <w:proofErr w:type="gramEnd"/>
      <w:r w:rsidRPr="00680D47">
        <w:rPr>
          <w:rFonts w:ascii="Times New Roman" w:eastAsia="Times New Roman" w:hAnsi="Times New Roman" w:cs="Times New Roman"/>
          <w:color w:val="181818"/>
          <w:sz w:val="24"/>
          <w:szCs w:val="24"/>
          <w:lang w:eastAsia="ru-RU"/>
        </w:rPr>
        <w:t xml:space="preserve"> прекращаются соответствующие операции.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Статья 109. Последствия пропуска процессуальных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a. Право на совершение процессуальных действий погашается с истечением установленного ФЗ или назначенного судом процессуального срока.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b.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Процессуальный срок течет непрерывно, в него включаются и рабочие, и нерабочие дни (исключение — когда последний день срока приходится на нерабочий день — окончанием срока считается следующий за ним рабочий день).</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Процессуальное действие, ограниченное определенным сроком может быть совершено до 24.00 последнего дня срока, в том числе путем сдачи жалоб, документов или денежных сумм на почту.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Истечение процессуального срока погашает право на совершение соответствующих процессуальных действий (лица, не совершившие своевременно необходимых действий, лишаются права на их совершение).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Общие последствия пропуска сроков не распространяются на случаи, когда заявлено и удовлетворено ходатайство о восстановлении или продлении срока, а также на случаи, </w:t>
      </w:r>
      <w:r w:rsidRPr="00680D47">
        <w:rPr>
          <w:rFonts w:ascii="Times New Roman" w:eastAsia="Times New Roman" w:hAnsi="Times New Roman" w:cs="Times New Roman"/>
          <w:color w:val="181818"/>
          <w:sz w:val="24"/>
          <w:szCs w:val="24"/>
          <w:lang w:eastAsia="ru-RU"/>
        </w:rPr>
        <w:lastRenderedPageBreak/>
        <w:t>когда сроки устанавливаются для исполнения определенных обязанностей лицами, участвующим в деле, и иными участниками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Статья 110. Приостановление процессуальных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1. Течение всех </w:t>
      </w:r>
      <w:proofErr w:type="spellStart"/>
      <w:r w:rsidRPr="00680D47">
        <w:rPr>
          <w:rFonts w:ascii="Times New Roman" w:eastAsia="Times New Roman" w:hAnsi="Times New Roman" w:cs="Times New Roman"/>
          <w:color w:val="181818"/>
          <w:sz w:val="24"/>
          <w:szCs w:val="24"/>
          <w:lang w:eastAsia="ru-RU"/>
        </w:rPr>
        <w:t>неистекших</w:t>
      </w:r>
      <w:proofErr w:type="spellEnd"/>
      <w:r w:rsidRPr="00680D47">
        <w:rPr>
          <w:rFonts w:ascii="Times New Roman" w:eastAsia="Times New Roman" w:hAnsi="Times New Roman" w:cs="Times New Roman"/>
          <w:color w:val="181818"/>
          <w:sz w:val="24"/>
          <w:szCs w:val="24"/>
          <w:lang w:eastAsia="ru-RU"/>
        </w:rPr>
        <w:t xml:space="preserve"> процессуальных сроков приостанавливается одновременно с приостановлением производства по делу.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Со дня возобновления производства по делу течение процессуальных сроков продолжается.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Два условия в совокупности: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срок не истек,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наступило одно из оснований приостановления производства по делу или исполнительного производства.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Представляется, что процессуальный срок приостанавливается с момента возникновения основания для приостановления производства (смерть гражданина, реорганизация юр лица, призыва на военную службу и т.п.), а не с момента вынесения судом определения о приостановлении производства по делу.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Процессуальные сроки приостанавливаются на все время приостановления производства по делу. Смысл приостановления сроков в том, что в них включается время, истекшее до приостановления, но исключается срок, в течение которого существовали обстоятельства — основания приостановления; со дня возобновления производства по делу течение сроков продолжается.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Статья 111. Продление процессуальных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Назначенные судом процессуальные сроки могут быть продлены судом.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Продление процессуального срока — установление нового, более длительного срока для совершения процессуального действия. Продлить можно только судебные сроки, как истекшие, так и не истекшие, по просьбе заинтересованного лица в случае невозможности совершения им процессуального действия в установленный судом срок.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Статья 112. Восстановление процессуальных сроков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Лицам, пропустившим установленный ФЗ процессуальный срок по причинам, признанным судом уважительными, пропущенный срок может быть восстановлен.</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Заявление о восстановлении пропущенного процессуального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Заявление о восстановлении пропущенного процессуального срока, установленного частью второй статьи 376 ГПК РФ, подается в суд, рассмотревший дело по первой инстанции.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На определение суда о восстановлении или об отказе в восстановлении пропущенного процессуального срока может быть подана частная жалоба.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Необходимо соблюдение следующих условий: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срок является нормативным,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срок истек,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3) причина пропуска срока признана судом уважительной,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4) заинтересованному лицу необходимо совершить просроченное процессуальное действие.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xml:space="preserve">При восстановлении срока суд не назначает нового срока, а считает действие совершенным. Заявление о восстановлении пропущенного срока подается в суд, в котором следовало совершить соответствующее процессуальное действие, приложив к нему </w:t>
      </w:r>
      <w:r w:rsidRPr="00680D47">
        <w:rPr>
          <w:rFonts w:ascii="Times New Roman" w:eastAsia="Times New Roman" w:hAnsi="Times New Roman" w:cs="Times New Roman"/>
          <w:color w:val="181818"/>
          <w:sz w:val="24"/>
          <w:szCs w:val="24"/>
          <w:lang w:eastAsia="ru-RU"/>
        </w:rPr>
        <w:lastRenderedPageBreak/>
        <w:t>доказательства уважительности его пропуска (рассматривается в судебном заседании с извещением участвующих лиц).</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результате рассмотрения заявления судья выносит в совещательной комнате мотивированное определение о восстановлении пропущенного срока либо об отказе в этом.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6 Судебные расходы: понятие, функции, виды.</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Понятие и виды судебных расходов в гражданском процессе. Госпошлина. Издержки. Освобождение от судебных расходов. Распределение судебных расходов между сторонами.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Осуществление правосудия по гражданским делам влечет за собой значительные денежные затраты. Частично эти затраты ложатся на федеральный бюджет и бюджеты субъектов Федерации, на территории которых действуют мировые судьи. Между тем, основная масса рассматриваемых в порядке гражданского судопроизводства дел возникает из частноправовых отношений. Поэтому в гражданском процессе исторически сложился институт судебных расходов, устанавливающий «платность» процесса судебной защиты прав и охраняемых законом интересов. Этим институтом регулируются денежные, возникающие в рамках гражданского судопроизводства, отношения между сторонами и государством, а также лицами, содействующими правосудию по гражданским делам (свидетелями, экспертами, представителями, переводчиками).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Судебные расходы представляют собой затраты, которые несут лица, участвующие в деле, по поводу и в связи с рассмотрением и разрешением гражданского дела в суде общей юрисдикции, а также мировыми судьями.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Возложение судебных расходов на стороны в гражданском процессе преследует две цели: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возместить затраты, которое несет российское государство в связи с осуществлением правосудия по гражданским делам, а также затраты добросовестных субъектов цивильных правоотношений;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2) предупредить необоснованные обращения за судебной защитой (сутяжничество) и необоснованные уклонения от выполнения гражданско-правовых, семейных, трудовых и т. п. обязанностей.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При выполнении первой задачи речь идет о компенсационной (восстановительной) функции процессуального института судебных расходов, а при достижении второй цели проявляется его превентивная (предупредительная) функция.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Российское гражданское судопроизводство впитало в себя одну ш древнейших аксиом процессуального права: «за процесс платит проигравший». Реализация этой аксиомы фиксируется в резолютивной части судебного решения, где суд распределяет судебные расходы пропорционально размеру удовлетворенных судом требований.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Выделяются два вида судебных расходов: 1) государственная пошлина; 2) издержки, связанные с рассмотрением дела (судебные издержки).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Под государственной пошлиной понимается установленный законом обязательный и действующий на всей территории Российской Федерации платеж, взимаемый за совершение юридически значимых действий (например, принятие искового заявления, апелляционной, кассационной, надзорной жалоб) либо выдачу документов. Размер и порядок оплаты государственной пошлины регулируется Законом РФ от 9 декабря 1991 г. «О государственной пошлине» (с изм. и доп.).</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Различают два вида государственный пошлины: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1) пропорциональная — взыскивается с исковых заявлений и жалоб на решения суда по делам имущественного характера и зависит от цены иска, определяемой по правилам, установленным ст. 91 ГПК;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2) фиксированная, которая определяется в зависимости от категории или сущности требования, подлежащего оплате государственно!) пошлиной в размере, кратном установленному законом минимальному размеру оплаты труда.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Новым процессуальным законодательством с 1 февраля 2003 г. значительно расширен перечень затрат, отнесенных к категории судебных издержек.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Как и прежде, к издержкам, связанным с рассмотрением дела, относятся: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суммы, подлежащие выплате свидетелям и экспертам;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расходы на производство осмотра на месте.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качестве новелл следует назвать включение ст. 94 ГПК в судебные издержки: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сумм, подлежащих выплате специалистам;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расходов по оплате услуг переводчика;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расходов по оплате услуг представителя;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компенсации за фактическую потерю времени;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расходов на проезд и проживание сторон и третьих лиц в связи с их явкой в суд;</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почтовых расходов по делу, понесенных стороной.</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отличие от ГПК РСФСР современная редакция ст. 94 ГПК оставляет указанный перечень открытым, предоставляя суду право относить к издержкам, связанным с рассмотрением дела, другие необходимые расходы. Критерием отнесения денежных затрат к судебным издержкам выступают два признака: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необходимость оплаты определенных процессуальных действий или иных действий, непосредственно связанных с процессуальными (например, доставка процессуальных документов лицам, участвующим в деле, оплачиваемым курьером, не состоящим в штате суда);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понесенные расходы должны быть направлены на своевременное и правильное рассмотрение судом конкретного гражданского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ГПК исключил из основного перечня судебных издержек расходы по розыску ответчика, предполагая возможность предъявления иска по месту нахождения имущества ответчика либо по последнему известному месту жительства ответчика в РФ. Розыск ответчика осуществляется органами внутренних дел без какого-либо предварительного авансирования со стороны субъектов гражданского процесса по делам о защите интересов Российской Федерации, субъектов Федерации, муниципальных образований, о взыскании алиментов, о возмещении вреда, причиненного повреждением здоровья или в результате смерти кормильца, с последующим возмещением затрат в порядке отдельного приказного производства.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Порядок и размеры сумм, подлежащих выплате свидетелям и переводчикам, установлены Инструкцией от 14 июля 1990 г. № 245 «О порядке и размерах возмещения расходов и выплаты вознаграждения лицам в связи с их вызовом в органы дознания, предварительного следствия, прокуратуру или в суд» (в ред. постановления Правительства РФ от 2 марта 1993 г. № 187) [86]. Порядок возмещения расходов военнослужащих, вызываемых в суд в качестве свидетелей и переводчиков, установлен приказом Министерства обороны РФ от 9 марта 1996 г. № 99 «О возмещении расходов и выплате вознаграждения лицам в связи с их вызовом в органы дознания, предварительного следствия, прокуратуру или в суд».</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Все суммы, подлежащие выплате свидетелям и переводчикам, выплачиваются немедленно по выполнении этими лицами своих обязанностей независимо от фактического получения и взыскания денежных средств со сторон.</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 сожалению, законодатель не до конца последователен в отношении правового регулирования издержек, связанных с рассмотрением дела, устанавливая особые правила для некоторых категорий затрат (по оплате помощи представителя, взысканию компенсации за потерю времени), когда критерий их распределения между сторонами — «разумный предел» — настолько размыт, что устанавливает практически ничем не ограниченное судебное усмотрение.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Статья 99 ГПК устанавливает санкцию за злоупотребление сторонами процессуальными правами: правом на судебную защиту, представление доказательств, заявление ходатайств, на возражение против доводов и ходатайств других лиц, отводы и т. п. Гражданский процессуальный закон наделяет истца и ответчика широким комплексом прав, устанавливая в ст. 35 ГПК обязанность добросовестной реализации собственных правомочий. В гражданском процессе налицо сутяжничество, когда задача субъекта состоит не в получении защиты действительно нарушенного или оспоренного права, а в затягивании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Ответственность по ст. 99 ГПК относится к виду компенсационной, так как денежная сумма с виновного лица взыскивается не в доход государства (как при штрафной ответственности), а в доход противоположной стороны. Такой вид ответственности применяется только к недобросовестному истцу или ответчику при наличии в материалах гражданского дела доказательств вины лица, с которого взыскивается компенсация за фактическую потерю времени.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Критериями определения судом размера компенсации за потерю времени должны быть следующие обстоятельства: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время, затраченное на устранение последствий противодействия правильному и своевременному рассмотрению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систематичность нарушения (для применения ответственности необходимо установить не менее двух фактов злоупотребления процессуальными правами, кроме случаев ответственности за недобросовестное заявление неосновательного иска);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средства, потраченные добросовестной стороной, в связи с затягиванием процесса стороной, злоупотребляющей своими правами;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 степень вины лица, привлекаемого к ответственности (умысел, неосторожность).</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7.1 Доказательства и доказывание: понятие, стадии, основания освобождения от доказывания, классификация доказательств и средств доказывания.</w:t>
      </w:r>
    </w:p>
    <w:p w:rsidR="00680D47" w:rsidRPr="00680D47" w:rsidRDefault="00680D47" w:rsidP="00680D47">
      <w:pPr>
        <w:shd w:val="clear" w:color="auto" w:fill="FFFFFF"/>
        <w:spacing w:after="0" w:line="193"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Понятие и суть судебного доказывания. Понятие судебных доказательств. Фактические данные и средства доказывания. Доказательственные факты. Понятие предмета доказывания. Определение предмета доказывания по конкретным гражданским делам. Факты, не подлежащие доказыванию. Распределение между сторонами обязанности доказывания.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 – это один из важнейших институтов современного права (сейчас даже говорят «доказательственное право»).</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Как и любой институт – это совокупность процессуальных норм, которые регулируют доказательственную деятельность в гражданском процессе.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 – это разновидность судебного познания.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познание – это разновидность познания вообще человеческого.</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Познание вообще – это отражение объективной реальности в сознании человека.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познание как разновидность познания – это отражение объективной реальности в сознании судьи и участников процесса.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Логическое доказывание – это опосредованное познание (чтобы что-то познать нужно сначала доказать).</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Познание делится на два вида – опосредованное (рациональное, теоретическое) и непосредственное (чувственное, эмпирическое).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судебном познании может быть и непосредственное познание, эмпирическое – но это как исключение.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Но суд часто устанавливает обстоятельства, которые были в прошлом – причём может быть и месяцы, годы назад.</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Судебное доказывание – это опосредованное судебное познание.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логике то, что нужно доказать – «тезис», а доказывается с помощью аргументов.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Правила логики действуют и в гражданском процессе, только чуть другая терминология. Тезис – это юридические факты, аргументы – доказательства.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 как разновидность логического доказывания – это мыслительная деятельность. Но имеет свою значительную специфику.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 – это не только мыслительная, но и процессуальная деятельность (для того, чтобы доказывание было осуществлено, необходимо соблюдать определённые процедуры).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 носит характер мыслительной и процессуальной деятельности.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Arial" w:eastAsia="Times New Roman" w:hAnsi="Arial" w:cs="Arial"/>
          <w:color w:val="181818"/>
          <w:sz w:val="17"/>
          <w:szCs w:val="17"/>
          <w:lang w:eastAsia="ru-RU"/>
        </w:rPr>
        <w:t> </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Arial" w:eastAsia="Times New Roman" w:hAnsi="Arial" w:cs="Arial"/>
          <w:color w:val="181818"/>
          <w:sz w:val="17"/>
          <w:szCs w:val="17"/>
          <w:lang w:eastAsia="ru-RU"/>
        </w:rPr>
        <w:t> </w:t>
      </w:r>
    </w:p>
    <w:p w:rsidR="00680D47" w:rsidRPr="00680D47" w:rsidRDefault="00680D47" w:rsidP="00680D47">
      <w:pPr>
        <w:spacing w:after="0" w:line="240" w:lineRule="auto"/>
        <w:rPr>
          <w:rFonts w:ascii="Times New Roman" w:eastAsia="Times New Roman" w:hAnsi="Times New Roman" w:cs="Times New Roman"/>
          <w:sz w:val="24"/>
          <w:szCs w:val="24"/>
          <w:lang w:eastAsia="ru-RU"/>
        </w:rPr>
      </w:pPr>
      <w:r w:rsidRPr="00680D47">
        <w:rPr>
          <w:rFonts w:ascii="Times New Roman" w:eastAsia="Times New Roman" w:hAnsi="Times New Roman" w:cs="Times New Roman"/>
          <w:color w:val="181818"/>
          <w:sz w:val="24"/>
          <w:szCs w:val="24"/>
          <w:shd w:val="clear" w:color="auto" w:fill="FFFFFF"/>
          <w:lang w:eastAsia="ru-RU"/>
        </w:rPr>
        <w:t>Вывод (какова цель всей этой деятельности, какова её направленность): цель судебного доказывания, направлено судебное доказывание на установление тех обстоятельств (юридических факторов), которые имеют значение для правильного разрешения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Судебное доказывание – это процессуальная мыслительная деятельность лиц, участвующих в деле и суда по представлению, исследованию и оценке доказательств, направленная на установление фактов, имеющих значение для правильного разрешения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7.2 Объяснения сторон и третьих лиц. Показания свидетелей. Письменные доказательства и их виды. Вещественные доказательства. Аудио- и видеозаписи.</w:t>
      </w:r>
    </w:p>
    <w:p w:rsidR="00680D47" w:rsidRPr="00680D47" w:rsidRDefault="00680D47" w:rsidP="00680D47">
      <w:pPr>
        <w:shd w:val="clear" w:color="auto" w:fill="FFFFFF"/>
        <w:spacing w:after="0" w:line="168"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Виды средств доказательства. Объяснения сторон и третьих лиц. Показания свидетелей. Письменные доказательства и их виды. Вещественные доказательства. Аудио- и видеозаписи. Обеспечение доказательств. Судебные поручения.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Объяснения сторон и третьих лиц являются одним из видов доказательств, допускаемых законом (ч. 1 ст. 55 ГПК). Доказательствами они являются в той части, где содержатся сведения, информация об обстоятельствах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Особенность объяснений сторон как доказательств заключается в том, что они исходят от заинтересованных лиц. Стороны лучше других знакомы с обстоятельствами дела, поэтому больше, чем кто-либо, могут сообщить о них. Но они заинтересованы в том, чтобы решение было вынесено в их пользу, поэтому в своих сообщениях о фактах нередко вольно или невольно искажают их. Надо иметь в виду, что по нашему законодательству стороны не несут ответственности за дачу даже заведомо ложных объяснений. Все это должно учитываться при оценке объяснений сторон, хотя по закону они оцениваются на общих основаниях с другими доказательствами по делу.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(ст. 68 ГПК).</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Объяснения сторон могут быть устными и письменными. Объяснения истца об обстоятельствах дела содержатся уже в исковом заявлении, с которого начинается процесс. По закону истец должен обосновать свое требование и указать в исковом заявлении обстоятельства, на которых оно основано. Это первое сообщение стороны о фактах. Если ответчик подает письменные возражения на иск, то в них тоже могут содержаться указания на определенные факты.</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судебном заседании объяснения сторон даются в устной форме. Суд заслушивает их сразу после доклада дела. Если были представлены письменные объяснения, они оглашаются.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ст. 71 ГПК содержится почти всеобъемлющая дефиниция письменных доказательств.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либо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Вещественные доказательства - это собранные в установленном законом порядке предметы, обладающие свойствами, способными устанавливать обстоятельства, имеющие значение для дела.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соответствии с ч. 1 ст. 81 УПК вещественными доказательствами признаются: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любые предметы, которые служили орудиями преступления или сохранили на себе следы преступления (например, нож, лом, палка, одежда со следами крови, стакан с отпечатками пальцев, следы взлома замка на двери квартиры и др.);</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любые предметы, на которые были направлены преступные действия (например, деньги, похищенные ценные бумаги или секретные документы, подделанное удостоверение личности, автомобиль);</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имущество, деньги и иные ценности, полученные в результате преступных действий либо нажитые преступным путем;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иные предметы и документы, которые могут служить средствами для обнаружения преступления и установления обстоятельств уголовного дела (забытые на месте совершения преступления паспорт преступника, его зажигалка и др.).</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Лица, имеющие основания опасаться, что представление необходимых для них доказательств сделается впоследствии невозможным (т.е. они со временем будут утрачены) или затруднительным, могут просить суд об обеспечении этих доказательств.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заявлении об обеспечении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обеспечиваемые доказательства.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Заявление подается в суд, в районе деятельности которого должны быть совершены процессуальные действия по обеспечению доказательств.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На определение судьи об отказе в принятии заявления может быть подана частная жалоба или принесен протест.</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Обеспечение доказательств не допускается по делу, уже разрешенному судом.</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При этом нужно иметь в виду, что если заявление об обеспечении доказательств подается не в суд, рассматривающий дело, оно должно содержать ряд дополнительных сведений. В нем указывается суд, которому подается заявление; лица, участвующие в деле, их адреса; когда и в каком суде начато гражданское дело, по которому требуется обеспечение доказательств.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Закон не ограничивает круг доказательств, которые могут быть обеспечены судом, и процессуальных действий по обеспечению доказательств.</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Заявитель и другие лица, участвующие в деле, извещаются о времени и месте обеспечения доказательств, однако их неявка не является препятствием к рассмотрению заявления.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Протоколы и все собранные материалы пересылаются в суд, рассматривающий дело.</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jc w:val="center"/>
        <w:rPr>
          <w:rFonts w:ascii="Arial" w:eastAsia="Times New Roman" w:hAnsi="Arial" w:cs="Arial"/>
          <w:color w:val="181818"/>
          <w:sz w:val="17"/>
          <w:szCs w:val="17"/>
          <w:lang w:eastAsia="ru-RU"/>
        </w:rPr>
      </w:pPr>
      <w:r w:rsidRPr="00680D47">
        <w:rPr>
          <w:rFonts w:ascii="Times New Roman" w:eastAsia="Times New Roman" w:hAnsi="Times New Roman" w:cs="Times New Roman"/>
          <w:b/>
          <w:bCs/>
          <w:color w:val="181818"/>
          <w:sz w:val="27"/>
          <w:szCs w:val="27"/>
          <w:lang w:eastAsia="ru-RU"/>
        </w:rPr>
        <w:t>Тема 7.3 Заключение эксперта. Виды экспертиз.</w:t>
      </w:r>
    </w:p>
    <w:p w:rsidR="00680D47" w:rsidRPr="00680D47" w:rsidRDefault="00680D47" w:rsidP="00680D47">
      <w:pPr>
        <w:shd w:val="clear" w:color="auto" w:fill="FFFFFF"/>
        <w:spacing w:after="0" w:line="168" w:lineRule="atLeast"/>
        <w:jc w:val="center"/>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i/>
          <w:iCs/>
          <w:color w:val="181818"/>
          <w:sz w:val="26"/>
          <w:szCs w:val="26"/>
          <w:u w:val="single"/>
          <w:lang w:eastAsia="ru-RU"/>
        </w:rPr>
        <w:t>Экспертиза, основания к ее производству в судебном заседании или вне суда. Порядок производства судебной экспертизы. Заключение эксперта, его содержание.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Уголовное и гражданское процессуальное законодательство предусматривает следующие виды экспертиз и, соответственно, заключений эксперта: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а) единолично выполненные, комиссионные, комплексные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б) первичные, дополнительные и повторные.</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Единолично выполненная судебная экспертиза.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Производится экспертом единолично и единолично им подписывается.</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Комиссионная судебная экспертиза.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уголовном судопроизводстве предусмотрено, что: 1. Комиссионная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 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 (ст. 200 УПК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гражданском судопроизводстве предусмотрено, что: 1. Комиссионная экспертиза назначается судом для установления обстоятельств двумя или более экспертами в одной области знания. 2. Эксперты совещаются между собой и, придя к общему выводу, формулируют его и подписывают заключение. Эксперт, не согласный с другим экспертом или другими экспертами, вправе дать отдельное заключение по всем или отдельным вопросам, вызвавшим разногласия (ст. 83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Комплексная судебная экспертиза.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уголовном судопроизводстве предусмотрено, что: 1. Судебная экспертиза, в производстве которой участвуют эксперты разных специальностей, является комплексной. 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 (ст. 201 УПК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гражданском судопроизводстве предусмотрено, что: 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 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 Эксперты, которые не участвовали в формулировании общего вывода или не согласны с ним, подписывают только свою исследовательскую часть заключения (ст. 82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Первичная судебная экспертиза.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Это первоначально выполненная, первая по счету, экспертиза по данному конкретному рассматриваемому уголовному или гражданскому делу.</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Дополнительная судебная экспертиза.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уголовном судопроизводстве предусмотрено, что 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 или другому эксперту (ч. 1 ст. 207 УПК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гражданском судопроизводстве предусмотрено, что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 (ч. 1 ст. 87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Повторная судебная экспертиза.</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lastRenderedPageBreak/>
        <w:t>В уголовном судопроизводстве предусмотрено, что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производство которой поручается другому эксперту» (ч. 2 ст. 207 УПК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r w:rsidRPr="00680D47">
        <w:rPr>
          <w:rFonts w:ascii="Times New Roman" w:eastAsia="Times New Roman" w:hAnsi="Times New Roman" w:cs="Times New Roman"/>
          <w:color w:val="181818"/>
          <w:sz w:val="24"/>
          <w:szCs w:val="24"/>
          <w:lang w:eastAsia="ru-RU"/>
        </w:rPr>
        <w:t>В гражданском судопроизводстве предусмотрено, что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 (ч. 2 ст. 87 ГПК РФ).</w:t>
      </w:r>
    </w:p>
    <w:p w:rsidR="00680D47" w:rsidRPr="00680D47" w:rsidRDefault="00680D47" w:rsidP="00680D47">
      <w:pPr>
        <w:shd w:val="clear" w:color="auto" w:fill="FFFFFF"/>
        <w:spacing w:after="0" w:line="168" w:lineRule="atLeast"/>
        <w:rPr>
          <w:rFonts w:ascii="Arial" w:eastAsia="Times New Roman" w:hAnsi="Arial" w:cs="Arial"/>
          <w:color w:val="181818"/>
          <w:sz w:val="17"/>
          <w:szCs w:val="17"/>
          <w:lang w:eastAsia="ru-RU"/>
        </w:rPr>
      </w:pPr>
    </w:p>
    <w:p w:rsidR="005B040A" w:rsidRDefault="005B040A"/>
    <w:sectPr w:rsidR="005B040A" w:rsidSect="005B0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80D47"/>
    <w:rsid w:val="00455973"/>
    <w:rsid w:val="005B040A"/>
    <w:rsid w:val="00680D47"/>
    <w:rsid w:val="00BF2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9DFE"/>
  <w15:docId w15:val="{7F817374-87DB-4D30-9C23-81B920E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D4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0D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134168">
      <w:bodyDiv w:val="1"/>
      <w:marLeft w:val="0"/>
      <w:marRight w:val="0"/>
      <w:marTop w:val="0"/>
      <w:marBottom w:val="0"/>
      <w:divBdr>
        <w:top w:val="none" w:sz="0" w:space="0" w:color="auto"/>
        <w:left w:val="none" w:sz="0" w:space="0" w:color="auto"/>
        <w:bottom w:val="none" w:sz="0" w:space="0" w:color="auto"/>
        <w:right w:val="none" w:sz="0" w:space="0" w:color="auto"/>
      </w:divBdr>
    </w:div>
    <w:div w:id="1594625199">
      <w:bodyDiv w:val="1"/>
      <w:marLeft w:val="0"/>
      <w:marRight w:val="0"/>
      <w:marTop w:val="0"/>
      <w:marBottom w:val="0"/>
      <w:divBdr>
        <w:top w:val="none" w:sz="0" w:space="0" w:color="auto"/>
        <w:left w:val="none" w:sz="0" w:space="0" w:color="auto"/>
        <w:bottom w:val="none" w:sz="0" w:space="0" w:color="auto"/>
        <w:right w:val="none" w:sz="0" w:space="0" w:color="auto"/>
      </w:divBdr>
    </w:div>
    <w:div w:id="2058699969">
      <w:bodyDiv w:val="1"/>
      <w:marLeft w:val="0"/>
      <w:marRight w:val="0"/>
      <w:marTop w:val="0"/>
      <w:marBottom w:val="0"/>
      <w:divBdr>
        <w:top w:val="none" w:sz="0" w:space="0" w:color="auto"/>
        <w:left w:val="none" w:sz="0" w:space="0" w:color="auto"/>
        <w:bottom w:val="none" w:sz="0" w:space="0" w:color="auto"/>
        <w:right w:val="none" w:sz="0" w:space="0" w:color="auto"/>
      </w:divBdr>
      <w:divsChild>
        <w:div w:id="205176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7596</Words>
  <Characters>43302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Диана</cp:lastModifiedBy>
  <cp:revision>2</cp:revision>
  <dcterms:created xsi:type="dcterms:W3CDTF">2022-03-04T19:24:00Z</dcterms:created>
  <dcterms:modified xsi:type="dcterms:W3CDTF">2022-03-04T20:41:00Z</dcterms:modified>
</cp:coreProperties>
</file>