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1E2F" w:rsidRPr="00BB1E2F" w:rsidRDefault="00BB1E2F" w:rsidP="00BB1E2F">
      <w:pPr>
        <w:spacing w:after="0" w:line="240" w:lineRule="auto"/>
        <w:jc w:val="both"/>
        <w:rPr>
          <w:rFonts w:ascii="Times New Roman" w:eastAsia="Times New Roman" w:hAnsi="Times New Roman" w:cs="Times New Roman"/>
          <w:bCs/>
          <w:color w:val="000000"/>
          <w:sz w:val="24"/>
          <w:szCs w:val="24"/>
          <w:lang w:eastAsia="ru-RU"/>
        </w:rPr>
      </w:pPr>
      <w:r w:rsidRPr="00BB1E2F">
        <w:rPr>
          <w:rFonts w:ascii="Times New Roman" w:eastAsia="Times New Roman" w:hAnsi="Times New Roman" w:cs="Times New Roman"/>
          <w:bCs/>
          <w:color w:val="000000"/>
          <w:sz w:val="24"/>
          <w:szCs w:val="24"/>
          <w:lang w:eastAsia="ru-RU"/>
        </w:rPr>
        <w:t xml:space="preserve">Тема </w:t>
      </w:r>
      <w:proofErr w:type="gramStart"/>
      <w:r w:rsidRPr="00BB1E2F">
        <w:rPr>
          <w:rFonts w:ascii="Times New Roman" w:eastAsia="Times New Roman" w:hAnsi="Times New Roman" w:cs="Times New Roman"/>
          <w:bCs/>
          <w:color w:val="000000"/>
          <w:sz w:val="24"/>
          <w:szCs w:val="24"/>
          <w:lang w:eastAsia="ru-RU"/>
        </w:rPr>
        <w:t>урока :</w:t>
      </w:r>
      <w:proofErr w:type="gramEnd"/>
      <w:r w:rsidRPr="00BB1E2F">
        <w:rPr>
          <w:rFonts w:ascii="Times New Roman" w:eastAsia="Times New Roman" w:hAnsi="Times New Roman" w:cs="Times New Roman"/>
          <w:bCs/>
          <w:color w:val="000000"/>
          <w:sz w:val="24"/>
          <w:szCs w:val="24"/>
          <w:lang w:eastAsia="ru-RU"/>
        </w:rPr>
        <w:t xml:space="preserve">      </w:t>
      </w:r>
      <w:r w:rsidRPr="00BB1E2F">
        <w:rPr>
          <w:rFonts w:ascii="Times New Roman" w:eastAsia="Times New Roman" w:hAnsi="Times New Roman" w:cs="Times New Roman"/>
          <w:b/>
          <w:bCs/>
          <w:color w:val="000000"/>
          <w:sz w:val="24"/>
          <w:szCs w:val="24"/>
          <w:lang w:eastAsia="ru-RU"/>
        </w:rPr>
        <w:t>Юридические факты как основания возникновения, изменения и прекращения правоотношений.</w:t>
      </w:r>
      <w:r w:rsidRPr="00BB1E2F">
        <w:rPr>
          <w:rFonts w:ascii="Times New Roman" w:eastAsia="Times New Roman" w:hAnsi="Times New Roman" w:cs="Times New Roman"/>
          <w:bCs/>
          <w:color w:val="000000"/>
          <w:sz w:val="24"/>
          <w:szCs w:val="24"/>
          <w:lang w:eastAsia="ru-RU"/>
        </w:rPr>
        <w:t xml:space="preserve"> </w:t>
      </w:r>
    </w:p>
    <w:p w:rsidR="00BB1E2F" w:rsidRPr="00BB1E2F" w:rsidRDefault="00BB1E2F" w:rsidP="00BB1E2F">
      <w:pPr>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w:t>
      </w:r>
      <w:r w:rsidRPr="00BB1E2F">
        <w:rPr>
          <w:rFonts w:ascii="Times New Roman" w:eastAsia="Times New Roman" w:hAnsi="Times New Roman" w:cs="Times New Roman"/>
          <w:bCs/>
          <w:color w:val="000000"/>
          <w:sz w:val="24"/>
          <w:szCs w:val="24"/>
          <w:lang w:eastAsia="ru-RU"/>
        </w:rPr>
        <w:t>Виды юридических фактов.</w:t>
      </w:r>
    </w:p>
    <w:p w:rsidR="00CA6660" w:rsidRDefault="00BB1E2F" w:rsidP="00BB1E2F">
      <w:pPr>
        <w:spacing w:after="0" w:line="240" w:lineRule="auto"/>
        <w:jc w:val="both"/>
        <w:rPr>
          <w:rFonts w:ascii="Times New Roman" w:eastAsia="Times New Roman" w:hAnsi="Times New Roman" w:cs="Times New Roman"/>
          <w:bCs/>
          <w:color w:val="000000"/>
          <w:sz w:val="24"/>
          <w:szCs w:val="24"/>
          <w:lang w:eastAsia="ru-RU"/>
        </w:rPr>
      </w:pPr>
      <w:r w:rsidRPr="00BB1E2F">
        <w:rPr>
          <w:rFonts w:ascii="Times New Roman" w:eastAsia="Times New Roman" w:hAnsi="Times New Roman" w:cs="Times New Roman"/>
          <w:bCs/>
          <w:color w:val="000000"/>
          <w:sz w:val="24"/>
          <w:szCs w:val="24"/>
          <w:lang w:eastAsia="ru-RU"/>
        </w:rPr>
        <w:t xml:space="preserve">Правоотношения не являются неизменными, они возникают, изменяются и прекращаются, при этом они всегда связаны с окружающими условиями, обстоятельствами, которые могут иметь признанное государством юридическое значение. </w:t>
      </w:r>
    </w:p>
    <w:p w:rsidR="00BB1E2F" w:rsidRPr="00BB1E2F" w:rsidRDefault="00BB1E2F" w:rsidP="00BB1E2F">
      <w:pPr>
        <w:spacing w:after="0" w:line="240" w:lineRule="auto"/>
        <w:jc w:val="both"/>
        <w:rPr>
          <w:rFonts w:ascii="Times New Roman" w:eastAsia="Times New Roman" w:hAnsi="Times New Roman" w:cs="Times New Roman"/>
          <w:bCs/>
          <w:color w:val="000000"/>
          <w:sz w:val="24"/>
          <w:szCs w:val="24"/>
          <w:lang w:eastAsia="ru-RU"/>
        </w:rPr>
      </w:pPr>
      <w:r w:rsidRPr="00CA6660">
        <w:rPr>
          <w:rFonts w:ascii="Times New Roman" w:eastAsia="Times New Roman" w:hAnsi="Times New Roman" w:cs="Times New Roman"/>
          <w:b/>
          <w:bCs/>
          <w:color w:val="000000"/>
          <w:sz w:val="24"/>
          <w:szCs w:val="24"/>
          <w:lang w:eastAsia="ru-RU"/>
        </w:rPr>
        <w:t>Конкретные жизненные обстоятельства,</w:t>
      </w:r>
      <w:r w:rsidRPr="00BB1E2F">
        <w:rPr>
          <w:rFonts w:ascii="Times New Roman" w:eastAsia="Times New Roman" w:hAnsi="Times New Roman" w:cs="Times New Roman"/>
          <w:bCs/>
          <w:color w:val="000000"/>
          <w:sz w:val="24"/>
          <w:szCs w:val="24"/>
          <w:lang w:eastAsia="ru-RU"/>
        </w:rPr>
        <w:t xml:space="preserve"> с которыми закон связывает возникновение, изменение или прекращение правоотношений, называются юридическими фактами.</w:t>
      </w:r>
    </w:p>
    <w:p w:rsidR="00BB1E2F" w:rsidRPr="00BB1E2F" w:rsidRDefault="00BB1E2F" w:rsidP="00BB1E2F">
      <w:pPr>
        <w:spacing w:after="0" w:line="240" w:lineRule="auto"/>
        <w:jc w:val="both"/>
        <w:rPr>
          <w:rFonts w:ascii="Times New Roman" w:eastAsia="Times New Roman" w:hAnsi="Times New Roman" w:cs="Times New Roman"/>
          <w:bCs/>
          <w:color w:val="000000"/>
          <w:sz w:val="24"/>
          <w:szCs w:val="24"/>
          <w:lang w:eastAsia="ru-RU"/>
        </w:rPr>
      </w:pPr>
      <w:r w:rsidRPr="00BB1E2F">
        <w:rPr>
          <w:rFonts w:ascii="Times New Roman" w:eastAsia="Times New Roman" w:hAnsi="Times New Roman" w:cs="Times New Roman"/>
          <w:bCs/>
          <w:color w:val="000000"/>
          <w:sz w:val="24"/>
          <w:szCs w:val="24"/>
          <w:lang w:eastAsia="ru-RU"/>
        </w:rPr>
        <w:t xml:space="preserve">Юридические факты делятся на </w:t>
      </w:r>
      <w:r w:rsidRPr="00BB1E2F">
        <w:rPr>
          <w:rFonts w:ascii="Times New Roman" w:eastAsia="Times New Roman" w:hAnsi="Times New Roman" w:cs="Times New Roman"/>
          <w:bCs/>
          <w:color w:val="000000"/>
          <w:sz w:val="24"/>
          <w:szCs w:val="24"/>
          <w:u w:val="single"/>
          <w:lang w:eastAsia="ru-RU"/>
        </w:rPr>
        <w:t>события</w:t>
      </w:r>
      <w:r w:rsidRPr="00BB1E2F">
        <w:rPr>
          <w:rFonts w:ascii="Times New Roman" w:eastAsia="Times New Roman" w:hAnsi="Times New Roman" w:cs="Times New Roman"/>
          <w:bCs/>
          <w:color w:val="000000"/>
          <w:sz w:val="24"/>
          <w:szCs w:val="24"/>
          <w:lang w:eastAsia="ru-RU"/>
        </w:rPr>
        <w:t xml:space="preserve"> и </w:t>
      </w:r>
      <w:r w:rsidRPr="00BB1E2F">
        <w:rPr>
          <w:rFonts w:ascii="Times New Roman" w:eastAsia="Times New Roman" w:hAnsi="Times New Roman" w:cs="Times New Roman"/>
          <w:bCs/>
          <w:color w:val="000000"/>
          <w:sz w:val="24"/>
          <w:szCs w:val="24"/>
          <w:u w:val="single"/>
          <w:lang w:eastAsia="ru-RU"/>
        </w:rPr>
        <w:t>действия</w:t>
      </w:r>
      <w:r w:rsidRPr="00BB1E2F">
        <w:rPr>
          <w:rFonts w:ascii="Times New Roman" w:eastAsia="Times New Roman" w:hAnsi="Times New Roman" w:cs="Times New Roman"/>
          <w:bCs/>
          <w:color w:val="000000"/>
          <w:sz w:val="24"/>
          <w:szCs w:val="24"/>
          <w:lang w:eastAsia="ru-RU"/>
        </w:rPr>
        <w:t xml:space="preserve">. </w:t>
      </w:r>
    </w:p>
    <w:p w:rsidR="00BB1E2F" w:rsidRPr="00BB1E2F" w:rsidRDefault="00BB1E2F" w:rsidP="00BB1E2F">
      <w:pPr>
        <w:spacing w:after="0" w:line="240" w:lineRule="auto"/>
        <w:jc w:val="both"/>
        <w:rPr>
          <w:rFonts w:ascii="Times New Roman" w:eastAsia="Times New Roman" w:hAnsi="Times New Roman" w:cs="Times New Roman"/>
          <w:bCs/>
          <w:color w:val="000000"/>
          <w:sz w:val="24"/>
          <w:szCs w:val="24"/>
          <w:lang w:eastAsia="ru-RU"/>
        </w:rPr>
      </w:pPr>
      <w:r w:rsidRPr="00CA6660">
        <w:rPr>
          <w:rFonts w:ascii="Times New Roman" w:eastAsia="Times New Roman" w:hAnsi="Times New Roman" w:cs="Times New Roman"/>
          <w:b/>
          <w:bCs/>
          <w:color w:val="000000"/>
          <w:sz w:val="24"/>
          <w:szCs w:val="24"/>
          <w:lang w:eastAsia="ru-RU"/>
        </w:rPr>
        <w:t>События</w:t>
      </w:r>
      <w:r w:rsidRPr="00BB1E2F">
        <w:rPr>
          <w:rFonts w:ascii="Times New Roman" w:eastAsia="Times New Roman" w:hAnsi="Times New Roman" w:cs="Times New Roman"/>
          <w:bCs/>
          <w:color w:val="000000"/>
          <w:sz w:val="24"/>
          <w:szCs w:val="24"/>
          <w:lang w:eastAsia="ru-RU"/>
        </w:rPr>
        <w:t xml:space="preserve"> – это обстоятельства, которые не зависят от воли человека: например, стихийные бедствия, природные явления, рождение человека или естественная смерть, истечение сроков (т.е., течение времени). </w:t>
      </w:r>
    </w:p>
    <w:p w:rsidR="00BB1E2F" w:rsidRDefault="00BB1E2F" w:rsidP="00BB1E2F">
      <w:pPr>
        <w:spacing w:after="0" w:line="240" w:lineRule="auto"/>
        <w:jc w:val="both"/>
        <w:rPr>
          <w:rFonts w:ascii="Times New Roman" w:eastAsia="Times New Roman" w:hAnsi="Times New Roman" w:cs="Times New Roman"/>
          <w:bCs/>
          <w:color w:val="000000"/>
          <w:sz w:val="24"/>
          <w:szCs w:val="24"/>
          <w:lang w:eastAsia="ru-RU"/>
        </w:rPr>
      </w:pPr>
      <w:r w:rsidRPr="00CA6660">
        <w:rPr>
          <w:rFonts w:ascii="Times New Roman" w:eastAsia="Times New Roman" w:hAnsi="Times New Roman" w:cs="Times New Roman"/>
          <w:b/>
          <w:bCs/>
          <w:color w:val="000000"/>
          <w:sz w:val="24"/>
          <w:szCs w:val="24"/>
          <w:lang w:eastAsia="ru-RU"/>
        </w:rPr>
        <w:t>Действия</w:t>
      </w:r>
      <w:r w:rsidRPr="00BB1E2F">
        <w:rPr>
          <w:rFonts w:ascii="Times New Roman" w:eastAsia="Times New Roman" w:hAnsi="Times New Roman" w:cs="Times New Roman"/>
          <w:bCs/>
          <w:color w:val="000000"/>
          <w:sz w:val="24"/>
          <w:szCs w:val="24"/>
          <w:lang w:eastAsia="ru-RU"/>
        </w:rPr>
        <w:t xml:space="preserve"> – это волевые осознанные акты поведения людей (при этом в данном случае под поведением людей, наряду с реальными активными действиями, имеется в виду и бездействие тоже). </w:t>
      </w:r>
    </w:p>
    <w:p w:rsidR="00BB1E2F" w:rsidRPr="00BB1E2F" w:rsidRDefault="00BB1E2F" w:rsidP="00BB1E2F">
      <w:pPr>
        <w:spacing w:after="0" w:line="240" w:lineRule="auto"/>
        <w:jc w:val="both"/>
        <w:rPr>
          <w:rFonts w:ascii="Times New Roman" w:eastAsia="Times New Roman" w:hAnsi="Times New Roman" w:cs="Times New Roman"/>
          <w:bCs/>
          <w:color w:val="000000"/>
          <w:sz w:val="24"/>
          <w:szCs w:val="24"/>
          <w:lang w:eastAsia="ru-RU"/>
        </w:rPr>
      </w:pPr>
      <w:r w:rsidRPr="00BB1E2F">
        <w:rPr>
          <w:rFonts w:ascii="Times New Roman" w:eastAsia="Times New Roman" w:hAnsi="Times New Roman" w:cs="Times New Roman"/>
          <w:bCs/>
          <w:color w:val="000000"/>
          <w:sz w:val="24"/>
          <w:szCs w:val="24"/>
          <w:lang w:eastAsia="ru-RU"/>
        </w:rPr>
        <w:t xml:space="preserve">Например – поступление на работу, регистрация брака, заключение договора и т.д. </w:t>
      </w:r>
      <w:r w:rsidRPr="00CA6660">
        <w:rPr>
          <w:rFonts w:ascii="Times New Roman" w:eastAsia="Times New Roman" w:hAnsi="Times New Roman" w:cs="Times New Roman"/>
          <w:b/>
          <w:bCs/>
          <w:color w:val="000000"/>
          <w:sz w:val="24"/>
          <w:szCs w:val="24"/>
          <w:lang w:eastAsia="ru-RU"/>
        </w:rPr>
        <w:t xml:space="preserve">Действия бывают </w:t>
      </w:r>
      <w:r w:rsidRPr="00CA6660">
        <w:rPr>
          <w:rFonts w:ascii="Times New Roman" w:eastAsia="Times New Roman" w:hAnsi="Times New Roman" w:cs="Times New Roman"/>
          <w:b/>
          <w:bCs/>
          <w:color w:val="000000"/>
          <w:sz w:val="24"/>
          <w:szCs w:val="24"/>
          <w:u w:val="single"/>
          <w:lang w:eastAsia="ru-RU"/>
        </w:rPr>
        <w:t>правомерные или неправомерные</w:t>
      </w:r>
      <w:r w:rsidRPr="00CA6660">
        <w:rPr>
          <w:rFonts w:ascii="Times New Roman" w:eastAsia="Times New Roman" w:hAnsi="Times New Roman" w:cs="Times New Roman"/>
          <w:b/>
          <w:bCs/>
          <w:color w:val="000000"/>
          <w:sz w:val="24"/>
          <w:szCs w:val="24"/>
          <w:lang w:eastAsia="ru-RU"/>
        </w:rPr>
        <w:t xml:space="preserve"> – в зависимости от того, соответствует конкретное поведение человека требованиям норм права или нет</w:t>
      </w:r>
      <w:r w:rsidRPr="00BB1E2F">
        <w:rPr>
          <w:rFonts w:ascii="Times New Roman" w:eastAsia="Times New Roman" w:hAnsi="Times New Roman" w:cs="Times New Roman"/>
          <w:bCs/>
          <w:color w:val="000000"/>
          <w:sz w:val="24"/>
          <w:szCs w:val="24"/>
          <w:lang w:eastAsia="ru-RU"/>
        </w:rPr>
        <w:t>.</w:t>
      </w:r>
    </w:p>
    <w:p w:rsidR="00BB1E2F" w:rsidRDefault="00BB1E2F" w:rsidP="00BB1E2F">
      <w:pPr>
        <w:spacing w:after="0" w:line="240" w:lineRule="auto"/>
        <w:jc w:val="both"/>
        <w:rPr>
          <w:rFonts w:ascii="Times New Roman" w:eastAsia="Times New Roman" w:hAnsi="Times New Roman" w:cs="Times New Roman"/>
          <w:bCs/>
          <w:color w:val="000000"/>
          <w:sz w:val="24"/>
          <w:szCs w:val="24"/>
          <w:lang w:eastAsia="ru-RU"/>
        </w:rPr>
      </w:pPr>
      <w:r w:rsidRPr="00BB1E2F">
        <w:rPr>
          <w:rFonts w:ascii="Times New Roman" w:eastAsia="Times New Roman" w:hAnsi="Times New Roman" w:cs="Times New Roman"/>
          <w:bCs/>
          <w:color w:val="000000"/>
          <w:sz w:val="24"/>
          <w:szCs w:val="24"/>
          <w:lang w:eastAsia="ru-RU"/>
        </w:rPr>
        <w:t xml:space="preserve">Правомерные действия, в свою очередь, делятся на </w:t>
      </w:r>
      <w:r w:rsidRPr="00BB1E2F">
        <w:rPr>
          <w:rFonts w:ascii="Times New Roman" w:eastAsia="Times New Roman" w:hAnsi="Times New Roman" w:cs="Times New Roman"/>
          <w:bCs/>
          <w:color w:val="000000"/>
          <w:sz w:val="24"/>
          <w:szCs w:val="24"/>
          <w:u w:val="single"/>
          <w:lang w:eastAsia="ru-RU"/>
        </w:rPr>
        <w:t>юридические акты и юридические поступки</w:t>
      </w:r>
      <w:r w:rsidRPr="00BB1E2F">
        <w:rPr>
          <w:rFonts w:ascii="Times New Roman" w:eastAsia="Times New Roman" w:hAnsi="Times New Roman" w:cs="Times New Roman"/>
          <w:bCs/>
          <w:color w:val="000000"/>
          <w:sz w:val="24"/>
          <w:szCs w:val="24"/>
          <w:lang w:eastAsia="ru-RU"/>
        </w:rPr>
        <w:t>.</w:t>
      </w:r>
    </w:p>
    <w:p w:rsidR="00BB1E2F" w:rsidRPr="00BB1E2F" w:rsidRDefault="00BB1E2F" w:rsidP="00BB1E2F">
      <w:pPr>
        <w:spacing w:after="0" w:line="240" w:lineRule="auto"/>
        <w:jc w:val="both"/>
        <w:rPr>
          <w:rFonts w:ascii="Times New Roman" w:eastAsia="Times New Roman" w:hAnsi="Times New Roman" w:cs="Times New Roman"/>
          <w:bCs/>
          <w:color w:val="000000"/>
          <w:sz w:val="24"/>
          <w:szCs w:val="24"/>
          <w:lang w:eastAsia="ru-RU"/>
        </w:rPr>
      </w:pPr>
      <w:r w:rsidRPr="00BB1E2F">
        <w:rPr>
          <w:rFonts w:ascii="Times New Roman" w:eastAsia="Times New Roman" w:hAnsi="Times New Roman" w:cs="Times New Roman"/>
          <w:bCs/>
          <w:color w:val="000000"/>
          <w:sz w:val="24"/>
          <w:szCs w:val="24"/>
          <w:lang w:eastAsia="ru-RU"/>
        </w:rPr>
        <w:t xml:space="preserve"> </w:t>
      </w:r>
      <w:r w:rsidRPr="00BB1E2F">
        <w:rPr>
          <w:rFonts w:ascii="Times New Roman" w:eastAsia="Times New Roman" w:hAnsi="Times New Roman" w:cs="Times New Roman"/>
          <w:b/>
          <w:bCs/>
          <w:color w:val="000000"/>
          <w:sz w:val="24"/>
          <w:szCs w:val="24"/>
          <w:lang w:eastAsia="ru-RU"/>
        </w:rPr>
        <w:t xml:space="preserve">Юридические акты </w:t>
      </w:r>
      <w:r w:rsidRPr="00BB1E2F">
        <w:rPr>
          <w:rFonts w:ascii="Times New Roman" w:eastAsia="Times New Roman" w:hAnsi="Times New Roman" w:cs="Times New Roman"/>
          <w:bCs/>
          <w:color w:val="000000"/>
          <w:sz w:val="24"/>
          <w:szCs w:val="24"/>
          <w:lang w:eastAsia="ru-RU"/>
        </w:rPr>
        <w:t>– это принятие компетентными органами государства новых правовых норм (например, принятие нового закона, устанавливающего новые нормы права – новые правила торговли продуктами питания)</w:t>
      </w:r>
    </w:p>
    <w:p w:rsidR="00CA6660" w:rsidRDefault="00BB1E2F" w:rsidP="00BB1E2F">
      <w:pPr>
        <w:spacing w:after="0" w:line="240" w:lineRule="auto"/>
        <w:jc w:val="both"/>
        <w:rPr>
          <w:rFonts w:ascii="Times New Roman" w:eastAsia="Times New Roman" w:hAnsi="Times New Roman" w:cs="Times New Roman"/>
          <w:bCs/>
          <w:color w:val="000000"/>
          <w:sz w:val="24"/>
          <w:szCs w:val="24"/>
          <w:lang w:eastAsia="ru-RU"/>
        </w:rPr>
      </w:pPr>
      <w:r w:rsidRPr="00BB1E2F">
        <w:rPr>
          <w:rFonts w:ascii="Times New Roman" w:eastAsia="Times New Roman" w:hAnsi="Times New Roman" w:cs="Times New Roman"/>
          <w:bCs/>
          <w:color w:val="000000"/>
          <w:sz w:val="24"/>
          <w:szCs w:val="24"/>
          <w:lang w:eastAsia="ru-RU"/>
        </w:rPr>
        <w:t xml:space="preserve">. Юридические поступки – это правомерные, т.е. соответствующие закону, действия обычных людей, организаций, фирм, в результате которых возникают, изменяются или прекращаются правоотношения. </w:t>
      </w:r>
    </w:p>
    <w:p w:rsidR="00BB1E2F" w:rsidRPr="00BB1E2F" w:rsidRDefault="00BB1E2F" w:rsidP="00BB1E2F">
      <w:pPr>
        <w:spacing w:after="0" w:line="240" w:lineRule="auto"/>
        <w:jc w:val="both"/>
        <w:rPr>
          <w:rFonts w:ascii="Times New Roman" w:eastAsia="Times New Roman" w:hAnsi="Times New Roman" w:cs="Times New Roman"/>
          <w:bCs/>
          <w:color w:val="000000"/>
          <w:sz w:val="24"/>
          <w:szCs w:val="24"/>
          <w:lang w:eastAsia="ru-RU"/>
        </w:rPr>
      </w:pPr>
      <w:r w:rsidRPr="00BB1E2F">
        <w:rPr>
          <w:rFonts w:ascii="Times New Roman" w:eastAsia="Times New Roman" w:hAnsi="Times New Roman" w:cs="Times New Roman"/>
          <w:bCs/>
          <w:color w:val="000000"/>
          <w:sz w:val="24"/>
          <w:szCs w:val="24"/>
          <w:lang w:eastAsia="ru-RU"/>
        </w:rPr>
        <w:t>Например, заключение двумя фирмами договора купли-продажи склада, или выдача государственным органом предписания об устранении нарушений, или заемные отношения по поводу денег между двумя физическими лицами, и т.д.</w:t>
      </w:r>
    </w:p>
    <w:p w:rsidR="00CA6660" w:rsidRDefault="00BB1E2F" w:rsidP="00BB1E2F">
      <w:pPr>
        <w:spacing w:after="0" w:line="240" w:lineRule="auto"/>
        <w:jc w:val="both"/>
        <w:rPr>
          <w:rFonts w:ascii="Times New Roman" w:eastAsia="Times New Roman" w:hAnsi="Times New Roman" w:cs="Times New Roman"/>
          <w:bCs/>
          <w:color w:val="000000"/>
          <w:sz w:val="24"/>
          <w:szCs w:val="24"/>
          <w:lang w:eastAsia="ru-RU"/>
        </w:rPr>
      </w:pPr>
      <w:r w:rsidRPr="00BB1E2F">
        <w:rPr>
          <w:rFonts w:ascii="Times New Roman" w:eastAsia="Times New Roman" w:hAnsi="Times New Roman" w:cs="Times New Roman"/>
          <w:bCs/>
          <w:color w:val="000000"/>
          <w:sz w:val="24"/>
          <w:szCs w:val="24"/>
          <w:lang w:eastAsia="ru-RU"/>
        </w:rPr>
        <w:t xml:space="preserve">Неправомерные действия представляют собой противоправное поведение, выражающееся в несоблюдении правовых предписаний, нарушении установленных правом запретов, в неисполнении или ненадлежащем исполнении возложенных на субъекта обязанностей. Неправомерные действия делятся на </w:t>
      </w:r>
      <w:r w:rsidRPr="00BB1E2F">
        <w:rPr>
          <w:rFonts w:ascii="Times New Roman" w:eastAsia="Times New Roman" w:hAnsi="Times New Roman" w:cs="Times New Roman"/>
          <w:bCs/>
          <w:color w:val="000000"/>
          <w:sz w:val="24"/>
          <w:szCs w:val="24"/>
          <w:u w:val="single"/>
          <w:lang w:eastAsia="ru-RU"/>
        </w:rPr>
        <w:t>проступки и преступления</w:t>
      </w:r>
      <w:r w:rsidRPr="00BB1E2F">
        <w:rPr>
          <w:rFonts w:ascii="Times New Roman" w:eastAsia="Times New Roman" w:hAnsi="Times New Roman" w:cs="Times New Roman"/>
          <w:bCs/>
          <w:color w:val="000000"/>
          <w:sz w:val="24"/>
          <w:szCs w:val="24"/>
          <w:lang w:eastAsia="ru-RU"/>
        </w:rPr>
        <w:t>.</w:t>
      </w:r>
    </w:p>
    <w:p w:rsidR="00CA6660" w:rsidRDefault="00BB1E2F" w:rsidP="00BB1E2F">
      <w:pPr>
        <w:spacing w:after="0" w:line="240" w:lineRule="auto"/>
        <w:jc w:val="both"/>
        <w:rPr>
          <w:rFonts w:ascii="Times New Roman" w:eastAsia="Times New Roman" w:hAnsi="Times New Roman" w:cs="Times New Roman"/>
          <w:bCs/>
          <w:color w:val="000000"/>
          <w:sz w:val="24"/>
          <w:szCs w:val="24"/>
          <w:lang w:eastAsia="ru-RU"/>
        </w:rPr>
      </w:pPr>
      <w:r w:rsidRPr="00CA6660">
        <w:rPr>
          <w:rFonts w:ascii="Times New Roman" w:eastAsia="Times New Roman" w:hAnsi="Times New Roman" w:cs="Times New Roman"/>
          <w:b/>
          <w:bCs/>
          <w:color w:val="000000"/>
          <w:sz w:val="24"/>
          <w:szCs w:val="24"/>
          <w:lang w:eastAsia="ru-RU"/>
        </w:rPr>
        <w:t xml:space="preserve"> Преступления</w:t>
      </w:r>
      <w:r w:rsidRPr="00BB1E2F">
        <w:rPr>
          <w:rFonts w:ascii="Times New Roman" w:eastAsia="Times New Roman" w:hAnsi="Times New Roman" w:cs="Times New Roman"/>
          <w:bCs/>
          <w:color w:val="000000"/>
          <w:sz w:val="24"/>
          <w:szCs w:val="24"/>
          <w:lang w:eastAsia="ru-RU"/>
        </w:rPr>
        <w:t xml:space="preserve"> – это особая группа неправомерных действий, отличающихся от остальных особой общественной опасностью. Все неправомерные действия, которые на данный момент законодатель считает наиболее общественно опасными (т.е., преступлениями), перечислены в Уголовном кодексе РФ, и только в нем.</w:t>
      </w:r>
    </w:p>
    <w:p w:rsidR="00CA6660" w:rsidRDefault="00BB1E2F" w:rsidP="00BB1E2F">
      <w:pPr>
        <w:spacing w:after="0" w:line="240" w:lineRule="auto"/>
        <w:jc w:val="both"/>
        <w:rPr>
          <w:rFonts w:ascii="Times New Roman" w:eastAsia="Times New Roman" w:hAnsi="Times New Roman" w:cs="Times New Roman"/>
          <w:bCs/>
          <w:color w:val="000000"/>
          <w:sz w:val="24"/>
          <w:szCs w:val="24"/>
          <w:lang w:eastAsia="ru-RU"/>
        </w:rPr>
      </w:pPr>
      <w:r w:rsidRPr="00BB1E2F">
        <w:rPr>
          <w:rFonts w:ascii="Times New Roman" w:eastAsia="Times New Roman" w:hAnsi="Times New Roman" w:cs="Times New Roman"/>
          <w:bCs/>
          <w:color w:val="000000"/>
          <w:sz w:val="24"/>
          <w:szCs w:val="24"/>
          <w:lang w:eastAsia="ru-RU"/>
        </w:rPr>
        <w:t xml:space="preserve"> И наоборот: если состав какого-либо неправомерного действия содержится в Уголовном кодексе РФ, то такое неправомерное действие является именно преступлением. </w:t>
      </w:r>
      <w:r w:rsidRPr="00CA6660">
        <w:rPr>
          <w:rFonts w:ascii="Times New Roman" w:eastAsia="Times New Roman" w:hAnsi="Times New Roman" w:cs="Times New Roman"/>
          <w:b/>
          <w:bCs/>
          <w:color w:val="000000"/>
          <w:sz w:val="24"/>
          <w:szCs w:val="24"/>
          <w:lang w:eastAsia="ru-RU"/>
        </w:rPr>
        <w:t>Преступления</w:t>
      </w:r>
      <w:r w:rsidRPr="00BB1E2F">
        <w:rPr>
          <w:rFonts w:ascii="Times New Roman" w:eastAsia="Times New Roman" w:hAnsi="Times New Roman" w:cs="Times New Roman"/>
          <w:bCs/>
          <w:color w:val="000000"/>
          <w:sz w:val="24"/>
          <w:szCs w:val="24"/>
          <w:lang w:eastAsia="ru-RU"/>
        </w:rPr>
        <w:t xml:space="preserve"> бывают самые разные, и не всегда они посягают на жизнь, здоровье или имущество людей – бывают и воинские преступления (самовольное оставление воинской части и др.), и преступления против интересов службы в коммерческих организациях или против интересов государственной службы (разглашение коммерческой тайны, превышение полномочий и пр.), преступления против правосудия (отказ от дачи показаний и пр.) и т.д. </w:t>
      </w:r>
    </w:p>
    <w:p w:rsidR="00CA6660" w:rsidRDefault="00BB1E2F" w:rsidP="00BB1E2F">
      <w:pPr>
        <w:spacing w:after="0" w:line="240" w:lineRule="auto"/>
        <w:jc w:val="both"/>
        <w:rPr>
          <w:rFonts w:ascii="Times New Roman" w:eastAsia="Times New Roman" w:hAnsi="Times New Roman" w:cs="Times New Roman"/>
          <w:bCs/>
          <w:color w:val="000000"/>
          <w:sz w:val="24"/>
          <w:szCs w:val="24"/>
          <w:lang w:eastAsia="ru-RU"/>
        </w:rPr>
      </w:pPr>
      <w:r w:rsidRPr="00BB1E2F">
        <w:rPr>
          <w:rFonts w:ascii="Times New Roman" w:eastAsia="Times New Roman" w:hAnsi="Times New Roman" w:cs="Times New Roman"/>
          <w:bCs/>
          <w:color w:val="000000"/>
          <w:sz w:val="24"/>
          <w:szCs w:val="24"/>
          <w:lang w:eastAsia="ru-RU"/>
        </w:rPr>
        <w:t xml:space="preserve">Другие неправомерные (не соответствующие требованиям норм права) действия, не являющиеся преступлениями, именуются проступками. </w:t>
      </w:r>
    </w:p>
    <w:p w:rsidR="00BB1E2F" w:rsidRPr="00BB1E2F" w:rsidRDefault="00BB1E2F" w:rsidP="00BB1E2F">
      <w:pPr>
        <w:spacing w:after="0" w:line="240" w:lineRule="auto"/>
        <w:jc w:val="both"/>
        <w:rPr>
          <w:rFonts w:ascii="Times New Roman" w:eastAsia="Times New Roman" w:hAnsi="Times New Roman" w:cs="Times New Roman"/>
          <w:bCs/>
          <w:color w:val="000000"/>
          <w:sz w:val="24"/>
          <w:szCs w:val="24"/>
          <w:lang w:eastAsia="ru-RU"/>
        </w:rPr>
      </w:pPr>
      <w:r w:rsidRPr="00CA6660">
        <w:rPr>
          <w:rFonts w:ascii="Times New Roman" w:eastAsia="Times New Roman" w:hAnsi="Times New Roman" w:cs="Times New Roman"/>
          <w:b/>
          <w:bCs/>
          <w:color w:val="000000"/>
          <w:sz w:val="24"/>
          <w:szCs w:val="24"/>
          <w:lang w:eastAsia="ru-RU"/>
        </w:rPr>
        <w:t>Проступк</w:t>
      </w:r>
      <w:r w:rsidRPr="00BB1E2F">
        <w:rPr>
          <w:rFonts w:ascii="Times New Roman" w:eastAsia="Times New Roman" w:hAnsi="Times New Roman" w:cs="Times New Roman"/>
          <w:bCs/>
          <w:color w:val="000000"/>
          <w:sz w:val="24"/>
          <w:szCs w:val="24"/>
          <w:lang w:eastAsia="ru-RU"/>
        </w:rPr>
        <w:t>и могут быть административными правонарушениями, гражданско-правовыми, дисциплинарными и т.д.</w:t>
      </w:r>
    </w:p>
    <w:p w:rsidR="00BB1E2F" w:rsidRPr="00BB1E2F" w:rsidRDefault="00BB1E2F" w:rsidP="00BB1E2F">
      <w:pPr>
        <w:spacing w:after="0" w:line="240" w:lineRule="auto"/>
        <w:jc w:val="both"/>
        <w:rPr>
          <w:rFonts w:ascii="Times New Roman" w:eastAsia="Times New Roman" w:hAnsi="Times New Roman" w:cs="Times New Roman"/>
          <w:bCs/>
          <w:color w:val="000000"/>
          <w:sz w:val="24"/>
          <w:szCs w:val="24"/>
          <w:lang w:eastAsia="ru-RU"/>
        </w:rPr>
      </w:pPr>
      <w:r w:rsidRPr="00BB1E2F">
        <w:rPr>
          <w:rFonts w:ascii="Times New Roman" w:eastAsia="Times New Roman" w:hAnsi="Times New Roman" w:cs="Times New Roman"/>
          <w:bCs/>
          <w:color w:val="000000"/>
          <w:sz w:val="24"/>
          <w:szCs w:val="24"/>
          <w:lang w:eastAsia="ru-RU"/>
        </w:rPr>
        <w:t xml:space="preserve">Для возникновения, изменения или прекращения правоотношений иногда требуется не простой, а </w:t>
      </w:r>
      <w:r w:rsidRPr="00BB1E2F">
        <w:rPr>
          <w:rFonts w:ascii="Times New Roman" w:eastAsia="Times New Roman" w:hAnsi="Times New Roman" w:cs="Times New Roman"/>
          <w:bCs/>
          <w:color w:val="000000"/>
          <w:sz w:val="24"/>
          <w:szCs w:val="24"/>
          <w:u w:val="single"/>
          <w:lang w:eastAsia="ru-RU"/>
        </w:rPr>
        <w:t>сложный юридический факт</w:t>
      </w:r>
      <w:r w:rsidRPr="00BB1E2F">
        <w:rPr>
          <w:rFonts w:ascii="Times New Roman" w:eastAsia="Times New Roman" w:hAnsi="Times New Roman" w:cs="Times New Roman"/>
          <w:bCs/>
          <w:color w:val="000000"/>
          <w:sz w:val="24"/>
          <w:szCs w:val="24"/>
          <w:lang w:eastAsia="ru-RU"/>
        </w:rPr>
        <w:t xml:space="preserve"> (т.е. совокупность нескольких обстоятельств). Например, смерть работника является простым юридическим фактом для прекращения </w:t>
      </w:r>
      <w:r w:rsidRPr="00BB1E2F">
        <w:rPr>
          <w:rFonts w:ascii="Times New Roman" w:eastAsia="Times New Roman" w:hAnsi="Times New Roman" w:cs="Times New Roman"/>
          <w:bCs/>
          <w:color w:val="000000"/>
          <w:sz w:val="24"/>
          <w:szCs w:val="24"/>
          <w:lang w:eastAsia="ru-RU"/>
        </w:rPr>
        <w:lastRenderedPageBreak/>
        <w:t xml:space="preserve">трудовых отношений. А, к примеру, для назначения конкретному человеку конкретной пенсии требуется наличие целого ряда юридически значимых обстоятельств и условий </w:t>
      </w:r>
    </w:p>
    <w:p w:rsidR="00BB1E2F" w:rsidRPr="00CA6660" w:rsidRDefault="00BB1E2F" w:rsidP="00CA6660">
      <w:pPr>
        <w:spacing w:after="0" w:line="240" w:lineRule="auto"/>
        <w:jc w:val="center"/>
        <w:rPr>
          <w:rFonts w:ascii="Times New Roman" w:eastAsia="Times New Roman" w:hAnsi="Times New Roman" w:cs="Times New Roman"/>
          <w:b/>
          <w:bCs/>
          <w:color w:val="000000"/>
          <w:sz w:val="24"/>
          <w:szCs w:val="24"/>
          <w:lang w:eastAsia="ru-RU"/>
        </w:rPr>
      </w:pPr>
      <w:r w:rsidRPr="00CA6660">
        <w:rPr>
          <w:rFonts w:ascii="Times New Roman" w:eastAsia="Times New Roman" w:hAnsi="Times New Roman" w:cs="Times New Roman"/>
          <w:b/>
          <w:bCs/>
          <w:color w:val="000000"/>
          <w:sz w:val="24"/>
          <w:szCs w:val="24"/>
          <w:lang w:eastAsia="ru-RU"/>
        </w:rPr>
        <w:t>ЮРИДИЧЕСКИЕ ФАКТЫ КАК ОСНОВАНИЕ</w:t>
      </w:r>
      <w:r w:rsidRPr="00CA6660">
        <w:rPr>
          <w:rFonts w:ascii="Times New Roman" w:eastAsia="Times New Roman" w:hAnsi="Times New Roman" w:cs="Times New Roman"/>
          <w:b/>
          <w:bCs/>
          <w:color w:val="000000"/>
          <w:sz w:val="24"/>
          <w:szCs w:val="24"/>
          <w:lang w:eastAsia="ru-RU"/>
        </w:rPr>
        <w:br/>
        <w:t>ВОЗНИКНОВЕНИЯ, ИЗМЕНЕНИЯ И ПРЕКРАЩЕНИЯ</w:t>
      </w:r>
      <w:r w:rsidRPr="00CA6660">
        <w:rPr>
          <w:rFonts w:ascii="Times New Roman" w:eastAsia="Times New Roman" w:hAnsi="Times New Roman" w:cs="Times New Roman"/>
          <w:b/>
          <w:bCs/>
          <w:color w:val="000000"/>
          <w:sz w:val="24"/>
          <w:szCs w:val="24"/>
          <w:lang w:eastAsia="ru-RU"/>
        </w:rPr>
        <w:br/>
        <w:t>ПРАВООТНОШЕНИЙ</w:t>
      </w:r>
    </w:p>
    <w:p w:rsidR="00BB1E2F" w:rsidRPr="00BB1E2F" w:rsidRDefault="00BB1E2F" w:rsidP="00BB1E2F">
      <w:pPr>
        <w:spacing w:after="0" w:line="240" w:lineRule="auto"/>
        <w:jc w:val="both"/>
        <w:rPr>
          <w:rFonts w:ascii="Times New Roman" w:eastAsia="Times New Roman" w:hAnsi="Times New Roman" w:cs="Times New Roman"/>
          <w:bCs/>
          <w:color w:val="000000"/>
          <w:sz w:val="24"/>
          <w:szCs w:val="24"/>
          <w:lang w:eastAsia="ru-RU"/>
        </w:rPr>
      </w:pPr>
      <w:r w:rsidRPr="00BB1E2F">
        <w:rPr>
          <w:rFonts w:ascii="Times New Roman" w:eastAsia="Times New Roman" w:hAnsi="Times New Roman" w:cs="Times New Roman"/>
          <w:bCs/>
          <w:color w:val="000000"/>
          <w:sz w:val="24"/>
          <w:szCs w:val="24"/>
          <w:lang w:eastAsia="ru-RU"/>
        </w:rPr>
        <w:t>Жилищные права и обязанности регламентированы ст. 10 ЖК РФ, другими федеральными законами и иными правовыми актами, а также действиями участников жилищных отношений, которые хотя и не предусмотрены такими актами, но в силу общих начал и смысла жилищного законодательства порождают жилищные права и обязанности. В ЖК РФ перечислены юридические факты, т.е. жизненные обстоятельства, влекущие возникновение жилищных правоотношений. Аналогичные юридические факты влекут за собой также изменение и прекращение жилищных правоотношений.</w:t>
      </w:r>
      <w:r w:rsidRPr="00BB1E2F">
        <w:rPr>
          <w:rFonts w:ascii="Times New Roman" w:eastAsia="Times New Roman" w:hAnsi="Times New Roman" w:cs="Times New Roman"/>
          <w:bCs/>
          <w:color w:val="000000"/>
          <w:sz w:val="24"/>
          <w:szCs w:val="24"/>
          <w:lang w:eastAsia="ru-RU"/>
        </w:rPr>
        <w:br/>
        <w:t>Юридические факты подразделяются:</w:t>
      </w:r>
    </w:p>
    <w:p w:rsidR="00BB1E2F" w:rsidRPr="00BB1E2F" w:rsidRDefault="00BB1E2F" w:rsidP="00BB1E2F">
      <w:pPr>
        <w:numPr>
          <w:ilvl w:val="0"/>
          <w:numId w:val="9"/>
        </w:numPr>
        <w:spacing w:after="0" w:line="240" w:lineRule="auto"/>
        <w:jc w:val="both"/>
        <w:rPr>
          <w:rFonts w:ascii="Times New Roman" w:eastAsia="Times New Roman" w:hAnsi="Times New Roman" w:cs="Times New Roman"/>
          <w:bCs/>
          <w:color w:val="000000"/>
          <w:sz w:val="24"/>
          <w:szCs w:val="24"/>
          <w:lang w:eastAsia="ru-RU"/>
        </w:rPr>
      </w:pPr>
      <w:r w:rsidRPr="00BB1E2F">
        <w:rPr>
          <w:rFonts w:ascii="Times New Roman" w:eastAsia="Times New Roman" w:hAnsi="Times New Roman" w:cs="Times New Roman"/>
          <w:bCs/>
          <w:color w:val="000000"/>
          <w:sz w:val="24"/>
          <w:szCs w:val="24"/>
          <w:lang w:eastAsia="ru-RU"/>
        </w:rPr>
        <w:t>на действия, зависящие от воли физических и юридических лиц;</w:t>
      </w:r>
    </w:p>
    <w:p w:rsidR="00BB1E2F" w:rsidRPr="00BB1E2F" w:rsidRDefault="00BB1E2F" w:rsidP="00BB1E2F">
      <w:pPr>
        <w:numPr>
          <w:ilvl w:val="0"/>
          <w:numId w:val="9"/>
        </w:numPr>
        <w:spacing w:after="0" w:line="240" w:lineRule="auto"/>
        <w:jc w:val="both"/>
        <w:rPr>
          <w:rFonts w:ascii="Times New Roman" w:eastAsia="Times New Roman" w:hAnsi="Times New Roman" w:cs="Times New Roman"/>
          <w:bCs/>
          <w:color w:val="000000"/>
          <w:sz w:val="24"/>
          <w:szCs w:val="24"/>
          <w:lang w:eastAsia="ru-RU"/>
        </w:rPr>
      </w:pPr>
      <w:r w:rsidRPr="00BB1E2F">
        <w:rPr>
          <w:rFonts w:ascii="Times New Roman" w:eastAsia="Times New Roman" w:hAnsi="Times New Roman" w:cs="Times New Roman"/>
          <w:bCs/>
          <w:color w:val="000000"/>
          <w:sz w:val="24"/>
          <w:szCs w:val="24"/>
          <w:lang w:eastAsia="ru-RU"/>
        </w:rPr>
        <w:t>события, не зависящие от воли и сознания физических и юридических лиц.</w:t>
      </w:r>
    </w:p>
    <w:p w:rsidR="00CA6660" w:rsidRDefault="00BB1E2F" w:rsidP="00BB1E2F">
      <w:pPr>
        <w:spacing w:after="0" w:line="240" w:lineRule="auto"/>
        <w:jc w:val="both"/>
        <w:rPr>
          <w:rFonts w:ascii="Times New Roman" w:eastAsia="Times New Roman" w:hAnsi="Times New Roman" w:cs="Times New Roman"/>
          <w:bCs/>
          <w:color w:val="000000"/>
          <w:sz w:val="24"/>
          <w:szCs w:val="24"/>
          <w:lang w:eastAsia="ru-RU"/>
        </w:rPr>
      </w:pPr>
      <w:r w:rsidRPr="00BB1E2F">
        <w:rPr>
          <w:rFonts w:ascii="Times New Roman" w:eastAsia="Times New Roman" w:hAnsi="Times New Roman" w:cs="Times New Roman"/>
          <w:bCs/>
          <w:color w:val="000000"/>
          <w:sz w:val="24"/>
          <w:szCs w:val="24"/>
          <w:lang w:eastAsia="ru-RU"/>
        </w:rPr>
        <w:t>В свою очередь действия принято подразделять на правомерные и неправомерные.</w:t>
      </w:r>
    </w:p>
    <w:p w:rsidR="00CA6660" w:rsidRDefault="00BB1E2F" w:rsidP="00BB1E2F">
      <w:pPr>
        <w:spacing w:after="0" w:line="240" w:lineRule="auto"/>
        <w:jc w:val="both"/>
        <w:rPr>
          <w:rFonts w:ascii="Times New Roman" w:eastAsia="Times New Roman" w:hAnsi="Times New Roman" w:cs="Times New Roman"/>
          <w:bCs/>
          <w:color w:val="000000"/>
          <w:sz w:val="24"/>
          <w:szCs w:val="24"/>
          <w:lang w:eastAsia="ru-RU"/>
        </w:rPr>
      </w:pPr>
      <w:r w:rsidRPr="00BB1E2F">
        <w:rPr>
          <w:rFonts w:ascii="Times New Roman" w:eastAsia="Times New Roman" w:hAnsi="Times New Roman" w:cs="Times New Roman"/>
          <w:bCs/>
          <w:color w:val="000000"/>
          <w:sz w:val="24"/>
          <w:szCs w:val="24"/>
          <w:lang w:eastAsia="ru-RU"/>
        </w:rPr>
        <w:t xml:space="preserve"> Следует помнить, что юридические факты могут быть объединены в юридический состав. В такой ситуации для возникновения жилищных правоотношений необходима совокупность указанных в ст. 10 ЖК РФ юридических фактов, на основании которых возникают права и обязанности. </w:t>
      </w:r>
    </w:p>
    <w:p w:rsidR="00BB1E2F" w:rsidRPr="00BB1E2F" w:rsidRDefault="00CA6660" w:rsidP="00BB1E2F">
      <w:pPr>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w:t>
      </w:r>
      <w:r w:rsidR="00BB1E2F" w:rsidRPr="00BB1E2F">
        <w:rPr>
          <w:rFonts w:ascii="Times New Roman" w:eastAsia="Times New Roman" w:hAnsi="Times New Roman" w:cs="Times New Roman"/>
          <w:bCs/>
          <w:color w:val="000000"/>
          <w:sz w:val="24"/>
          <w:szCs w:val="24"/>
          <w:lang w:eastAsia="ru-RU"/>
        </w:rPr>
        <w:t>Например, если права собственности на жилое помещение переходят к другому собственнику по договору, необходимо не только заключение договора в письменной форме, но и соблюдение требования государственной регистрации договора.</w:t>
      </w:r>
      <w:r w:rsidR="00BB1E2F" w:rsidRPr="00BB1E2F">
        <w:rPr>
          <w:rFonts w:ascii="Times New Roman" w:eastAsia="Times New Roman" w:hAnsi="Times New Roman" w:cs="Times New Roman"/>
          <w:bCs/>
          <w:color w:val="000000"/>
          <w:sz w:val="24"/>
          <w:szCs w:val="24"/>
          <w:lang w:eastAsia="ru-RU"/>
        </w:rPr>
        <w:br/>
        <w:t>Подводя итог вышесказанному, можно сделать вывод, что жилищные права и обязанности возникают:</w:t>
      </w:r>
    </w:p>
    <w:p w:rsidR="00BB1E2F" w:rsidRPr="00BB1E2F" w:rsidRDefault="00BB1E2F" w:rsidP="00BB1E2F">
      <w:pPr>
        <w:numPr>
          <w:ilvl w:val="0"/>
          <w:numId w:val="10"/>
        </w:numPr>
        <w:spacing w:after="0" w:line="240" w:lineRule="auto"/>
        <w:jc w:val="both"/>
        <w:rPr>
          <w:rFonts w:ascii="Times New Roman" w:eastAsia="Times New Roman" w:hAnsi="Times New Roman" w:cs="Times New Roman"/>
          <w:bCs/>
          <w:color w:val="000000"/>
          <w:sz w:val="24"/>
          <w:szCs w:val="24"/>
          <w:lang w:eastAsia="ru-RU"/>
        </w:rPr>
      </w:pPr>
      <w:r w:rsidRPr="00BB1E2F">
        <w:rPr>
          <w:rFonts w:ascii="Times New Roman" w:eastAsia="Times New Roman" w:hAnsi="Times New Roman" w:cs="Times New Roman"/>
          <w:bCs/>
          <w:color w:val="000000"/>
          <w:sz w:val="24"/>
          <w:szCs w:val="24"/>
          <w:lang w:eastAsia="ru-RU"/>
        </w:rPr>
        <w:t>из договоров и иных сделок, предусмотренных федеральным законом, а также из договоров и иных сделок, хотя и не предусмотренных федеральным законом, но не противоречащих ему;</w:t>
      </w:r>
    </w:p>
    <w:p w:rsidR="00BB1E2F" w:rsidRPr="00BB1E2F" w:rsidRDefault="00BB1E2F" w:rsidP="00BB1E2F">
      <w:pPr>
        <w:numPr>
          <w:ilvl w:val="0"/>
          <w:numId w:val="10"/>
        </w:numPr>
        <w:spacing w:after="0" w:line="240" w:lineRule="auto"/>
        <w:jc w:val="both"/>
        <w:rPr>
          <w:rFonts w:ascii="Times New Roman" w:eastAsia="Times New Roman" w:hAnsi="Times New Roman" w:cs="Times New Roman"/>
          <w:bCs/>
          <w:color w:val="000000"/>
          <w:sz w:val="24"/>
          <w:szCs w:val="24"/>
          <w:lang w:eastAsia="ru-RU"/>
        </w:rPr>
      </w:pPr>
      <w:r w:rsidRPr="00BB1E2F">
        <w:rPr>
          <w:rFonts w:ascii="Times New Roman" w:eastAsia="Times New Roman" w:hAnsi="Times New Roman" w:cs="Times New Roman"/>
          <w:bCs/>
          <w:color w:val="000000"/>
          <w:sz w:val="24"/>
          <w:szCs w:val="24"/>
          <w:lang w:eastAsia="ru-RU"/>
        </w:rPr>
        <w:t>из актов государственных органов и актов органов местного самоуправления, которые предусмотрены жилищным законодательством в качестве основания возникновения жилищных прав и обязанностей;</w:t>
      </w:r>
    </w:p>
    <w:p w:rsidR="00BB1E2F" w:rsidRPr="00BB1E2F" w:rsidRDefault="00BB1E2F" w:rsidP="00BB1E2F">
      <w:pPr>
        <w:numPr>
          <w:ilvl w:val="0"/>
          <w:numId w:val="10"/>
        </w:numPr>
        <w:spacing w:after="0" w:line="240" w:lineRule="auto"/>
        <w:jc w:val="both"/>
        <w:rPr>
          <w:rFonts w:ascii="Times New Roman" w:eastAsia="Times New Roman" w:hAnsi="Times New Roman" w:cs="Times New Roman"/>
          <w:bCs/>
          <w:color w:val="000000"/>
          <w:sz w:val="24"/>
          <w:szCs w:val="24"/>
          <w:lang w:eastAsia="ru-RU"/>
        </w:rPr>
      </w:pPr>
      <w:r w:rsidRPr="00BB1E2F">
        <w:rPr>
          <w:rFonts w:ascii="Times New Roman" w:eastAsia="Times New Roman" w:hAnsi="Times New Roman" w:cs="Times New Roman"/>
          <w:bCs/>
          <w:color w:val="000000"/>
          <w:sz w:val="24"/>
          <w:szCs w:val="24"/>
          <w:lang w:eastAsia="ru-RU"/>
        </w:rPr>
        <w:t>из судебных решений, установивших жилищные права и обязанности;</w:t>
      </w:r>
    </w:p>
    <w:p w:rsidR="00BB1E2F" w:rsidRPr="00BB1E2F" w:rsidRDefault="00BB1E2F" w:rsidP="00BB1E2F">
      <w:pPr>
        <w:numPr>
          <w:ilvl w:val="0"/>
          <w:numId w:val="10"/>
        </w:numPr>
        <w:spacing w:after="0" w:line="240" w:lineRule="auto"/>
        <w:jc w:val="both"/>
        <w:rPr>
          <w:rFonts w:ascii="Times New Roman" w:eastAsia="Times New Roman" w:hAnsi="Times New Roman" w:cs="Times New Roman"/>
          <w:bCs/>
          <w:color w:val="000000"/>
          <w:sz w:val="24"/>
          <w:szCs w:val="24"/>
          <w:lang w:eastAsia="ru-RU"/>
        </w:rPr>
      </w:pPr>
      <w:r w:rsidRPr="00BB1E2F">
        <w:rPr>
          <w:rFonts w:ascii="Times New Roman" w:eastAsia="Times New Roman" w:hAnsi="Times New Roman" w:cs="Times New Roman"/>
          <w:bCs/>
          <w:color w:val="000000"/>
          <w:sz w:val="24"/>
          <w:szCs w:val="24"/>
          <w:lang w:eastAsia="ru-RU"/>
        </w:rPr>
        <w:t>в результате приобретения в собственность жилых помещений по основаниям, допускаемым федеральным законом;</w:t>
      </w:r>
    </w:p>
    <w:p w:rsidR="00BB1E2F" w:rsidRPr="00BB1E2F" w:rsidRDefault="00BB1E2F" w:rsidP="00BB1E2F">
      <w:pPr>
        <w:numPr>
          <w:ilvl w:val="0"/>
          <w:numId w:val="10"/>
        </w:numPr>
        <w:spacing w:after="0" w:line="240" w:lineRule="auto"/>
        <w:jc w:val="both"/>
        <w:rPr>
          <w:rFonts w:ascii="Times New Roman" w:eastAsia="Times New Roman" w:hAnsi="Times New Roman" w:cs="Times New Roman"/>
          <w:bCs/>
          <w:color w:val="000000"/>
          <w:sz w:val="24"/>
          <w:szCs w:val="24"/>
          <w:lang w:eastAsia="ru-RU"/>
        </w:rPr>
      </w:pPr>
      <w:r w:rsidRPr="00BB1E2F">
        <w:rPr>
          <w:rFonts w:ascii="Times New Roman" w:eastAsia="Times New Roman" w:hAnsi="Times New Roman" w:cs="Times New Roman"/>
          <w:bCs/>
          <w:color w:val="000000"/>
          <w:sz w:val="24"/>
          <w:szCs w:val="24"/>
          <w:lang w:eastAsia="ru-RU"/>
        </w:rPr>
        <w:t>из членства в жилищных или жилищно-строительных</w:t>
      </w:r>
      <w:r w:rsidRPr="00BB1E2F">
        <w:rPr>
          <w:rFonts w:ascii="Times New Roman" w:eastAsia="Times New Roman" w:hAnsi="Times New Roman" w:cs="Times New Roman"/>
          <w:bCs/>
          <w:color w:val="000000"/>
          <w:sz w:val="24"/>
          <w:szCs w:val="24"/>
          <w:lang w:eastAsia="ru-RU"/>
        </w:rPr>
        <w:br/>
        <w:t>кооперативах;</w:t>
      </w:r>
    </w:p>
    <w:p w:rsidR="00BB1E2F" w:rsidRPr="00BB1E2F" w:rsidRDefault="00BB1E2F" w:rsidP="00BB1E2F">
      <w:pPr>
        <w:numPr>
          <w:ilvl w:val="0"/>
          <w:numId w:val="10"/>
        </w:numPr>
        <w:spacing w:after="0" w:line="240" w:lineRule="auto"/>
        <w:jc w:val="both"/>
        <w:rPr>
          <w:rFonts w:ascii="Times New Roman" w:eastAsia="Times New Roman" w:hAnsi="Times New Roman" w:cs="Times New Roman"/>
          <w:bCs/>
          <w:color w:val="000000"/>
          <w:sz w:val="24"/>
          <w:szCs w:val="24"/>
          <w:lang w:eastAsia="ru-RU"/>
        </w:rPr>
      </w:pPr>
      <w:r w:rsidRPr="00BB1E2F">
        <w:rPr>
          <w:rFonts w:ascii="Times New Roman" w:eastAsia="Times New Roman" w:hAnsi="Times New Roman" w:cs="Times New Roman"/>
          <w:bCs/>
          <w:color w:val="000000"/>
          <w:sz w:val="24"/>
          <w:szCs w:val="24"/>
          <w:lang w:eastAsia="ru-RU"/>
        </w:rPr>
        <w:t xml:space="preserve">вследствие действий (бездействия) участников жилищных отношений или наступления событий, с которыми федеральный закон или иной нормативный акт связывает возникновение жилищных прав и обязанностей.                                        </w:t>
      </w:r>
    </w:p>
    <w:p w:rsidR="00BB1E2F" w:rsidRPr="00BB1E2F" w:rsidRDefault="00BB1E2F" w:rsidP="00BB1E2F">
      <w:pPr>
        <w:numPr>
          <w:ilvl w:val="0"/>
          <w:numId w:val="10"/>
        </w:numPr>
        <w:spacing w:after="0" w:line="240" w:lineRule="auto"/>
        <w:jc w:val="both"/>
        <w:rPr>
          <w:rFonts w:ascii="Times New Roman" w:eastAsia="Times New Roman" w:hAnsi="Times New Roman" w:cs="Times New Roman"/>
          <w:bCs/>
          <w:color w:val="000000"/>
          <w:sz w:val="24"/>
          <w:szCs w:val="24"/>
          <w:lang w:eastAsia="ru-RU"/>
        </w:rPr>
      </w:pPr>
    </w:p>
    <w:p w:rsidR="00BB1E2F" w:rsidRPr="00BB1E2F" w:rsidRDefault="00BB1E2F" w:rsidP="00BB1E2F">
      <w:pPr>
        <w:numPr>
          <w:ilvl w:val="0"/>
          <w:numId w:val="10"/>
        </w:numPr>
        <w:spacing w:after="0" w:line="240" w:lineRule="auto"/>
        <w:jc w:val="both"/>
        <w:rPr>
          <w:rFonts w:ascii="Times New Roman" w:eastAsia="Times New Roman" w:hAnsi="Times New Roman" w:cs="Times New Roman"/>
          <w:bCs/>
          <w:color w:val="000000"/>
          <w:sz w:val="24"/>
          <w:szCs w:val="24"/>
          <w:lang w:eastAsia="ru-RU"/>
        </w:rPr>
      </w:pPr>
      <w:r w:rsidRPr="00BB1E2F">
        <w:rPr>
          <w:rFonts w:ascii="Times New Roman" w:eastAsia="Times New Roman" w:hAnsi="Times New Roman" w:cs="Times New Roman"/>
          <w:bCs/>
          <w:color w:val="000000"/>
          <w:sz w:val="24"/>
          <w:szCs w:val="24"/>
          <w:lang w:eastAsia="ru-RU"/>
        </w:rPr>
        <w:t>Самым распространенным юридическим фактом являются договоры и иные сделки. Основанием возникновения жилищных прав и обязанностей являются также акты государственных органов и органов местного самоуправления, предусмотренные жилищным законодательством в качестве основания возникновения жилищных прав и обязанностей. К таким документам относятся акты органов власти и управления РФ, субъектов РФ и муниципальных образований.</w:t>
      </w:r>
      <w:r w:rsidRPr="00BB1E2F">
        <w:rPr>
          <w:rFonts w:ascii="Times New Roman" w:eastAsia="Times New Roman" w:hAnsi="Times New Roman" w:cs="Times New Roman"/>
          <w:bCs/>
          <w:color w:val="000000"/>
          <w:sz w:val="24"/>
          <w:szCs w:val="24"/>
          <w:lang w:eastAsia="ru-RU"/>
        </w:rPr>
        <w:br/>
        <w:t xml:space="preserve">К </w:t>
      </w:r>
      <w:proofErr w:type="spellStart"/>
      <w:r w:rsidRPr="00BB1E2F">
        <w:rPr>
          <w:rFonts w:ascii="Times New Roman" w:eastAsia="Times New Roman" w:hAnsi="Times New Roman" w:cs="Times New Roman"/>
          <w:bCs/>
          <w:color w:val="000000"/>
          <w:sz w:val="24"/>
          <w:szCs w:val="24"/>
          <w:lang w:eastAsia="ru-RU"/>
        </w:rPr>
        <w:t>правопорождающим</w:t>
      </w:r>
      <w:proofErr w:type="spellEnd"/>
      <w:r w:rsidRPr="00BB1E2F">
        <w:rPr>
          <w:rFonts w:ascii="Times New Roman" w:eastAsia="Times New Roman" w:hAnsi="Times New Roman" w:cs="Times New Roman"/>
          <w:bCs/>
          <w:color w:val="000000"/>
          <w:sz w:val="24"/>
          <w:szCs w:val="24"/>
          <w:lang w:eastAsia="ru-RU"/>
        </w:rPr>
        <w:t xml:space="preserve"> актам относятся: государственная регистрация права на жилое помещение и др.</w:t>
      </w:r>
    </w:p>
    <w:p w:rsidR="00CA6660" w:rsidRDefault="00CA6660" w:rsidP="00BB1E2F">
      <w:pPr>
        <w:spacing w:after="0" w:line="240" w:lineRule="auto"/>
        <w:jc w:val="both"/>
        <w:rPr>
          <w:rFonts w:ascii="Times New Roman" w:eastAsia="Times New Roman" w:hAnsi="Times New Roman" w:cs="Times New Roman"/>
          <w:bCs/>
          <w:color w:val="000000"/>
          <w:sz w:val="24"/>
          <w:szCs w:val="24"/>
          <w:lang w:eastAsia="ru-RU"/>
        </w:rPr>
      </w:pPr>
    </w:p>
    <w:p w:rsidR="00CA6660" w:rsidRDefault="00CA6660" w:rsidP="00BB1E2F">
      <w:pPr>
        <w:spacing w:after="0" w:line="240" w:lineRule="auto"/>
        <w:jc w:val="both"/>
        <w:rPr>
          <w:rFonts w:ascii="Times New Roman" w:eastAsia="Times New Roman" w:hAnsi="Times New Roman" w:cs="Times New Roman"/>
          <w:bCs/>
          <w:color w:val="000000"/>
          <w:sz w:val="24"/>
          <w:szCs w:val="24"/>
          <w:lang w:eastAsia="ru-RU"/>
        </w:rPr>
      </w:pPr>
    </w:p>
    <w:p w:rsidR="00CA6660" w:rsidRDefault="00CA6660" w:rsidP="00BB1E2F">
      <w:pPr>
        <w:spacing w:after="0" w:line="240" w:lineRule="auto"/>
        <w:jc w:val="both"/>
        <w:rPr>
          <w:rFonts w:ascii="Times New Roman" w:eastAsia="Times New Roman" w:hAnsi="Times New Roman" w:cs="Times New Roman"/>
          <w:bCs/>
          <w:color w:val="000000"/>
          <w:sz w:val="24"/>
          <w:szCs w:val="24"/>
          <w:lang w:eastAsia="ru-RU"/>
        </w:rPr>
      </w:pPr>
    </w:p>
    <w:p w:rsidR="00CA6660" w:rsidRDefault="00CA6660" w:rsidP="00CA6660">
      <w:pPr>
        <w:spacing w:after="0" w:line="240" w:lineRule="auto"/>
        <w:rPr>
          <w:rFonts w:ascii="Times New Roman" w:eastAsia="Times New Roman" w:hAnsi="Times New Roman" w:cs="Times New Roman"/>
          <w:bCs/>
          <w:color w:val="000000"/>
          <w:sz w:val="24"/>
          <w:szCs w:val="24"/>
          <w:lang w:eastAsia="ru-RU"/>
        </w:rPr>
      </w:pPr>
    </w:p>
    <w:p w:rsidR="00CA6660" w:rsidRPr="00CA6660" w:rsidRDefault="00CA6660" w:rsidP="00CA6660">
      <w:pPr>
        <w:spacing w:after="0" w:line="240" w:lineRule="auto"/>
        <w:rPr>
          <w:rFonts w:ascii="Times New Roman" w:eastAsia="Times New Roman" w:hAnsi="Times New Roman" w:cs="Times New Roman"/>
          <w:bCs/>
          <w:color w:val="000000"/>
          <w:sz w:val="24"/>
          <w:szCs w:val="24"/>
          <w:lang w:eastAsia="ru-RU"/>
        </w:rPr>
      </w:pPr>
      <w:r w:rsidRPr="00CA6660">
        <w:rPr>
          <w:rFonts w:ascii="Times New Roman" w:eastAsia="Times New Roman" w:hAnsi="Times New Roman" w:cs="Times New Roman"/>
          <w:b/>
          <w:bCs/>
          <w:color w:val="000000"/>
          <w:sz w:val="24"/>
          <w:szCs w:val="24"/>
          <w:lang w:eastAsia="ru-RU"/>
        </w:rPr>
        <w:lastRenderedPageBreak/>
        <w:t xml:space="preserve">Тема </w:t>
      </w:r>
      <w:proofErr w:type="gramStart"/>
      <w:r w:rsidRPr="00CA6660">
        <w:rPr>
          <w:rFonts w:ascii="Times New Roman" w:eastAsia="Times New Roman" w:hAnsi="Times New Roman" w:cs="Times New Roman"/>
          <w:b/>
          <w:bCs/>
          <w:color w:val="000000"/>
          <w:sz w:val="24"/>
          <w:szCs w:val="24"/>
          <w:lang w:eastAsia="ru-RU"/>
        </w:rPr>
        <w:t>урока :</w:t>
      </w:r>
      <w:proofErr w:type="gramEnd"/>
      <w:r w:rsidRPr="00CA6660">
        <w:rPr>
          <w:rFonts w:ascii="Times New Roman" w:eastAsia="Times New Roman" w:hAnsi="Times New Roman" w:cs="Times New Roman"/>
          <w:b/>
          <w:bCs/>
          <w:color w:val="000000"/>
          <w:sz w:val="24"/>
          <w:szCs w:val="24"/>
          <w:lang w:eastAsia="ru-RU"/>
        </w:rPr>
        <w:t xml:space="preserve"> Понятие, предмет, метод, система права социального обеспечения. Виды социального обеспечения</w:t>
      </w:r>
      <w:r w:rsidRPr="00CA6660">
        <w:rPr>
          <w:rFonts w:ascii="Times New Roman" w:eastAsia="Times New Roman" w:hAnsi="Times New Roman" w:cs="Times New Roman"/>
          <w:bCs/>
          <w:color w:val="000000"/>
          <w:sz w:val="24"/>
          <w:szCs w:val="24"/>
          <w:lang w:eastAsia="ru-RU"/>
        </w:rPr>
        <w:br/>
      </w:r>
      <w:r w:rsidRPr="00CA6660">
        <w:rPr>
          <w:rFonts w:ascii="Times New Roman" w:eastAsia="Times New Roman" w:hAnsi="Times New Roman" w:cs="Times New Roman"/>
          <w:bCs/>
          <w:color w:val="000000"/>
          <w:sz w:val="24"/>
          <w:szCs w:val="24"/>
          <w:lang w:eastAsia="ru-RU"/>
        </w:rPr>
        <w:br/>
        <w:t>1. Право социального обеспечения как отрасль права, отрасль науки и учебная дисциплина. .</w:t>
      </w:r>
    </w:p>
    <w:p w:rsidR="00CA6660" w:rsidRPr="00CA6660" w:rsidRDefault="00CA6660" w:rsidP="00CA6660">
      <w:pPr>
        <w:spacing w:after="0" w:line="240" w:lineRule="auto"/>
        <w:rPr>
          <w:rFonts w:ascii="Times New Roman" w:eastAsia="Times New Roman" w:hAnsi="Times New Roman" w:cs="Times New Roman"/>
          <w:bCs/>
          <w:color w:val="000000"/>
          <w:sz w:val="24"/>
          <w:szCs w:val="24"/>
          <w:lang w:eastAsia="ru-RU"/>
        </w:rPr>
      </w:pPr>
      <w:r w:rsidRPr="00CA6660">
        <w:rPr>
          <w:rFonts w:ascii="Times New Roman" w:eastAsia="Times New Roman" w:hAnsi="Times New Roman" w:cs="Times New Roman"/>
          <w:bCs/>
          <w:color w:val="000000"/>
          <w:sz w:val="24"/>
          <w:szCs w:val="24"/>
          <w:lang w:eastAsia="ru-RU"/>
        </w:rPr>
        <w:t>2 Предмет и метод правового регулирования права социального обеспечения. </w:t>
      </w:r>
      <w:r w:rsidRPr="00CA6660">
        <w:rPr>
          <w:rFonts w:ascii="Times New Roman" w:eastAsia="Times New Roman" w:hAnsi="Times New Roman" w:cs="Times New Roman"/>
          <w:bCs/>
          <w:color w:val="000000"/>
          <w:sz w:val="24"/>
          <w:szCs w:val="24"/>
          <w:lang w:eastAsia="ru-RU"/>
        </w:rPr>
        <w:br/>
        <w:t>3 Система права социального обеспечения.</w:t>
      </w:r>
      <w:r w:rsidRPr="00CA6660">
        <w:rPr>
          <w:rFonts w:ascii="Times New Roman" w:eastAsia="Times New Roman" w:hAnsi="Times New Roman" w:cs="Times New Roman"/>
          <w:bCs/>
          <w:color w:val="000000"/>
          <w:sz w:val="24"/>
          <w:szCs w:val="24"/>
          <w:lang w:eastAsia="ru-RU"/>
        </w:rPr>
        <w:br/>
        <w:t xml:space="preserve"> Виды социального обеспечения</w:t>
      </w:r>
      <w:r w:rsidRPr="00CA6660">
        <w:rPr>
          <w:rFonts w:ascii="Times New Roman" w:eastAsia="Times New Roman" w:hAnsi="Times New Roman" w:cs="Times New Roman"/>
          <w:bCs/>
          <w:color w:val="000000"/>
          <w:sz w:val="24"/>
          <w:szCs w:val="24"/>
          <w:lang w:eastAsia="ru-RU"/>
        </w:rPr>
        <w:br/>
        <w:t xml:space="preserve">                     1  Право социального обеспечения как отрасль права – совокупность правовых норм и институтов, регулирующих общественные отношения, которые возникают при осуществлении государством за счет средств государственного бюджета, организаций всех организационно-правовых форм и форм собственности, колхозов и граждан, социально-экономических мероприятий: </w:t>
      </w:r>
      <w:r w:rsidRPr="00CA6660">
        <w:rPr>
          <w:rFonts w:ascii="Times New Roman" w:eastAsia="Times New Roman" w:hAnsi="Times New Roman" w:cs="Times New Roman"/>
          <w:bCs/>
          <w:color w:val="000000"/>
          <w:sz w:val="24"/>
          <w:szCs w:val="24"/>
          <w:lang w:eastAsia="ru-RU"/>
        </w:rPr>
        <w:br/>
        <w:t xml:space="preserve">1) по обеспечению престарелых и нетрудоспособных граждан денежными (пенсии, пособия) и натуральными материальными благами алиментарного (от англ. </w:t>
      </w:r>
      <w:proofErr w:type="spellStart"/>
      <w:r w:rsidRPr="00CA6660">
        <w:rPr>
          <w:rFonts w:ascii="Times New Roman" w:eastAsia="Times New Roman" w:hAnsi="Times New Roman" w:cs="Times New Roman"/>
          <w:bCs/>
          <w:color w:val="000000"/>
          <w:sz w:val="24"/>
          <w:szCs w:val="24"/>
          <w:lang w:eastAsia="ru-RU"/>
        </w:rPr>
        <w:t>aliment</w:t>
      </w:r>
      <w:proofErr w:type="spellEnd"/>
      <w:r w:rsidRPr="00CA6660">
        <w:rPr>
          <w:rFonts w:ascii="Times New Roman" w:eastAsia="Times New Roman" w:hAnsi="Times New Roman" w:cs="Times New Roman"/>
          <w:bCs/>
          <w:color w:val="000000"/>
          <w:sz w:val="24"/>
          <w:szCs w:val="24"/>
          <w:lang w:eastAsia="ru-RU"/>
        </w:rPr>
        <w:t xml:space="preserve"> [</w:t>
      </w:r>
      <w:proofErr w:type="spellStart"/>
      <w:r w:rsidRPr="00CA6660">
        <w:rPr>
          <w:rFonts w:ascii="Times New Roman" w:eastAsia="Times New Roman" w:hAnsi="Times New Roman" w:cs="Times New Roman"/>
          <w:bCs/>
          <w:color w:val="000000"/>
          <w:sz w:val="24"/>
          <w:szCs w:val="24"/>
          <w:lang w:eastAsia="ru-RU"/>
        </w:rPr>
        <w:t>ælɪmənt</w:t>
      </w:r>
      <w:proofErr w:type="spellEnd"/>
      <w:r w:rsidRPr="00CA6660">
        <w:rPr>
          <w:rFonts w:ascii="Times New Roman" w:eastAsia="Times New Roman" w:hAnsi="Times New Roman" w:cs="Times New Roman"/>
          <w:bCs/>
          <w:color w:val="000000"/>
          <w:sz w:val="24"/>
          <w:szCs w:val="24"/>
          <w:lang w:eastAsia="ru-RU"/>
        </w:rPr>
        <w:t>]- материальная и моральная поддержка) характера (протезирование, средства передвижения инвалидов, ортопедические изделия);</w:t>
      </w:r>
      <w:r w:rsidRPr="00CA6660">
        <w:rPr>
          <w:rFonts w:ascii="Times New Roman" w:eastAsia="Times New Roman" w:hAnsi="Times New Roman" w:cs="Times New Roman"/>
          <w:bCs/>
          <w:color w:val="000000"/>
          <w:sz w:val="24"/>
          <w:szCs w:val="24"/>
          <w:lang w:eastAsia="ru-RU"/>
        </w:rPr>
        <w:br/>
        <w:t>2) по предоставлению гражданам услуг, льгот и натуральных материальных благ при медицинском и санаторно-курортном лечении и социальном обслуживании;</w:t>
      </w:r>
      <w:r w:rsidRPr="00CA6660">
        <w:rPr>
          <w:rFonts w:ascii="Times New Roman" w:eastAsia="Times New Roman" w:hAnsi="Times New Roman" w:cs="Times New Roman"/>
          <w:bCs/>
          <w:color w:val="000000"/>
          <w:sz w:val="24"/>
          <w:szCs w:val="24"/>
          <w:lang w:eastAsia="ru-RU"/>
        </w:rPr>
        <w:br/>
        <w:t>3) по содержанию престарелых и инвалидов в домах-интернатах, детей в детских дошкольных учреждениях;</w:t>
      </w:r>
      <w:r w:rsidRPr="00CA6660">
        <w:rPr>
          <w:rFonts w:ascii="Times New Roman" w:eastAsia="Times New Roman" w:hAnsi="Times New Roman" w:cs="Times New Roman"/>
          <w:bCs/>
          <w:color w:val="000000"/>
          <w:sz w:val="24"/>
          <w:szCs w:val="24"/>
          <w:lang w:eastAsia="ru-RU"/>
        </w:rPr>
        <w:br/>
        <w:t>4) по регулированию ряда вспомогательных общественных отношений, связанных с процессом реализации и оформления гражданами права на основные виды социального обеспечения. </w:t>
      </w:r>
      <w:r w:rsidRPr="00CA6660">
        <w:rPr>
          <w:rFonts w:ascii="Times New Roman" w:eastAsia="Times New Roman" w:hAnsi="Times New Roman" w:cs="Times New Roman"/>
          <w:bCs/>
          <w:color w:val="000000"/>
          <w:sz w:val="24"/>
          <w:szCs w:val="24"/>
          <w:lang w:eastAsia="ru-RU"/>
        </w:rPr>
        <w:br/>
        <w:t>Право социального обеспечения как отрасль науки есть наука о социальном обеспечении, его организационно-правовых формах и видах осуществления, о предмете, методах и системе права социального обеспечения, источниках и других теоретических проблемах.</w:t>
      </w:r>
      <w:r w:rsidRPr="00CA6660">
        <w:rPr>
          <w:rFonts w:ascii="Times New Roman" w:eastAsia="Times New Roman" w:hAnsi="Times New Roman" w:cs="Times New Roman"/>
          <w:bCs/>
          <w:color w:val="000000"/>
          <w:sz w:val="24"/>
          <w:szCs w:val="24"/>
          <w:lang w:eastAsia="ru-RU"/>
        </w:rPr>
        <w:br/>
      </w:r>
      <w:r w:rsidRPr="00CA6660">
        <w:rPr>
          <w:rFonts w:ascii="Times New Roman" w:eastAsia="Times New Roman" w:hAnsi="Times New Roman" w:cs="Times New Roman"/>
          <w:bCs/>
          <w:color w:val="000000"/>
          <w:sz w:val="24"/>
          <w:szCs w:val="24"/>
          <w:lang w:eastAsia="ru-RU"/>
        </w:rPr>
        <w:br/>
      </w:r>
      <w:r w:rsidRPr="00CA6660">
        <w:rPr>
          <w:rFonts w:ascii="Times New Roman" w:eastAsia="Times New Roman" w:hAnsi="Times New Roman" w:cs="Times New Roman"/>
          <w:b/>
          <w:bCs/>
          <w:color w:val="000000"/>
          <w:sz w:val="24"/>
          <w:szCs w:val="24"/>
          <w:lang w:eastAsia="ru-RU"/>
        </w:rPr>
        <w:t xml:space="preserve">    Предмет и метод правового регулирования права социального обеспечения</w:t>
      </w:r>
      <w:r w:rsidRPr="00CA6660">
        <w:rPr>
          <w:rFonts w:ascii="Times New Roman" w:eastAsia="Times New Roman" w:hAnsi="Times New Roman" w:cs="Times New Roman"/>
          <w:bCs/>
          <w:color w:val="000000"/>
          <w:sz w:val="24"/>
          <w:szCs w:val="24"/>
          <w:lang w:eastAsia="ru-RU"/>
        </w:rPr>
        <w:t>.</w:t>
      </w:r>
      <w:r w:rsidRPr="00CA6660">
        <w:rPr>
          <w:rFonts w:ascii="Times New Roman" w:eastAsia="Times New Roman" w:hAnsi="Times New Roman" w:cs="Times New Roman"/>
          <w:bCs/>
          <w:color w:val="000000"/>
          <w:sz w:val="24"/>
          <w:szCs w:val="24"/>
          <w:lang w:eastAsia="ru-RU"/>
        </w:rPr>
        <w:br/>
        <w:t>Каждая отрасль права имеет предметом своего регулирования те общественные отношения, которые регулируются только ей присущими нормами. Следовательно, определение предмета права социального обеспечения тесно связано с тем, какие общественные отношения регулируются его нормами. Основу предмета правового регулирования права социального обеспечения образуют волевые отношения по социальному обеспечению граждан в старости и при нетрудоспособности денежными видами обеспечения – пенсиями и пособиями, за счет средств государства, предприятий всех форм собственности и граждан. </w:t>
      </w:r>
      <w:r w:rsidRPr="00CA6660">
        <w:rPr>
          <w:rFonts w:ascii="Times New Roman" w:eastAsia="Times New Roman" w:hAnsi="Times New Roman" w:cs="Times New Roman"/>
          <w:bCs/>
          <w:color w:val="000000"/>
          <w:sz w:val="24"/>
          <w:szCs w:val="24"/>
          <w:lang w:eastAsia="ru-RU"/>
        </w:rPr>
        <w:br/>
      </w:r>
      <w:hyperlink r:id="rId5" w:tgtFrame="_blank" w:history="1">
        <w:r w:rsidRPr="00CA6660">
          <w:rPr>
            <w:rStyle w:val="a3"/>
            <w:rFonts w:ascii="Times New Roman" w:eastAsia="Times New Roman" w:hAnsi="Times New Roman" w:cs="Times New Roman"/>
            <w:bCs/>
            <w:sz w:val="24"/>
            <w:szCs w:val="24"/>
            <w:lang w:eastAsia="ru-RU"/>
          </w:rPr>
          <w:t>Предмет права социального обеспечения</w:t>
        </w:r>
      </w:hyperlink>
      <w:r w:rsidRPr="00CA6660">
        <w:rPr>
          <w:rFonts w:ascii="Times New Roman" w:eastAsia="Times New Roman" w:hAnsi="Times New Roman" w:cs="Times New Roman"/>
          <w:bCs/>
          <w:color w:val="000000"/>
          <w:sz w:val="24"/>
          <w:szCs w:val="24"/>
          <w:lang w:eastAsia="ru-RU"/>
        </w:rPr>
        <w:t> составляют несколько групп общественных отношений:</w:t>
      </w:r>
      <w:r w:rsidRPr="00CA6660">
        <w:rPr>
          <w:rFonts w:ascii="Times New Roman" w:eastAsia="Times New Roman" w:hAnsi="Times New Roman" w:cs="Times New Roman"/>
          <w:bCs/>
          <w:color w:val="000000"/>
          <w:sz w:val="24"/>
          <w:szCs w:val="24"/>
          <w:lang w:eastAsia="ru-RU"/>
        </w:rPr>
        <w:br/>
        <w:t>1) по обеспечению престарелых и нетрудоспособных граждан денежными и натуральными материальными благами алиментарного характера;</w:t>
      </w:r>
      <w:r w:rsidRPr="00CA6660">
        <w:rPr>
          <w:rFonts w:ascii="Times New Roman" w:eastAsia="Times New Roman" w:hAnsi="Times New Roman" w:cs="Times New Roman"/>
          <w:bCs/>
          <w:color w:val="000000"/>
          <w:sz w:val="24"/>
          <w:szCs w:val="24"/>
          <w:lang w:eastAsia="ru-RU"/>
        </w:rPr>
        <w:br/>
        <w:t>2) по предоставлению гражданам услуг, льгот и натуральных материальных благ при медицинском и санаторно-курортном лечении и социальном обслуживании;</w:t>
      </w:r>
      <w:r w:rsidRPr="00CA6660">
        <w:rPr>
          <w:rFonts w:ascii="Times New Roman" w:eastAsia="Times New Roman" w:hAnsi="Times New Roman" w:cs="Times New Roman"/>
          <w:bCs/>
          <w:color w:val="000000"/>
          <w:sz w:val="24"/>
          <w:szCs w:val="24"/>
          <w:lang w:eastAsia="ru-RU"/>
        </w:rPr>
        <w:br/>
        <w:t>3) по содержанию престарелых и инвалидов в домах-интернатах, детей в детских дошкольных учреждениях;</w:t>
      </w:r>
      <w:r w:rsidRPr="00CA6660">
        <w:rPr>
          <w:rFonts w:ascii="Times New Roman" w:eastAsia="Times New Roman" w:hAnsi="Times New Roman" w:cs="Times New Roman"/>
          <w:bCs/>
          <w:color w:val="000000"/>
          <w:sz w:val="24"/>
          <w:szCs w:val="24"/>
          <w:lang w:eastAsia="ru-RU"/>
        </w:rPr>
        <w:br/>
        <w:t>4) по регулированию ряда вспомогательных общественных отношений, связанных с процессом реализации и оформления гражданами права на основные виды социального обеспечения. </w:t>
      </w:r>
      <w:r w:rsidRPr="00CA6660">
        <w:rPr>
          <w:rFonts w:ascii="Times New Roman" w:eastAsia="Times New Roman" w:hAnsi="Times New Roman" w:cs="Times New Roman"/>
          <w:bCs/>
          <w:color w:val="000000"/>
          <w:sz w:val="24"/>
          <w:szCs w:val="24"/>
          <w:lang w:eastAsia="ru-RU"/>
        </w:rPr>
        <w:br/>
      </w:r>
      <w:r w:rsidRPr="00CA6660">
        <w:rPr>
          <w:rFonts w:ascii="Times New Roman" w:eastAsia="Times New Roman" w:hAnsi="Times New Roman" w:cs="Times New Roman"/>
          <w:b/>
          <w:bCs/>
          <w:color w:val="000000"/>
          <w:sz w:val="24"/>
          <w:szCs w:val="24"/>
          <w:lang w:eastAsia="ru-RU"/>
        </w:rPr>
        <w:t xml:space="preserve">         Система права социального обеспечения</w:t>
      </w:r>
      <w:r w:rsidRPr="00CA6660">
        <w:rPr>
          <w:rFonts w:ascii="Times New Roman" w:eastAsia="Times New Roman" w:hAnsi="Times New Roman" w:cs="Times New Roman"/>
          <w:bCs/>
          <w:color w:val="000000"/>
          <w:sz w:val="24"/>
          <w:szCs w:val="24"/>
          <w:lang w:eastAsia="ru-RU"/>
        </w:rPr>
        <w:t>.</w:t>
      </w:r>
      <w:r w:rsidRPr="00CA6660">
        <w:rPr>
          <w:rFonts w:ascii="Times New Roman" w:eastAsia="Times New Roman" w:hAnsi="Times New Roman" w:cs="Times New Roman"/>
          <w:bCs/>
          <w:color w:val="000000"/>
          <w:sz w:val="24"/>
          <w:szCs w:val="24"/>
          <w:lang w:eastAsia="ru-RU"/>
        </w:rPr>
        <w:br/>
        <w:t>Система – соотношение норм и институтов отрасли права; совокупность однородных правовых норм, регулирующих определенный вид общественных отношений, объединенных в единое целое образует соответствующие правовые институты:</w:t>
      </w:r>
      <w:r w:rsidRPr="00CA6660">
        <w:rPr>
          <w:rFonts w:ascii="Times New Roman" w:eastAsia="Times New Roman" w:hAnsi="Times New Roman" w:cs="Times New Roman"/>
          <w:bCs/>
          <w:color w:val="000000"/>
          <w:sz w:val="24"/>
          <w:szCs w:val="24"/>
          <w:lang w:eastAsia="ru-RU"/>
        </w:rPr>
        <w:br/>
      </w:r>
      <w:r w:rsidRPr="00CA6660">
        <w:rPr>
          <w:rFonts w:ascii="Times New Roman" w:eastAsia="Times New Roman" w:hAnsi="Times New Roman" w:cs="Times New Roman"/>
          <w:bCs/>
          <w:color w:val="000000"/>
          <w:sz w:val="24"/>
          <w:szCs w:val="24"/>
          <w:lang w:eastAsia="ru-RU"/>
        </w:rPr>
        <w:lastRenderedPageBreak/>
        <w:t>1) Институт правового регулирования материального обеспечения граждан в старости и при нетрудоспособности (пенсии, пособия);</w:t>
      </w:r>
      <w:r w:rsidRPr="00CA6660">
        <w:rPr>
          <w:rFonts w:ascii="Times New Roman" w:eastAsia="Times New Roman" w:hAnsi="Times New Roman" w:cs="Times New Roman"/>
          <w:bCs/>
          <w:color w:val="000000"/>
          <w:sz w:val="24"/>
          <w:szCs w:val="24"/>
          <w:lang w:eastAsia="ru-RU"/>
        </w:rPr>
        <w:br/>
        <w:t>2) Институт правового регулирования обеспечения граждан бесплатным медицинским и санаторно-курортным лечением и обслуживанием; </w:t>
      </w:r>
      <w:r w:rsidRPr="00CA6660">
        <w:rPr>
          <w:rFonts w:ascii="Times New Roman" w:eastAsia="Times New Roman" w:hAnsi="Times New Roman" w:cs="Times New Roman"/>
          <w:bCs/>
          <w:color w:val="000000"/>
          <w:sz w:val="24"/>
          <w:szCs w:val="24"/>
          <w:lang w:eastAsia="ru-RU"/>
        </w:rPr>
        <w:br/>
        <w:t>3) Институт правового регулирования предоставления гражданам услуг, льгот и натуральных материальных благ.</w:t>
      </w:r>
      <w:r w:rsidRPr="00CA6660">
        <w:rPr>
          <w:rFonts w:ascii="Times New Roman" w:eastAsia="Times New Roman" w:hAnsi="Times New Roman" w:cs="Times New Roman"/>
          <w:bCs/>
          <w:color w:val="000000"/>
          <w:sz w:val="24"/>
          <w:szCs w:val="24"/>
          <w:lang w:eastAsia="ru-RU"/>
        </w:rPr>
        <w:br/>
        <w:t>Каждый правовой институт регулирует лишь одно типичное правоотношение: одни нормы регулируют общие положения, относящиеся ко всей совокупности общественных отношений по праву социального обеспечения, другие – часть этих отношений. В соответствии с этим выделяют:</w:t>
      </w:r>
      <w:r w:rsidRPr="00CA6660">
        <w:rPr>
          <w:rFonts w:ascii="Times New Roman" w:eastAsia="Times New Roman" w:hAnsi="Times New Roman" w:cs="Times New Roman"/>
          <w:bCs/>
          <w:color w:val="000000"/>
          <w:sz w:val="24"/>
          <w:szCs w:val="24"/>
          <w:lang w:eastAsia="ru-RU"/>
        </w:rPr>
        <w:br/>
        <w:t>1) основные и генеральные правовые институты отрасли права социального обеспечения. (совокупность их норм объединяется в единое целое с целью регулирования общественных отношений по материальному обеспечению граждан в старости и при нетрудоспособности;</w:t>
      </w:r>
      <w:r w:rsidRPr="00CA6660">
        <w:rPr>
          <w:rFonts w:ascii="Times New Roman" w:eastAsia="Times New Roman" w:hAnsi="Times New Roman" w:cs="Times New Roman"/>
          <w:bCs/>
          <w:color w:val="000000"/>
          <w:sz w:val="24"/>
          <w:szCs w:val="24"/>
          <w:lang w:eastAsia="ru-RU"/>
        </w:rPr>
        <w:br/>
        <w:t>2) функциональные и предметные (совокупность их норм непосредственно регулирует поведение субъектов правоотношений по поводу каждого вида социального обеспечения, устанавливает основания их возникновения, изменения и прекращения, устанавливает размеры этого обеспечения);</w:t>
      </w:r>
      <w:r w:rsidRPr="00CA6660">
        <w:rPr>
          <w:rFonts w:ascii="Times New Roman" w:eastAsia="Times New Roman" w:hAnsi="Times New Roman" w:cs="Times New Roman"/>
          <w:bCs/>
          <w:color w:val="000000"/>
          <w:sz w:val="24"/>
          <w:szCs w:val="24"/>
          <w:lang w:eastAsia="ru-RU"/>
        </w:rPr>
        <w:br/>
        <w:t>3) процессуально-предметные или охранительные институты (совокупность их норм регулирует порядок обращения граждан за назначением пенсий, пособий и других видов социального обеспечения, их назначение и выплату). Совокупность норм права, регулирующих порядок разрешения пенсионных и других споров, объединенных также в единое целое, образует охранительные институты. </w:t>
      </w:r>
      <w:r w:rsidRPr="00CA6660">
        <w:rPr>
          <w:rFonts w:ascii="Times New Roman" w:eastAsia="Times New Roman" w:hAnsi="Times New Roman" w:cs="Times New Roman"/>
          <w:bCs/>
          <w:color w:val="000000"/>
          <w:sz w:val="24"/>
          <w:szCs w:val="24"/>
          <w:lang w:eastAsia="ru-RU"/>
        </w:rPr>
        <w:br/>
        <w:t xml:space="preserve">В качестве </w:t>
      </w:r>
      <w:proofErr w:type="spellStart"/>
      <w:r w:rsidRPr="00CA6660">
        <w:rPr>
          <w:rFonts w:ascii="Times New Roman" w:eastAsia="Times New Roman" w:hAnsi="Times New Roman" w:cs="Times New Roman"/>
          <w:bCs/>
          <w:color w:val="000000"/>
          <w:sz w:val="24"/>
          <w:szCs w:val="24"/>
          <w:lang w:eastAsia="ru-RU"/>
        </w:rPr>
        <w:t>подотраслей</w:t>
      </w:r>
      <w:proofErr w:type="spellEnd"/>
      <w:r w:rsidRPr="00CA6660">
        <w:rPr>
          <w:rFonts w:ascii="Times New Roman" w:eastAsia="Times New Roman" w:hAnsi="Times New Roman" w:cs="Times New Roman"/>
          <w:bCs/>
          <w:color w:val="000000"/>
          <w:sz w:val="24"/>
          <w:szCs w:val="24"/>
          <w:lang w:eastAsia="ru-RU"/>
        </w:rPr>
        <w:t xml:space="preserve"> права социального обеспечения выделяют пенсионное право и право обеспечения граждан пособиями. Совокупность этих институтов составляет систему права социального обеспечения в Республики Беларусь. </w:t>
      </w:r>
      <w:r w:rsidRPr="00CA6660">
        <w:rPr>
          <w:rFonts w:ascii="Times New Roman" w:eastAsia="Times New Roman" w:hAnsi="Times New Roman" w:cs="Times New Roman"/>
          <w:bCs/>
          <w:color w:val="000000"/>
          <w:sz w:val="24"/>
          <w:szCs w:val="24"/>
          <w:lang w:eastAsia="ru-RU"/>
        </w:rPr>
        <w:br/>
        <w:t>Традиционно систему права социального обеспечения подразделяют на общую и особенную части. В первой содержатся нормы, закрепляющие правовой статус граждан в сфере социального обеспечения, определяется перечень оснований для предоставления социального обеспечения, устанавливаются виды социального обеспечения. Общая часть системы права социального обеспечения строится на принципах зависимости уровня обеспечения от трудового и интеллектуального вклада человека, предоставления социального при наступлении для этого необходимого факта (старость, инвалидность, нетрудоспособность, потеря кормильца и др.). Особенная часть системы права социального обеспечения включает в себя такие понятия, как трудовой стаж, пенсионное обеспечение, обеспечение пособиями и компенсационными выплатами, медицинская помощь и лечение, социальное обслуживание.</w:t>
      </w:r>
      <w:r w:rsidRPr="00CA6660">
        <w:rPr>
          <w:rFonts w:ascii="Times New Roman" w:eastAsia="Times New Roman" w:hAnsi="Times New Roman" w:cs="Times New Roman"/>
          <w:bCs/>
          <w:color w:val="000000"/>
          <w:sz w:val="24"/>
          <w:szCs w:val="24"/>
          <w:lang w:eastAsia="ru-RU"/>
        </w:rPr>
        <w:br/>
      </w:r>
      <w:r w:rsidRPr="00CA6660">
        <w:rPr>
          <w:rFonts w:ascii="Times New Roman" w:eastAsia="Times New Roman" w:hAnsi="Times New Roman" w:cs="Times New Roman"/>
          <w:bCs/>
          <w:color w:val="000000"/>
          <w:sz w:val="24"/>
          <w:szCs w:val="24"/>
          <w:lang w:eastAsia="ru-RU"/>
        </w:rPr>
        <w:br/>
      </w:r>
      <w:r w:rsidRPr="00CA6660">
        <w:rPr>
          <w:rFonts w:ascii="Times New Roman" w:eastAsia="Times New Roman" w:hAnsi="Times New Roman" w:cs="Times New Roman"/>
          <w:b/>
          <w:bCs/>
          <w:color w:val="000000"/>
          <w:sz w:val="24"/>
          <w:szCs w:val="24"/>
          <w:lang w:eastAsia="ru-RU"/>
        </w:rPr>
        <w:t>5. Виды социального обеспечения</w:t>
      </w:r>
      <w:r w:rsidRPr="00CA6660">
        <w:rPr>
          <w:rFonts w:ascii="Times New Roman" w:eastAsia="Times New Roman" w:hAnsi="Times New Roman" w:cs="Times New Roman"/>
          <w:bCs/>
          <w:color w:val="000000"/>
          <w:sz w:val="24"/>
          <w:szCs w:val="24"/>
          <w:lang w:eastAsia="ru-RU"/>
        </w:rPr>
        <w:t>.</w:t>
      </w:r>
      <w:r w:rsidRPr="00CA6660">
        <w:rPr>
          <w:rFonts w:ascii="Times New Roman" w:eastAsia="Times New Roman" w:hAnsi="Times New Roman" w:cs="Times New Roman"/>
          <w:bCs/>
          <w:color w:val="000000"/>
          <w:sz w:val="24"/>
          <w:szCs w:val="24"/>
          <w:lang w:eastAsia="ru-RU"/>
        </w:rPr>
        <w:br/>
        <w:t>Законодательством Республики Беларусь закреплены следующие виды социального обеспечения:</w:t>
      </w:r>
      <w:r w:rsidRPr="00CA6660">
        <w:rPr>
          <w:rFonts w:ascii="Times New Roman" w:eastAsia="Times New Roman" w:hAnsi="Times New Roman" w:cs="Times New Roman"/>
          <w:bCs/>
          <w:color w:val="000000"/>
          <w:sz w:val="24"/>
          <w:szCs w:val="24"/>
          <w:lang w:eastAsia="ru-RU"/>
        </w:rPr>
        <w:br/>
        <w:t>1) пенсии:</w:t>
      </w:r>
      <w:r w:rsidRPr="00CA6660">
        <w:rPr>
          <w:rFonts w:ascii="Times New Roman" w:eastAsia="Times New Roman" w:hAnsi="Times New Roman" w:cs="Times New Roman"/>
          <w:bCs/>
          <w:color w:val="000000"/>
          <w:sz w:val="24"/>
          <w:szCs w:val="24"/>
          <w:lang w:eastAsia="ru-RU"/>
        </w:rPr>
        <w:br/>
        <w:t>1.1 </w:t>
      </w:r>
      <w:hyperlink r:id="rId6" w:tgtFrame="_blank" w:history="1">
        <w:r w:rsidRPr="00CA6660">
          <w:rPr>
            <w:rStyle w:val="a3"/>
            <w:rFonts w:ascii="Times New Roman" w:eastAsia="Times New Roman" w:hAnsi="Times New Roman" w:cs="Times New Roman"/>
            <w:bCs/>
            <w:sz w:val="24"/>
            <w:szCs w:val="24"/>
            <w:lang w:eastAsia="ru-RU"/>
          </w:rPr>
          <w:t>трудовые</w:t>
        </w:r>
      </w:hyperlink>
      <w:r w:rsidRPr="00CA6660">
        <w:rPr>
          <w:rFonts w:ascii="Times New Roman" w:eastAsia="Times New Roman" w:hAnsi="Times New Roman" w:cs="Times New Roman"/>
          <w:bCs/>
          <w:color w:val="000000"/>
          <w:sz w:val="24"/>
          <w:szCs w:val="24"/>
          <w:lang w:eastAsia="ru-RU"/>
        </w:rPr>
        <w:t>:</w:t>
      </w:r>
      <w:r w:rsidRPr="00CA6660">
        <w:rPr>
          <w:rFonts w:ascii="Times New Roman" w:eastAsia="Times New Roman" w:hAnsi="Times New Roman" w:cs="Times New Roman"/>
          <w:bCs/>
          <w:color w:val="000000"/>
          <w:sz w:val="24"/>
          <w:szCs w:val="24"/>
          <w:lang w:eastAsia="ru-RU"/>
        </w:rPr>
        <w:br/>
        <w:t>1.1.1повозрасту;</w:t>
      </w:r>
      <w:r w:rsidRPr="00CA6660">
        <w:rPr>
          <w:rFonts w:ascii="Times New Roman" w:eastAsia="Times New Roman" w:hAnsi="Times New Roman" w:cs="Times New Roman"/>
          <w:bCs/>
          <w:color w:val="000000"/>
          <w:sz w:val="24"/>
          <w:szCs w:val="24"/>
          <w:lang w:eastAsia="ru-RU"/>
        </w:rPr>
        <w:br/>
        <w:t>1.1.2поинвалидности;</w:t>
      </w:r>
      <w:r w:rsidRPr="00CA6660">
        <w:rPr>
          <w:rFonts w:ascii="Times New Roman" w:eastAsia="Times New Roman" w:hAnsi="Times New Roman" w:cs="Times New Roman"/>
          <w:bCs/>
          <w:color w:val="000000"/>
          <w:sz w:val="24"/>
          <w:szCs w:val="24"/>
          <w:lang w:eastAsia="ru-RU"/>
        </w:rPr>
        <w:br/>
        <w:t>1.1.3завыслугулет;</w:t>
      </w:r>
      <w:r w:rsidRPr="00CA6660">
        <w:rPr>
          <w:rFonts w:ascii="Times New Roman" w:eastAsia="Times New Roman" w:hAnsi="Times New Roman" w:cs="Times New Roman"/>
          <w:bCs/>
          <w:color w:val="000000"/>
          <w:sz w:val="24"/>
          <w:szCs w:val="24"/>
          <w:lang w:eastAsia="ru-RU"/>
        </w:rPr>
        <w:br/>
        <w:t>1.1.4послучаюпотерикормильца</w:t>
      </w:r>
      <w:r w:rsidRPr="00CA6660">
        <w:rPr>
          <w:rFonts w:ascii="Times New Roman" w:eastAsia="Times New Roman" w:hAnsi="Times New Roman" w:cs="Times New Roman"/>
          <w:bCs/>
          <w:color w:val="000000"/>
          <w:sz w:val="24"/>
          <w:szCs w:val="24"/>
          <w:lang w:eastAsia="ru-RU"/>
        </w:rPr>
        <w:br/>
        <w:t>1.1.5заособыезаслугипередреспубликой</w:t>
      </w:r>
      <w:r w:rsidRPr="00CA6660">
        <w:rPr>
          <w:rFonts w:ascii="Times New Roman" w:eastAsia="Times New Roman" w:hAnsi="Times New Roman" w:cs="Times New Roman"/>
          <w:bCs/>
          <w:color w:val="000000"/>
          <w:sz w:val="24"/>
          <w:szCs w:val="24"/>
          <w:lang w:eastAsia="ru-RU"/>
        </w:rPr>
        <w:br/>
        <w:t>1.2 </w:t>
      </w:r>
      <w:hyperlink r:id="rId7" w:tgtFrame="_blank" w:history="1">
        <w:r w:rsidRPr="00CA6660">
          <w:rPr>
            <w:rStyle w:val="a3"/>
            <w:rFonts w:ascii="Times New Roman" w:eastAsia="Times New Roman" w:hAnsi="Times New Roman" w:cs="Times New Roman"/>
            <w:bCs/>
            <w:sz w:val="24"/>
            <w:szCs w:val="24"/>
            <w:lang w:eastAsia="ru-RU"/>
          </w:rPr>
          <w:t>социальные</w:t>
        </w:r>
      </w:hyperlink>
      <w:r w:rsidRPr="00CA6660">
        <w:rPr>
          <w:rFonts w:ascii="Times New Roman" w:eastAsia="Times New Roman" w:hAnsi="Times New Roman" w:cs="Times New Roman"/>
          <w:bCs/>
          <w:color w:val="000000"/>
          <w:sz w:val="24"/>
          <w:szCs w:val="24"/>
          <w:lang w:eastAsia="ru-RU"/>
        </w:rPr>
        <w:t>;</w:t>
      </w:r>
      <w:r w:rsidRPr="00CA6660">
        <w:rPr>
          <w:rFonts w:ascii="Times New Roman" w:eastAsia="Times New Roman" w:hAnsi="Times New Roman" w:cs="Times New Roman"/>
          <w:bCs/>
          <w:color w:val="000000"/>
          <w:sz w:val="24"/>
          <w:szCs w:val="24"/>
          <w:lang w:eastAsia="ru-RU"/>
        </w:rPr>
        <w:br/>
        <w:t>2) </w:t>
      </w:r>
      <w:hyperlink r:id="rId8" w:tgtFrame="_blank" w:history="1">
        <w:r w:rsidRPr="00CA6660">
          <w:rPr>
            <w:rStyle w:val="a3"/>
            <w:rFonts w:ascii="Times New Roman" w:eastAsia="Times New Roman" w:hAnsi="Times New Roman" w:cs="Times New Roman"/>
            <w:bCs/>
            <w:sz w:val="24"/>
            <w:szCs w:val="24"/>
            <w:lang w:eastAsia="ru-RU"/>
          </w:rPr>
          <w:t>пособия</w:t>
        </w:r>
      </w:hyperlink>
      <w:r w:rsidRPr="00CA6660">
        <w:rPr>
          <w:rFonts w:ascii="Times New Roman" w:eastAsia="Times New Roman" w:hAnsi="Times New Roman" w:cs="Times New Roman"/>
          <w:bCs/>
          <w:color w:val="000000"/>
          <w:sz w:val="24"/>
          <w:szCs w:val="24"/>
          <w:lang w:eastAsia="ru-RU"/>
        </w:rPr>
        <w:t>:</w:t>
      </w:r>
      <w:r w:rsidRPr="00CA6660">
        <w:rPr>
          <w:rFonts w:ascii="Times New Roman" w:eastAsia="Times New Roman" w:hAnsi="Times New Roman" w:cs="Times New Roman"/>
          <w:bCs/>
          <w:color w:val="000000"/>
          <w:sz w:val="24"/>
          <w:szCs w:val="24"/>
          <w:lang w:eastAsia="ru-RU"/>
        </w:rPr>
        <w:br/>
        <w:t>1.1 государственные пособия семьям, воспитывающим детей;</w:t>
      </w:r>
      <w:r w:rsidRPr="00CA6660">
        <w:rPr>
          <w:rFonts w:ascii="Times New Roman" w:eastAsia="Times New Roman" w:hAnsi="Times New Roman" w:cs="Times New Roman"/>
          <w:bCs/>
          <w:color w:val="000000"/>
          <w:sz w:val="24"/>
          <w:szCs w:val="24"/>
          <w:lang w:eastAsia="ru-RU"/>
        </w:rPr>
        <w:br/>
        <w:t>1.2 пособие на погребение;</w:t>
      </w:r>
      <w:r w:rsidRPr="00CA6660">
        <w:rPr>
          <w:rFonts w:ascii="Times New Roman" w:eastAsia="Times New Roman" w:hAnsi="Times New Roman" w:cs="Times New Roman"/>
          <w:bCs/>
          <w:color w:val="000000"/>
          <w:sz w:val="24"/>
          <w:szCs w:val="24"/>
          <w:lang w:eastAsia="ru-RU"/>
        </w:rPr>
        <w:br/>
      </w:r>
      <w:r w:rsidRPr="00CA6660">
        <w:rPr>
          <w:rFonts w:ascii="Times New Roman" w:eastAsia="Times New Roman" w:hAnsi="Times New Roman" w:cs="Times New Roman"/>
          <w:bCs/>
          <w:color w:val="000000"/>
          <w:sz w:val="24"/>
          <w:szCs w:val="24"/>
          <w:lang w:eastAsia="ru-RU"/>
        </w:rPr>
        <w:lastRenderedPageBreak/>
        <w:t>1.3 пособия по безработице;</w:t>
      </w:r>
      <w:r w:rsidRPr="00CA6660">
        <w:rPr>
          <w:rFonts w:ascii="Times New Roman" w:eastAsia="Times New Roman" w:hAnsi="Times New Roman" w:cs="Times New Roman"/>
          <w:bCs/>
          <w:color w:val="000000"/>
          <w:sz w:val="24"/>
          <w:szCs w:val="24"/>
          <w:lang w:eastAsia="ru-RU"/>
        </w:rPr>
        <w:br/>
        <w:t>1.4 пособие по временной нетрудоспособности;</w:t>
      </w:r>
      <w:r w:rsidRPr="00CA6660">
        <w:rPr>
          <w:rFonts w:ascii="Times New Roman" w:eastAsia="Times New Roman" w:hAnsi="Times New Roman" w:cs="Times New Roman"/>
          <w:bCs/>
          <w:color w:val="000000"/>
          <w:sz w:val="24"/>
          <w:szCs w:val="24"/>
          <w:lang w:eastAsia="ru-RU"/>
        </w:rPr>
        <w:br/>
        <w:t>1.5 пособие по уходу за инвалидом I группы либо лицом, достигшим 80-летнего возраста;</w:t>
      </w:r>
      <w:r w:rsidRPr="00CA6660">
        <w:rPr>
          <w:rFonts w:ascii="Times New Roman" w:eastAsia="Times New Roman" w:hAnsi="Times New Roman" w:cs="Times New Roman"/>
          <w:bCs/>
          <w:color w:val="000000"/>
          <w:sz w:val="24"/>
          <w:szCs w:val="24"/>
          <w:lang w:eastAsia="ru-RU"/>
        </w:rPr>
        <w:br/>
        <w:t>3) </w:t>
      </w:r>
      <w:hyperlink r:id="rId9" w:tgtFrame="_blank" w:history="1">
        <w:r w:rsidRPr="00CA6660">
          <w:rPr>
            <w:rStyle w:val="a3"/>
            <w:rFonts w:ascii="Times New Roman" w:eastAsia="Times New Roman" w:hAnsi="Times New Roman" w:cs="Times New Roman"/>
            <w:bCs/>
            <w:sz w:val="24"/>
            <w:szCs w:val="24"/>
            <w:lang w:eastAsia="ru-RU"/>
          </w:rPr>
          <w:t>социальные льготы</w:t>
        </w:r>
      </w:hyperlink>
      <w:r w:rsidRPr="00CA6660">
        <w:rPr>
          <w:rFonts w:ascii="Times New Roman" w:eastAsia="Times New Roman" w:hAnsi="Times New Roman" w:cs="Times New Roman"/>
          <w:bCs/>
          <w:color w:val="000000"/>
          <w:sz w:val="24"/>
          <w:szCs w:val="24"/>
          <w:lang w:eastAsia="ru-RU"/>
        </w:rPr>
        <w:t>;</w:t>
      </w:r>
      <w:r w:rsidRPr="00CA6660">
        <w:rPr>
          <w:rFonts w:ascii="Times New Roman" w:eastAsia="Times New Roman" w:hAnsi="Times New Roman" w:cs="Times New Roman"/>
          <w:bCs/>
          <w:color w:val="000000"/>
          <w:sz w:val="24"/>
          <w:szCs w:val="24"/>
          <w:lang w:eastAsia="ru-RU"/>
        </w:rPr>
        <w:br/>
        <w:t>4) услуги;</w:t>
      </w:r>
      <w:r w:rsidRPr="00CA6660">
        <w:rPr>
          <w:rFonts w:ascii="Times New Roman" w:eastAsia="Times New Roman" w:hAnsi="Times New Roman" w:cs="Times New Roman"/>
          <w:bCs/>
          <w:color w:val="000000"/>
          <w:sz w:val="24"/>
          <w:szCs w:val="24"/>
          <w:lang w:eastAsia="ru-RU"/>
        </w:rPr>
        <w:br/>
        <w:t>5) натуральные материальные блага.</w:t>
      </w:r>
      <w:r w:rsidRPr="00CA6660">
        <w:rPr>
          <w:rFonts w:ascii="Times New Roman" w:eastAsia="Times New Roman" w:hAnsi="Times New Roman" w:cs="Times New Roman"/>
          <w:bCs/>
          <w:color w:val="000000"/>
          <w:sz w:val="24"/>
          <w:szCs w:val="24"/>
          <w:lang w:eastAsia="ru-RU"/>
        </w:rPr>
        <w:br/>
      </w:r>
      <w:r w:rsidRPr="00CA6660">
        <w:rPr>
          <w:rFonts w:ascii="Times New Roman" w:eastAsia="Times New Roman" w:hAnsi="Times New Roman" w:cs="Times New Roman"/>
          <w:bCs/>
          <w:color w:val="000000"/>
          <w:sz w:val="24"/>
          <w:szCs w:val="24"/>
          <w:lang w:eastAsia="ru-RU"/>
        </w:rPr>
        <w:br/>
      </w:r>
    </w:p>
    <w:p w:rsidR="00CA6660" w:rsidRPr="00CA6660" w:rsidRDefault="00CA6660" w:rsidP="00CA6660">
      <w:pPr>
        <w:spacing w:after="0" w:line="240" w:lineRule="auto"/>
        <w:rPr>
          <w:rFonts w:ascii="Times New Roman" w:eastAsia="Times New Roman" w:hAnsi="Times New Roman" w:cs="Times New Roman"/>
          <w:bCs/>
          <w:color w:val="000000"/>
          <w:sz w:val="24"/>
          <w:szCs w:val="24"/>
          <w:lang w:eastAsia="ru-RU"/>
        </w:rPr>
      </w:pPr>
    </w:p>
    <w:p w:rsidR="00CA6660" w:rsidRPr="00CA6660" w:rsidRDefault="00CA6660" w:rsidP="00CA6660">
      <w:pPr>
        <w:spacing w:after="0" w:line="240" w:lineRule="auto"/>
        <w:rPr>
          <w:rFonts w:ascii="Times New Roman" w:eastAsia="Times New Roman" w:hAnsi="Times New Roman" w:cs="Times New Roman"/>
          <w:bCs/>
          <w:color w:val="000000"/>
          <w:sz w:val="24"/>
          <w:szCs w:val="24"/>
          <w:lang w:eastAsia="ru-RU"/>
        </w:rPr>
      </w:pPr>
    </w:p>
    <w:p w:rsidR="00CA6660" w:rsidRPr="00CA6660" w:rsidRDefault="00CA6660" w:rsidP="00CA6660">
      <w:pPr>
        <w:spacing w:after="0" w:line="240" w:lineRule="auto"/>
        <w:rPr>
          <w:rFonts w:ascii="Times New Roman" w:eastAsia="Times New Roman" w:hAnsi="Times New Roman" w:cs="Times New Roman"/>
          <w:bCs/>
          <w:color w:val="000000"/>
          <w:sz w:val="24"/>
          <w:szCs w:val="24"/>
          <w:lang w:eastAsia="ru-RU"/>
        </w:rPr>
      </w:pPr>
    </w:p>
    <w:p w:rsidR="00CA6660" w:rsidRPr="00CA6660" w:rsidRDefault="00CA6660" w:rsidP="00CA6660">
      <w:pPr>
        <w:spacing w:after="0" w:line="240" w:lineRule="auto"/>
        <w:rPr>
          <w:rFonts w:ascii="Times New Roman" w:eastAsia="Times New Roman" w:hAnsi="Times New Roman" w:cs="Times New Roman"/>
          <w:bCs/>
          <w:color w:val="000000"/>
          <w:sz w:val="24"/>
          <w:szCs w:val="24"/>
          <w:lang w:eastAsia="ru-RU"/>
        </w:rPr>
      </w:pPr>
    </w:p>
    <w:p w:rsidR="00CA6660" w:rsidRPr="00CA6660" w:rsidRDefault="00CA6660" w:rsidP="00CA6660">
      <w:pPr>
        <w:spacing w:after="0" w:line="240" w:lineRule="auto"/>
        <w:rPr>
          <w:rFonts w:ascii="Times New Roman" w:eastAsia="Times New Roman" w:hAnsi="Times New Roman" w:cs="Times New Roman"/>
          <w:b/>
          <w:bCs/>
          <w:color w:val="000000"/>
          <w:sz w:val="24"/>
          <w:szCs w:val="24"/>
          <w:lang w:eastAsia="ru-RU"/>
        </w:rPr>
      </w:pPr>
      <w:r w:rsidRPr="00CA6660">
        <w:rPr>
          <w:rFonts w:ascii="Times New Roman" w:eastAsia="Times New Roman" w:hAnsi="Times New Roman" w:cs="Times New Roman"/>
          <w:b/>
          <w:bCs/>
          <w:color w:val="000000"/>
          <w:sz w:val="24"/>
          <w:szCs w:val="24"/>
          <w:lang w:eastAsia="ru-RU"/>
        </w:rPr>
        <w:t xml:space="preserve">          Тесты</w:t>
      </w:r>
      <w:r w:rsidRPr="00CA6660">
        <w:rPr>
          <w:rFonts w:ascii="Times New Roman" w:eastAsia="Times New Roman" w:hAnsi="Times New Roman" w:cs="Times New Roman"/>
          <w:bCs/>
          <w:color w:val="000000"/>
          <w:sz w:val="24"/>
          <w:szCs w:val="24"/>
          <w:lang w:eastAsia="ru-RU"/>
        </w:rPr>
        <w:br/>
        <w:t>1. Укажите, какие из приведенных функций возложены на социальное обеспечение:</w:t>
      </w:r>
      <w:r w:rsidRPr="00CA6660">
        <w:rPr>
          <w:rFonts w:ascii="Times New Roman" w:eastAsia="Times New Roman" w:hAnsi="Times New Roman" w:cs="Times New Roman"/>
          <w:bCs/>
          <w:color w:val="000000"/>
          <w:sz w:val="24"/>
          <w:szCs w:val="24"/>
          <w:lang w:eastAsia="ru-RU"/>
        </w:rPr>
        <w:br/>
        <w:t>1) экономическая функция;</w:t>
      </w:r>
      <w:r w:rsidRPr="00CA6660">
        <w:rPr>
          <w:rFonts w:ascii="Times New Roman" w:eastAsia="Times New Roman" w:hAnsi="Times New Roman" w:cs="Times New Roman"/>
          <w:bCs/>
          <w:color w:val="000000"/>
          <w:sz w:val="24"/>
          <w:szCs w:val="24"/>
          <w:lang w:eastAsia="ru-RU"/>
        </w:rPr>
        <w:br/>
        <w:t>2) производственная функция;</w:t>
      </w:r>
      <w:r w:rsidRPr="00CA6660">
        <w:rPr>
          <w:rFonts w:ascii="Times New Roman" w:eastAsia="Times New Roman" w:hAnsi="Times New Roman" w:cs="Times New Roman"/>
          <w:bCs/>
          <w:color w:val="000000"/>
          <w:sz w:val="24"/>
          <w:szCs w:val="24"/>
          <w:lang w:eastAsia="ru-RU"/>
        </w:rPr>
        <w:br/>
        <w:t>3) политическая функция;</w:t>
      </w:r>
      <w:r w:rsidRPr="00CA6660">
        <w:rPr>
          <w:rFonts w:ascii="Times New Roman" w:eastAsia="Times New Roman" w:hAnsi="Times New Roman" w:cs="Times New Roman"/>
          <w:bCs/>
          <w:color w:val="000000"/>
          <w:sz w:val="24"/>
          <w:szCs w:val="24"/>
          <w:lang w:eastAsia="ru-RU"/>
        </w:rPr>
        <w:br/>
        <w:t>4) демографическая функция;</w:t>
      </w:r>
      <w:r w:rsidRPr="00CA6660">
        <w:rPr>
          <w:rFonts w:ascii="Times New Roman" w:eastAsia="Times New Roman" w:hAnsi="Times New Roman" w:cs="Times New Roman"/>
          <w:bCs/>
          <w:color w:val="000000"/>
          <w:sz w:val="24"/>
          <w:szCs w:val="24"/>
          <w:lang w:eastAsia="ru-RU"/>
        </w:rPr>
        <w:br/>
        <w:t>5) защитная функция.</w:t>
      </w:r>
      <w:r w:rsidRPr="00CA6660">
        <w:rPr>
          <w:rFonts w:ascii="Times New Roman" w:eastAsia="Times New Roman" w:hAnsi="Times New Roman" w:cs="Times New Roman"/>
          <w:bCs/>
          <w:color w:val="000000"/>
          <w:sz w:val="24"/>
          <w:szCs w:val="24"/>
          <w:lang w:eastAsia="ru-RU"/>
        </w:rPr>
        <w:br/>
      </w:r>
      <w:r w:rsidRPr="00CA6660">
        <w:rPr>
          <w:rFonts w:ascii="Times New Roman" w:eastAsia="Times New Roman" w:hAnsi="Times New Roman" w:cs="Times New Roman"/>
          <w:bCs/>
          <w:color w:val="000000"/>
          <w:sz w:val="24"/>
          <w:szCs w:val="24"/>
          <w:lang w:eastAsia="ru-RU"/>
        </w:rPr>
        <w:br/>
        <w:t>2. Укажите, что не относится к видам социального обеспечения:</w:t>
      </w:r>
      <w:r w:rsidRPr="00CA6660">
        <w:rPr>
          <w:rFonts w:ascii="Times New Roman" w:eastAsia="Times New Roman" w:hAnsi="Times New Roman" w:cs="Times New Roman"/>
          <w:bCs/>
          <w:color w:val="000000"/>
          <w:sz w:val="24"/>
          <w:szCs w:val="24"/>
          <w:lang w:eastAsia="ru-RU"/>
        </w:rPr>
        <w:br/>
        <w:t>1) назначение и выплата пенсии;</w:t>
      </w:r>
      <w:r w:rsidRPr="00CA6660">
        <w:rPr>
          <w:rFonts w:ascii="Times New Roman" w:eastAsia="Times New Roman" w:hAnsi="Times New Roman" w:cs="Times New Roman"/>
          <w:bCs/>
          <w:color w:val="000000"/>
          <w:sz w:val="24"/>
          <w:szCs w:val="24"/>
          <w:lang w:eastAsia="ru-RU"/>
        </w:rPr>
        <w:br/>
        <w:t>2) назначение пособия;</w:t>
      </w:r>
      <w:r w:rsidRPr="00CA6660">
        <w:rPr>
          <w:rFonts w:ascii="Times New Roman" w:eastAsia="Times New Roman" w:hAnsi="Times New Roman" w:cs="Times New Roman"/>
          <w:bCs/>
          <w:color w:val="000000"/>
          <w:sz w:val="24"/>
          <w:szCs w:val="24"/>
          <w:lang w:eastAsia="ru-RU"/>
        </w:rPr>
        <w:br/>
        <w:t>3) предоставление льгот;</w:t>
      </w:r>
      <w:r w:rsidRPr="00CA6660">
        <w:rPr>
          <w:rFonts w:ascii="Times New Roman" w:eastAsia="Times New Roman" w:hAnsi="Times New Roman" w:cs="Times New Roman"/>
          <w:bCs/>
          <w:color w:val="000000"/>
          <w:sz w:val="24"/>
          <w:szCs w:val="24"/>
          <w:lang w:eastAsia="ru-RU"/>
        </w:rPr>
        <w:br/>
        <w:t>4) предоставление натуральных материальных благ;</w:t>
      </w:r>
      <w:r w:rsidRPr="00CA6660">
        <w:rPr>
          <w:rFonts w:ascii="Times New Roman" w:eastAsia="Times New Roman" w:hAnsi="Times New Roman" w:cs="Times New Roman"/>
          <w:bCs/>
          <w:color w:val="000000"/>
          <w:sz w:val="24"/>
          <w:szCs w:val="24"/>
          <w:lang w:eastAsia="ru-RU"/>
        </w:rPr>
        <w:br/>
        <w:t>5) возмещение командировочных расходов.</w:t>
      </w:r>
      <w:r w:rsidRPr="00CA6660">
        <w:rPr>
          <w:rFonts w:ascii="Times New Roman" w:eastAsia="Times New Roman" w:hAnsi="Times New Roman" w:cs="Times New Roman"/>
          <w:bCs/>
          <w:color w:val="000000"/>
          <w:sz w:val="24"/>
          <w:szCs w:val="24"/>
          <w:lang w:eastAsia="ru-RU"/>
        </w:rPr>
        <w:br/>
      </w:r>
      <w:r w:rsidRPr="00CA6660">
        <w:rPr>
          <w:rFonts w:ascii="Times New Roman" w:eastAsia="Times New Roman" w:hAnsi="Times New Roman" w:cs="Times New Roman"/>
          <w:bCs/>
          <w:color w:val="000000"/>
          <w:sz w:val="24"/>
          <w:szCs w:val="24"/>
          <w:lang w:eastAsia="ru-RU"/>
        </w:rPr>
        <w:br/>
        <w:t>3. Форма выражения социальной политики государства, направленная на материальное обеспечение определенных категорий граждан из средств государственного бюджета и специальных внебюджетных государственных фондов в случае наступления событий, признаваемых государством на данном этапе своего развития социально значимыми, с целью выравнивания социального положения этих граждан по сравнению с опальными членами общества… – это:</w:t>
      </w:r>
      <w:r w:rsidRPr="00CA6660">
        <w:rPr>
          <w:rFonts w:ascii="Times New Roman" w:eastAsia="Times New Roman" w:hAnsi="Times New Roman" w:cs="Times New Roman"/>
          <w:bCs/>
          <w:color w:val="000000"/>
          <w:sz w:val="24"/>
          <w:szCs w:val="24"/>
          <w:lang w:eastAsia="ru-RU"/>
        </w:rPr>
        <w:br/>
        <w:t>1) предоставление льгот;</w:t>
      </w:r>
      <w:r w:rsidRPr="00CA6660">
        <w:rPr>
          <w:rFonts w:ascii="Times New Roman" w:eastAsia="Times New Roman" w:hAnsi="Times New Roman" w:cs="Times New Roman"/>
          <w:bCs/>
          <w:color w:val="000000"/>
          <w:sz w:val="24"/>
          <w:szCs w:val="24"/>
          <w:lang w:eastAsia="ru-RU"/>
        </w:rPr>
        <w:br/>
        <w:t>2) выплата государственных пособий;</w:t>
      </w:r>
      <w:r w:rsidRPr="00CA6660">
        <w:rPr>
          <w:rFonts w:ascii="Times New Roman" w:eastAsia="Times New Roman" w:hAnsi="Times New Roman" w:cs="Times New Roman"/>
          <w:bCs/>
          <w:color w:val="000000"/>
          <w:sz w:val="24"/>
          <w:szCs w:val="24"/>
          <w:lang w:eastAsia="ru-RU"/>
        </w:rPr>
        <w:br/>
        <w:t>3) социальное обеспечение;</w:t>
      </w:r>
      <w:r w:rsidRPr="00CA6660">
        <w:rPr>
          <w:rFonts w:ascii="Times New Roman" w:eastAsia="Times New Roman" w:hAnsi="Times New Roman" w:cs="Times New Roman"/>
          <w:bCs/>
          <w:color w:val="000000"/>
          <w:sz w:val="24"/>
          <w:szCs w:val="24"/>
          <w:lang w:eastAsia="ru-RU"/>
        </w:rPr>
        <w:br/>
        <w:t>4) пенсионное обеспечение;</w:t>
      </w:r>
      <w:r w:rsidRPr="00CA6660">
        <w:rPr>
          <w:rFonts w:ascii="Times New Roman" w:eastAsia="Times New Roman" w:hAnsi="Times New Roman" w:cs="Times New Roman"/>
          <w:bCs/>
          <w:color w:val="000000"/>
          <w:sz w:val="24"/>
          <w:szCs w:val="24"/>
          <w:lang w:eastAsia="ru-RU"/>
        </w:rPr>
        <w:br/>
        <w:t>5) обеспечение натуральными материальными благами.</w:t>
      </w:r>
      <w:r w:rsidRPr="00CA6660">
        <w:rPr>
          <w:rFonts w:ascii="Times New Roman" w:eastAsia="Times New Roman" w:hAnsi="Times New Roman" w:cs="Times New Roman"/>
          <w:bCs/>
          <w:color w:val="000000"/>
          <w:sz w:val="24"/>
          <w:szCs w:val="24"/>
          <w:lang w:eastAsia="ru-RU"/>
        </w:rPr>
        <w:br/>
      </w:r>
      <w:r w:rsidRPr="00CA6660">
        <w:rPr>
          <w:rFonts w:ascii="Times New Roman" w:eastAsia="Times New Roman" w:hAnsi="Times New Roman" w:cs="Times New Roman"/>
          <w:bCs/>
          <w:color w:val="000000"/>
          <w:sz w:val="24"/>
          <w:szCs w:val="24"/>
          <w:lang w:eastAsia="ru-RU"/>
        </w:rPr>
        <w:br/>
        <w:t xml:space="preserve">4. Система правовых норм, регулирующих отношения соответствующих категорий граждан с </w:t>
      </w:r>
      <w:proofErr w:type="spellStart"/>
      <w:r w:rsidRPr="00CA6660">
        <w:rPr>
          <w:rFonts w:ascii="Times New Roman" w:eastAsia="Times New Roman" w:hAnsi="Times New Roman" w:cs="Times New Roman"/>
          <w:bCs/>
          <w:color w:val="000000"/>
          <w:sz w:val="24"/>
          <w:szCs w:val="24"/>
          <w:lang w:eastAsia="ru-RU"/>
        </w:rPr>
        <w:t>управомоченными</w:t>
      </w:r>
      <w:proofErr w:type="spellEnd"/>
      <w:r w:rsidRPr="00CA6660">
        <w:rPr>
          <w:rFonts w:ascii="Times New Roman" w:eastAsia="Times New Roman" w:hAnsi="Times New Roman" w:cs="Times New Roman"/>
          <w:bCs/>
          <w:color w:val="000000"/>
          <w:sz w:val="24"/>
          <w:szCs w:val="24"/>
          <w:lang w:eastAsia="ru-RU"/>
        </w:rPr>
        <w:t xml:space="preserve"> государством органами по предоставлению им видов социального обеспечения в денежной и натуральной формах, а также по поводу установления юридических фактов, реализации и зашиты нарушенного права – это:</w:t>
      </w:r>
      <w:r w:rsidRPr="00CA6660">
        <w:rPr>
          <w:rFonts w:ascii="Times New Roman" w:eastAsia="Times New Roman" w:hAnsi="Times New Roman" w:cs="Times New Roman"/>
          <w:bCs/>
          <w:color w:val="000000"/>
          <w:sz w:val="24"/>
          <w:szCs w:val="24"/>
          <w:lang w:eastAsia="ru-RU"/>
        </w:rPr>
        <w:br/>
        <w:t>1) предоставление льгот;</w:t>
      </w:r>
      <w:r w:rsidRPr="00CA6660">
        <w:rPr>
          <w:rFonts w:ascii="Times New Roman" w:eastAsia="Times New Roman" w:hAnsi="Times New Roman" w:cs="Times New Roman"/>
          <w:bCs/>
          <w:color w:val="000000"/>
          <w:sz w:val="24"/>
          <w:szCs w:val="24"/>
          <w:lang w:eastAsia="ru-RU"/>
        </w:rPr>
        <w:br/>
        <w:t>2) выплата государственных пособий;</w:t>
      </w:r>
      <w:r w:rsidRPr="00CA6660">
        <w:rPr>
          <w:rFonts w:ascii="Times New Roman" w:eastAsia="Times New Roman" w:hAnsi="Times New Roman" w:cs="Times New Roman"/>
          <w:bCs/>
          <w:color w:val="000000"/>
          <w:sz w:val="24"/>
          <w:szCs w:val="24"/>
          <w:lang w:eastAsia="ru-RU"/>
        </w:rPr>
        <w:br/>
        <w:t>3) социальное обеспечение;</w:t>
      </w:r>
      <w:r w:rsidRPr="00CA6660">
        <w:rPr>
          <w:rFonts w:ascii="Times New Roman" w:eastAsia="Times New Roman" w:hAnsi="Times New Roman" w:cs="Times New Roman"/>
          <w:bCs/>
          <w:color w:val="000000"/>
          <w:sz w:val="24"/>
          <w:szCs w:val="24"/>
          <w:lang w:eastAsia="ru-RU"/>
        </w:rPr>
        <w:br/>
        <w:t>4) право социального обеспечения;</w:t>
      </w:r>
      <w:r w:rsidRPr="00CA6660">
        <w:rPr>
          <w:rFonts w:ascii="Times New Roman" w:eastAsia="Times New Roman" w:hAnsi="Times New Roman" w:cs="Times New Roman"/>
          <w:bCs/>
          <w:color w:val="000000"/>
          <w:sz w:val="24"/>
          <w:szCs w:val="24"/>
          <w:lang w:eastAsia="ru-RU"/>
        </w:rPr>
        <w:br/>
        <w:t>5) обеспечение натуральными материальными благами.</w:t>
      </w:r>
      <w:r w:rsidRPr="00CA6660">
        <w:rPr>
          <w:rFonts w:ascii="Times New Roman" w:eastAsia="Times New Roman" w:hAnsi="Times New Roman" w:cs="Times New Roman"/>
          <w:bCs/>
          <w:color w:val="000000"/>
          <w:sz w:val="24"/>
          <w:szCs w:val="24"/>
          <w:lang w:eastAsia="ru-RU"/>
        </w:rPr>
        <w:br/>
      </w:r>
      <w:r w:rsidRPr="00CA6660">
        <w:rPr>
          <w:rFonts w:ascii="Times New Roman" w:eastAsia="Times New Roman" w:hAnsi="Times New Roman" w:cs="Times New Roman"/>
          <w:bCs/>
          <w:color w:val="000000"/>
          <w:sz w:val="24"/>
          <w:szCs w:val="24"/>
          <w:lang w:eastAsia="ru-RU"/>
        </w:rPr>
        <w:br/>
        <w:t>5. Какие отношения образуют предмет права социального обеспечения?</w:t>
      </w:r>
      <w:r w:rsidRPr="00CA6660">
        <w:rPr>
          <w:rFonts w:ascii="Times New Roman" w:eastAsia="Times New Roman" w:hAnsi="Times New Roman" w:cs="Times New Roman"/>
          <w:bCs/>
          <w:color w:val="000000"/>
          <w:sz w:val="24"/>
          <w:szCs w:val="24"/>
          <w:lang w:eastAsia="ru-RU"/>
        </w:rPr>
        <w:br/>
        <w:t>1) отношения по материальному обеспечению в старости, при наступлении инвалидности; в случае потери кормильца, при временной нетрудоспособности, безработице;</w:t>
      </w:r>
      <w:r w:rsidRPr="00CA6660">
        <w:rPr>
          <w:rFonts w:ascii="Times New Roman" w:eastAsia="Times New Roman" w:hAnsi="Times New Roman" w:cs="Times New Roman"/>
          <w:bCs/>
          <w:color w:val="000000"/>
          <w:sz w:val="24"/>
          <w:szCs w:val="24"/>
          <w:lang w:eastAsia="ru-RU"/>
        </w:rPr>
        <w:br/>
      </w:r>
      <w:r w:rsidRPr="00CA6660">
        <w:rPr>
          <w:rFonts w:ascii="Times New Roman" w:eastAsia="Times New Roman" w:hAnsi="Times New Roman" w:cs="Times New Roman"/>
          <w:bCs/>
          <w:color w:val="000000"/>
          <w:sz w:val="24"/>
          <w:szCs w:val="24"/>
          <w:lang w:eastAsia="ru-RU"/>
        </w:rPr>
        <w:lastRenderedPageBreak/>
        <w:t>2) отношения по материальной поддержке материнства и детства, помощи семье в содержании и воспитании детей;</w:t>
      </w:r>
      <w:r w:rsidRPr="00CA6660">
        <w:rPr>
          <w:rFonts w:ascii="Times New Roman" w:eastAsia="Times New Roman" w:hAnsi="Times New Roman" w:cs="Times New Roman"/>
          <w:bCs/>
          <w:color w:val="000000"/>
          <w:sz w:val="24"/>
          <w:szCs w:val="24"/>
          <w:lang w:eastAsia="ru-RU"/>
        </w:rPr>
        <w:br/>
        <w:t>3) отношения по оказанию денежной и натуральной помощи малоимущим гражданам;</w:t>
      </w:r>
      <w:r w:rsidRPr="00CA6660">
        <w:rPr>
          <w:rFonts w:ascii="Times New Roman" w:eastAsia="Times New Roman" w:hAnsi="Times New Roman" w:cs="Times New Roman"/>
          <w:bCs/>
          <w:color w:val="000000"/>
          <w:sz w:val="24"/>
          <w:szCs w:val="24"/>
          <w:lang w:eastAsia="ru-RU"/>
        </w:rPr>
        <w:br/>
        <w:t>4) отношения по бесплатному социальному обслуживанию инвалидов, престарелых и других слоев населения в пределах, установленных государственных перечней;</w:t>
      </w:r>
      <w:r w:rsidRPr="00CA6660">
        <w:rPr>
          <w:rFonts w:ascii="Times New Roman" w:eastAsia="Times New Roman" w:hAnsi="Times New Roman" w:cs="Times New Roman"/>
          <w:bCs/>
          <w:color w:val="000000"/>
          <w:sz w:val="24"/>
          <w:szCs w:val="24"/>
          <w:lang w:eastAsia="ru-RU"/>
        </w:rPr>
        <w:br/>
        <w:t>5) отношения по оказанию бесплатной медицинской помощи и лечения в рамках базовых программ.</w:t>
      </w:r>
      <w:r w:rsidRPr="00CA6660">
        <w:rPr>
          <w:rFonts w:ascii="Times New Roman" w:eastAsia="Times New Roman" w:hAnsi="Times New Roman" w:cs="Times New Roman"/>
          <w:bCs/>
          <w:color w:val="000000"/>
          <w:sz w:val="24"/>
          <w:szCs w:val="24"/>
          <w:lang w:eastAsia="ru-RU"/>
        </w:rPr>
        <w:br/>
      </w:r>
      <w:r w:rsidRPr="00CA6660">
        <w:rPr>
          <w:rFonts w:ascii="Times New Roman" w:eastAsia="Times New Roman" w:hAnsi="Times New Roman" w:cs="Times New Roman"/>
          <w:bCs/>
          <w:color w:val="000000"/>
          <w:sz w:val="24"/>
          <w:szCs w:val="24"/>
          <w:lang w:eastAsia="ru-RU"/>
        </w:rPr>
        <w:br/>
        <w:t>6. Совокупность юридических приемов и способов, используемых соответствующими органами власти с целью оптимального регулирования отношений по социальному обеспечению – это:</w:t>
      </w:r>
      <w:r w:rsidRPr="00CA6660">
        <w:rPr>
          <w:rFonts w:ascii="Times New Roman" w:eastAsia="Times New Roman" w:hAnsi="Times New Roman" w:cs="Times New Roman"/>
          <w:bCs/>
          <w:color w:val="000000"/>
          <w:sz w:val="24"/>
          <w:szCs w:val="24"/>
          <w:lang w:eastAsia="ru-RU"/>
        </w:rPr>
        <w:br/>
        <w:t>1) источники права социального обеспечения;</w:t>
      </w:r>
      <w:r w:rsidRPr="00CA6660">
        <w:rPr>
          <w:rFonts w:ascii="Times New Roman" w:eastAsia="Times New Roman" w:hAnsi="Times New Roman" w:cs="Times New Roman"/>
          <w:bCs/>
          <w:color w:val="000000"/>
          <w:sz w:val="24"/>
          <w:szCs w:val="24"/>
          <w:lang w:eastAsia="ru-RU"/>
        </w:rPr>
        <w:br/>
        <w:t>2) метод права социального обеспечения;</w:t>
      </w:r>
      <w:r w:rsidRPr="00CA6660">
        <w:rPr>
          <w:rFonts w:ascii="Times New Roman" w:eastAsia="Times New Roman" w:hAnsi="Times New Roman" w:cs="Times New Roman"/>
          <w:bCs/>
          <w:color w:val="000000"/>
          <w:sz w:val="24"/>
          <w:szCs w:val="24"/>
          <w:lang w:eastAsia="ru-RU"/>
        </w:rPr>
        <w:br/>
        <w:t>3) предмет права социального обеспечения;</w:t>
      </w:r>
      <w:r w:rsidRPr="00CA6660">
        <w:rPr>
          <w:rFonts w:ascii="Times New Roman" w:eastAsia="Times New Roman" w:hAnsi="Times New Roman" w:cs="Times New Roman"/>
          <w:bCs/>
          <w:color w:val="000000"/>
          <w:sz w:val="24"/>
          <w:szCs w:val="24"/>
          <w:lang w:eastAsia="ru-RU"/>
        </w:rPr>
        <w:br/>
        <w:t>4) система права социального обеспечения;</w:t>
      </w:r>
      <w:r w:rsidRPr="00CA6660">
        <w:rPr>
          <w:rFonts w:ascii="Times New Roman" w:eastAsia="Times New Roman" w:hAnsi="Times New Roman" w:cs="Times New Roman"/>
          <w:bCs/>
          <w:color w:val="000000"/>
          <w:sz w:val="24"/>
          <w:szCs w:val="24"/>
          <w:lang w:eastAsia="ru-RU"/>
        </w:rPr>
        <w:br/>
        <w:t>5) институты права социального обеспечения.</w:t>
      </w:r>
      <w:r w:rsidRPr="00CA6660">
        <w:rPr>
          <w:rFonts w:ascii="Times New Roman" w:eastAsia="Times New Roman" w:hAnsi="Times New Roman" w:cs="Times New Roman"/>
          <w:bCs/>
          <w:color w:val="000000"/>
          <w:sz w:val="24"/>
          <w:szCs w:val="24"/>
          <w:lang w:eastAsia="ru-RU"/>
        </w:rPr>
        <w:br/>
      </w:r>
      <w:r w:rsidRPr="00CA6660">
        <w:rPr>
          <w:rFonts w:ascii="Times New Roman" w:eastAsia="Times New Roman" w:hAnsi="Times New Roman" w:cs="Times New Roman"/>
          <w:bCs/>
          <w:color w:val="000000"/>
          <w:sz w:val="24"/>
          <w:szCs w:val="24"/>
          <w:lang w:eastAsia="ru-RU"/>
        </w:rPr>
        <w:br/>
        <w:t>7. Научно обоснованная и объективно существующая последовательность связи отраслевых норм, обусловленная необходимостью надлежащего регулирования социально-обеспечительных отношений, составляющих в целом отрасль права – это:</w:t>
      </w:r>
      <w:r w:rsidRPr="00CA6660">
        <w:rPr>
          <w:rFonts w:ascii="Times New Roman" w:eastAsia="Times New Roman" w:hAnsi="Times New Roman" w:cs="Times New Roman"/>
          <w:bCs/>
          <w:color w:val="000000"/>
          <w:sz w:val="24"/>
          <w:szCs w:val="24"/>
          <w:lang w:eastAsia="ru-RU"/>
        </w:rPr>
        <w:br/>
        <w:t>1) источники права социального обеспечения;</w:t>
      </w:r>
      <w:r w:rsidRPr="00CA6660">
        <w:rPr>
          <w:rFonts w:ascii="Times New Roman" w:eastAsia="Times New Roman" w:hAnsi="Times New Roman" w:cs="Times New Roman"/>
          <w:bCs/>
          <w:color w:val="000000"/>
          <w:sz w:val="24"/>
          <w:szCs w:val="24"/>
          <w:lang w:eastAsia="ru-RU"/>
        </w:rPr>
        <w:br/>
        <w:t>2) метод права социального обеспечения;</w:t>
      </w:r>
      <w:r w:rsidRPr="00CA6660">
        <w:rPr>
          <w:rFonts w:ascii="Times New Roman" w:eastAsia="Times New Roman" w:hAnsi="Times New Roman" w:cs="Times New Roman"/>
          <w:bCs/>
          <w:color w:val="000000"/>
          <w:sz w:val="24"/>
          <w:szCs w:val="24"/>
          <w:lang w:eastAsia="ru-RU"/>
        </w:rPr>
        <w:br/>
        <w:t>3) предмет права социального обеспечения;</w:t>
      </w:r>
      <w:r w:rsidRPr="00CA6660">
        <w:rPr>
          <w:rFonts w:ascii="Times New Roman" w:eastAsia="Times New Roman" w:hAnsi="Times New Roman" w:cs="Times New Roman"/>
          <w:bCs/>
          <w:color w:val="000000"/>
          <w:sz w:val="24"/>
          <w:szCs w:val="24"/>
          <w:lang w:eastAsia="ru-RU"/>
        </w:rPr>
        <w:br/>
        <w:t>4) система права социального обеспечения;</w:t>
      </w:r>
      <w:r w:rsidRPr="00CA6660">
        <w:rPr>
          <w:rFonts w:ascii="Times New Roman" w:eastAsia="Times New Roman" w:hAnsi="Times New Roman" w:cs="Times New Roman"/>
          <w:bCs/>
          <w:color w:val="000000"/>
          <w:sz w:val="24"/>
          <w:szCs w:val="24"/>
          <w:lang w:eastAsia="ru-RU"/>
        </w:rPr>
        <w:br/>
        <w:t>5) институты права социального обеспечения.</w:t>
      </w:r>
      <w:r w:rsidRPr="00CA6660">
        <w:rPr>
          <w:rFonts w:ascii="Times New Roman" w:eastAsia="Times New Roman" w:hAnsi="Times New Roman" w:cs="Times New Roman"/>
          <w:bCs/>
          <w:color w:val="000000"/>
          <w:sz w:val="24"/>
          <w:szCs w:val="24"/>
          <w:lang w:eastAsia="ru-RU"/>
        </w:rPr>
        <w:br/>
      </w:r>
      <w:r w:rsidRPr="00CA6660">
        <w:rPr>
          <w:rFonts w:ascii="Times New Roman" w:eastAsia="Times New Roman" w:hAnsi="Times New Roman" w:cs="Times New Roman"/>
          <w:bCs/>
          <w:color w:val="000000"/>
          <w:sz w:val="24"/>
          <w:szCs w:val="24"/>
          <w:lang w:eastAsia="ru-RU"/>
        </w:rPr>
        <w:br/>
        <w:t>8. К особенностям метода права социального обеспечения относятся:</w:t>
      </w:r>
      <w:r w:rsidRPr="00CA6660">
        <w:rPr>
          <w:rFonts w:ascii="Times New Roman" w:eastAsia="Times New Roman" w:hAnsi="Times New Roman" w:cs="Times New Roman"/>
          <w:bCs/>
          <w:color w:val="000000"/>
          <w:sz w:val="24"/>
          <w:szCs w:val="24"/>
          <w:lang w:eastAsia="ru-RU"/>
        </w:rPr>
        <w:br/>
        <w:t>1) сочетание централизованного и локального способов установления прав и обязанностей субъектов;</w:t>
      </w:r>
      <w:r w:rsidRPr="00CA6660">
        <w:rPr>
          <w:rFonts w:ascii="Times New Roman" w:eastAsia="Times New Roman" w:hAnsi="Times New Roman" w:cs="Times New Roman"/>
          <w:bCs/>
          <w:color w:val="000000"/>
          <w:sz w:val="24"/>
          <w:szCs w:val="24"/>
          <w:lang w:eastAsia="ru-RU"/>
        </w:rPr>
        <w:br/>
        <w:t>2) специфика юридических фактов, с которыми связано возникновение, изменение, прекращение правоотношений;</w:t>
      </w:r>
      <w:r w:rsidRPr="00CA6660">
        <w:rPr>
          <w:rFonts w:ascii="Times New Roman" w:eastAsia="Times New Roman" w:hAnsi="Times New Roman" w:cs="Times New Roman"/>
          <w:bCs/>
          <w:color w:val="000000"/>
          <w:sz w:val="24"/>
          <w:szCs w:val="24"/>
          <w:lang w:eastAsia="ru-RU"/>
        </w:rPr>
        <w:br/>
        <w:t>3) специфические способы определения содержания правоотношений; </w:t>
      </w:r>
      <w:r w:rsidRPr="00CA6660">
        <w:rPr>
          <w:rFonts w:ascii="Times New Roman" w:eastAsia="Times New Roman" w:hAnsi="Times New Roman" w:cs="Times New Roman"/>
          <w:bCs/>
          <w:color w:val="000000"/>
          <w:sz w:val="24"/>
          <w:szCs w:val="24"/>
          <w:lang w:eastAsia="ru-RU"/>
        </w:rPr>
        <w:br/>
        <w:t>4) абсолютный характер прав граждан как субъектов социального обеспечения;</w:t>
      </w:r>
      <w:r w:rsidRPr="00CA6660">
        <w:rPr>
          <w:rFonts w:ascii="Times New Roman" w:eastAsia="Times New Roman" w:hAnsi="Times New Roman" w:cs="Times New Roman"/>
          <w:bCs/>
          <w:color w:val="000000"/>
          <w:sz w:val="24"/>
          <w:szCs w:val="24"/>
          <w:lang w:eastAsia="ru-RU"/>
        </w:rPr>
        <w:br/>
        <w:t>5) специфика санкций, обеспечивающих исполнение обязанностей субъектов, и способы защиты нарушенного права.</w:t>
      </w:r>
      <w:r w:rsidRPr="00CA6660">
        <w:rPr>
          <w:rFonts w:ascii="Times New Roman" w:eastAsia="Times New Roman" w:hAnsi="Times New Roman" w:cs="Times New Roman"/>
          <w:bCs/>
          <w:color w:val="000000"/>
          <w:sz w:val="24"/>
          <w:szCs w:val="24"/>
          <w:lang w:eastAsia="ru-RU"/>
        </w:rPr>
        <w:br/>
      </w:r>
      <w:r w:rsidRPr="00CA6660">
        <w:rPr>
          <w:rFonts w:ascii="Times New Roman" w:eastAsia="Times New Roman" w:hAnsi="Times New Roman" w:cs="Times New Roman"/>
          <w:bCs/>
          <w:color w:val="000000"/>
          <w:sz w:val="24"/>
          <w:szCs w:val="24"/>
          <w:lang w:eastAsia="ru-RU"/>
        </w:rPr>
        <w:br/>
        <w:t>9. Объективно сложившиеся структурные подразделения, призванные в рамках предмета данной отрасли права регулировать с требуемой детализацией и качеством специфические стороны единого социального отношения – это:</w:t>
      </w:r>
      <w:r w:rsidRPr="00CA6660">
        <w:rPr>
          <w:rFonts w:ascii="Times New Roman" w:eastAsia="Times New Roman" w:hAnsi="Times New Roman" w:cs="Times New Roman"/>
          <w:bCs/>
          <w:color w:val="000000"/>
          <w:sz w:val="24"/>
          <w:szCs w:val="24"/>
          <w:lang w:eastAsia="ru-RU"/>
        </w:rPr>
        <w:br/>
        <w:t>1) источники права социального обеспечения;</w:t>
      </w:r>
      <w:r w:rsidRPr="00CA6660">
        <w:rPr>
          <w:rFonts w:ascii="Times New Roman" w:eastAsia="Times New Roman" w:hAnsi="Times New Roman" w:cs="Times New Roman"/>
          <w:bCs/>
          <w:color w:val="000000"/>
          <w:sz w:val="24"/>
          <w:szCs w:val="24"/>
          <w:lang w:eastAsia="ru-RU"/>
        </w:rPr>
        <w:br/>
        <w:t>2) метод права социального обеспечения;</w:t>
      </w:r>
      <w:r w:rsidRPr="00CA6660">
        <w:rPr>
          <w:rFonts w:ascii="Times New Roman" w:eastAsia="Times New Roman" w:hAnsi="Times New Roman" w:cs="Times New Roman"/>
          <w:bCs/>
          <w:color w:val="000000"/>
          <w:sz w:val="24"/>
          <w:szCs w:val="24"/>
          <w:lang w:eastAsia="ru-RU"/>
        </w:rPr>
        <w:br/>
        <w:t>3) предмет права социального обеспечения;</w:t>
      </w:r>
      <w:r w:rsidRPr="00CA6660">
        <w:rPr>
          <w:rFonts w:ascii="Times New Roman" w:eastAsia="Times New Roman" w:hAnsi="Times New Roman" w:cs="Times New Roman"/>
          <w:bCs/>
          <w:color w:val="000000"/>
          <w:sz w:val="24"/>
          <w:szCs w:val="24"/>
          <w:lang w:eastAsia="ru-RU"/>
        </w:rPr>
        <w:br/>
        <w:t>4) система права социального обеспечения;</w:t>
      </w:r>
      <w:r w:rsidRPr="00CA6660">
        <w:rPr>
          <w:rFonts w:ascii="Times New Roman" w:eastAsia="Times New Roman" w:hAnsi="Times New Roman" w:cs="Times New Roman"/>
          <w:bCs/>
          <w:color w:val="000000"/>
          <w:sz w:val="24"/>
          <w:szCs w:val="24"/>
          <w:lang w:eastAsia="ru-RU"/>
        </w:rPr>
        <w:br/>
        <w:t>5) институты права социального обеспечения.</w:t>
      </w:r>
      <w:r w:rsidRPr="00CA6660">
        <w:rPr>
          <w:rFonts w:ascii="Times New Roman" w:eastAsia="Times New Roman" w:hAnsi="Times New Roman" w:cs="Times New Roman"/>
          <w:bCs/>
          <w:color w:val="000000"/>
          <w:sz w:val="24"/>
          <w:szCs w:val="24"/>
          <w:lang w:eastAsia="ru-RU"/>
        </w:rPr>
        <w:br/>
      </w:r>
      <w:r w:rsidRPr="00CA6660">
        <w:rPr>
          <w:rFonts w:ascii="Times New Roman" w:eastAsia="Times New Roman" w:hAnsi="Times New Roman" w:cs="Times New Roman"/>
          <w:bCs/>
          <w:color w:val="000000"/>
          <w:sz w:val="24"/>
          <w:szCs w:val="24"/>
          <w:lang w:eastAsia="ru-RU"/>
        </w:rPr>
        <w:br/>
        <w:t>10. Система материального обеспечения и социального обслуживания отдельных категорий граждан, не подлежащих обязательному социальному страхованию, а также предоставления отдельных видов социального обеспечения всему населению вне зависимости принадлежности к определенным категориям граждан за счет государственного бюджета – это:</w:t>
      </w:r>
      <w:r w:rsidRPr="00CA6660">
        <w:rPr>
          <w:rFonts w:ascii="Times New Roman" w:eastAsia="Times New Roman" w:hAnsi="Times New Roman" w:cs="Times New Roman"/>
          <w:bCs/>
          <w:color w:val="000000"/>
          <w:sz w:val="24"/>
          <w:szCs w:val="24"/>
          <w:lang w:eastAsia="ru-RU"/>
        </w:rPr>
        <w:br/>
        <w:t>1) социальное обслуживание;</w:t>
      </w:r>
      <w:r w:rsidRPr="00CA6660">
        <w:rPr>
          <w:rFonts w:ascii="Times New Roman" w:eastAsia="Times New Roman" w:hAnsi="Times New Roman" w:cs="Times New Roman"/>
          <w:bCs/>
          <w:color w:val="000000"/>
          <w:sz w:val="24"/>
          <w:szCs w:val="24"/>
          <w:lang w:eastAsia="ru-RU"/>
        </w:rPr>
        <w:br/>
        <w:t>2) пенсионное обеспечение;</w:t>
      </w:r>
      <w:r w:rsidRPr="00CA6660">
        <w:rPr>
          <w:rFonts w:ascii="Times New Roman" w:eastAsia="Times New Roman" w:hAnsi="Times New Roman" w:cs="Times New Roman"/>
          <w:bCs/>
          <w:color w:val="000000"/>
          <w:sz w:val="24"/>
          <w:szCs w:val="24"/>
          <w:lang w:eastAsia="ru-RU"/>
        </w:rPr>
        <w:br/>
      </w:r>
      <w:r w:rsidRPr="00CA6660">
        <w:rPr>
          <w:rFonts w:ascii="Times New Roman" w:eastAsia="Times New Roman" w:hAnsi="Times New Roman" w:cs="Times New Roman"/>
          <w:bCs/>
          <w:color w:val="000000"/>
          <w:sz w:val="24"/>
          <w:szCs w:val="24"/>
          <w:lang w:eastAsia="ru-RU"/>
        </w:rPr>
        <w:lastRenderedPageBreak/>
        <w:t>3) социальное обеспечение в порядке обязательного социального страхования;</w:t>
      </w:r>
      <w:r w:rsidRPr="00CA6660">
        <w:rPr>
          <w:rFonts w:ascii="Times New Roman" w:eastAsia="Times New Roman" w:hAnsi="Times New Roman" w:cs="Times New Roman"/>
          <w:bCs/>
          <w:color w:val="000000"/>
          <w:sz w:val="24"/>
          <w:szCs w:val="24"/>
          <w:lang w:eastAsia="ru-RU"/>
        </w:rPr>
        <w:br/>
        <w:t>4) социальное обеспечение из государственного бюджета;</w:t>
      </w:r>
      <w:r w:rsidRPr="00CA6660">
        <w:rPr>
          <w:rFonts w:ascii="Times New Roman" w:eastAsia="Times New Roman" w:hAnsi="Times New Roman" w:cs="Times New Roman"/>
          <w:bCs/>
          <w:color w:val="000000"/>
          <w:sz w:val="24"/>
          <w:szCs w:val="24"/>
          <w:lang w:eastAsia="ru-RU"/>
        </w:rPr>
        <w:br/>
        <w:t>5) обеспечение натуральными материальными благами.</w:t>
      </w:r>
    </w:p>
    <w:p w:rsidR="00CA6660" w:rsidRPr="00CA6660" w:rsidRDefault="00CA6660" w:rsidP="00CA6660">
      <w:pPr>
        <w:spacing w:after="0" w:line="240" w:lineRule="auto"/>
        <w:jc w:val="both"/>
        <w:rPr>
          <w:rFonts w:ascii="Times New Roman" w:eastAsia="Times New Roman" w:hAnsi="Times New Roman" w:cs="Times New Roman"/>
          <w:bCs/>
          <w:color w:val="000000"/>
          <w:sz w:val="24"/>
          <w:szCs w:val="24"/>
          <w:lang w:eastAsia="ru-RU"/>
        </w:rPr>
      </w:pPr>
    </w:p>
    <w:p w:rsidR="00BB1E2F" w:rsidRPr="00CA6660" w:rsidRDefault="00BB1E2F" w:rsidP="00BB1E2F">
      <w:pPr>
        <w:spacing w:after="0" w:line="240" w:lineRule="auto"/>
        <w:jc w:val="both"/>
        <w:rPr>
          <w:rFonts w:ascii="Times New Roman" w:eastAsia="Times New Roman" w:hAnsi="Times New Roman" w:cs="Times New Roman"/>
          <w:b/>
          <w:bCs/>
          <w:color w:val="000000"/>
          <w:sz w:val="24"/>
          <w:szCs w:val="24"/>
          <w:u w:val="single"/>
          <w:lang w:eastAsia="ru-RU"/>
        </w:rPr>
      </w:pPr>
      <w:proofErr w:type="gramStart"/>
      <w:r w:rsidRPr="00CA6660">
        <w:rPr>
          <w:rFonts w:ascii="Times New Roman" w:eastAsia="Times New Roman" w:hAnsi="Times New Roman" w:cs="Times New Roman"/>
          <w:b/>
          <w:bCs/>
          <w:color w:val="000000"/>
          <w:sz w:val="24"/>
          <w:szCs w:val="24"/>
          <w:u w:val="single"/>
          <w:lang w:eastAsia="ru-RU"/>
        </w:rPr>
        <w:t>Предмет :МДК</w:t>
      </w:r>
      <w:proofErr w:type="gramEnd"/>
      <w:r w:rsidRPr="00CA6660">
        <w:rPr>
          <w:rFonts w:ascii="Times New Roman" w:eastAsia="Times New Roman" w:hAnsi="Times New Roman" w:cs="Times New Roman"/>
          <w:b/>
          <w:bCs/>
          <w:color w:val="000000"/>
          <w:sz w:val="24"/>
          <w:szCs w:val="24"/>
          <w:u w:val="single"/>
          <w:lang w:eastAsia="ru-RU"/>
        </w:rPr>
        <w:t xml:space="preserve"> 01.01</w:t>
      </w:r>
    </w:p>
    <w:p w:rsidR="001B1804" w:rsidRPr="00CA6660" w:rsidRDefault="00BB1E2F" w:rsidP="001B1804">
      <w:pPr>
        <w:spacing w:after="0" w:line="240" w:lineRule="auto"/>
        <w:jc w:val="both"/>
        <w:rPr>
          <w:rFonts w:ascii="Times New Roman" w:eastAsia="Times New Roman" w:hAnsi="Times New Roman" w:cs="Times New Roman"/>
          <w:b/>
          <w:bCs/>
          <w:color w:val="000000"/>
          <w:sz w:val="24"/>
          <w:szCs w:val="24"/>
          <w:lang w:eastAsia="ru-RU"/>
        </w:rPr>
      </w:pPr>
      <w:r w:rsidRPr="00CA6660">
        <w:rPr>
          <w:rFonts w:ascii="Times New Roman" w:eastAsia="Times New Roman" w:hAnsi="Times New Roman" w:cs="Times New Roman"/>
          <w:b/>
          <w:bCs/>
          <w:color w:val="000000"/>
          <w:sz w:val="24"/>
          <w:szCs w:val="24"/>
          <w:lang w:eastAsia="ru-RU"/>
        </w:rPr>
        <w:t xml:space="preserve">ТЕМА </w:t>
      </w:r>
      <w:proofErr w:type="gramStart"/>
      <w:r w:rsidRPr="00CA6660">
        <w:rPr>
          <w:rFonts w:ascii="Times New Roman" w:eastAsia="Times New Roman" w:hAnsi="Times New Roman" w:cs="Times New Roman"/>
          <w:b/>
          <w:bCs/>
          <w:color w:val="000000"/>
          <w:sz w:val="24"/>
          <w:szCs w:val="24"/>
          <w:lang w:eastAsia="ru-RU"/>
        </w:rPr>
        <w:t>УРОКА :</w:t>
      </w:r>
      <w:proofErr w:type="gramEnd"/>
      <w:r w:rsidRPr="00CA6660">
        <w:rPr>
          <w:rFonts w:ascii="Times New Roman" w:eastAsia="Times New Roman" w:hAnsi="Times New Roman" w:cs="Times New Roman"/>
          <w:b/>
          <w:bCs/>
          <w:color w:val="000000"/>
          <w:sz w:val="24"/>
          <w:szCs w:val="24"/>
          <w:lang w:eastAsia="ru-RU"/>
        </w:rPr>
        <w:t xml:space="preserve">    Пенсионное и материальное обеспечение отдельных категорий граждан</w:t>
      </w:r>
      <w:r w:rsidR="001B1804" w:rsidRPr="00CA6660">
        <w:rPr>
          <w:rFonts w:ascii="Times New Roman" w:eastAsia="Times New Roman" w:hAnsi="Times New Roman" w:cs="Times New Roman"/>
          <w:b/>
          <w:bCs/>
          <w:color w:val="000000"/>
          <w:sz w:val="24"/>
          <w:szCs w:val="24"/>
          <w:lang w:eastAsia="ru-RU"/>
        </w:rPr>
        <w:t xml:space="preserve"> Пенсионное обеспечение отдельных категорий граждан</w:t>
      </w:r>
    </w:p>
    <w:p w:rsidR="001B1804" w:rsidRPr="00BB1E2F" w:rsidRDefault="001B1804" w:rsidP="001B1804">
      <w:pPr>
        <w:spacing w:after="0" w:line="240" w:lineRule="auto"/>
        <w:jc w:val="both"/>
        <w:rPr>
          <w:rFonts w:ascii="Times New Roman" w:eastAsia="Times New Roman" w:hAnsi="Times New Roman" w:cs="Times New Roman"/>
          <w:color w:val="000000"/>
          <w:sz w:val="24"/>
          <w:szCs w:val="24"/>
          <w:lang w:eastAsia="ru-RU"/>
        </w:rPr>
      </w:pPr>
      <w:r w:rsidRPr="00BB1E2F">
        <w:rPr>
          <w:rFonts w:ascii="Times New Roman" w:eastAsia="Times New Roman" w:hAnsi="Times New Roman" w:cs="Times New Roman"/>
          <w:color w:val="000000"/>
          <w:sz w:val="24"/>
          <w:szCs w:val="24"/>
          <w:lang w:eastAsia="ru-RU"/>
        </w:rPr>
        <w:t>Гражданам РФ, проходившим военную и иную приравненную к ней службу, может устанавливаться трудовая пенсия по старости (в том числе досрочная) или трудовая пенсия по инвалидности в порядке и на условиях, которые определены Законом о трудовых пенсиях. При этом происходит преобразование приобретенных в период службы пенсионных </w:t>
      </w:r>
      <w:hyperlink r:id="rId10" w:history="1">
        <w:r w:rsidRPr="00BB1E2F">
          <w:rPr>
            <w:rFonts w:ascii="Times New Roman" w:eastAsia="Times New Roman" w:hAnsi="Times New Roman" w:cs="Times New Roman"/>
            <w:color w:val="0000FF"/>
            <w:sz w:val="24"/>
            <w:szCs w:val="24"/>
            <w:u w:val="single"/>
            <w:lang w:eastAsia="ru-RU"/>
          </w:rPr>
          <w:t>прав</w:t>
        </w:r>
      </w:hyperlink>
      <w:r w:rsidRPr="00BB1E2F">
        <w:rPr>
          <w:rFonts w:ascii="Times New Roman" w:eastAsia="Times New Roman" w:hAnsi="Times New Roman" w:cs="Times New Roman"/>
          <w:color w:val="000000"/>
          <w:sz w:val="24"/>
          <w:szCs w:val="24"/>
          <w:lang w:eastAsia="ru-RU"/>
        </w:rPr>
        <w:t> в расчетный пенсионный </w:t>
      </w:r>
      <w:hyperlink r:id="rId11" w:history="1">
        <w:r w:rsidRPr="00BB1E2F">
          <w:rPr>
            <w:rFonts w:ascii="Times New Roman" w:eastAsia="Times New Roman" w:hAnsi="Times New Roman" w:cs="Times New Roman"/>
            <w:color w:val="0000FF"/>
            <w:sz w:val="24"/>
            <w:szCs w:val="24"/>
            <w:u w:val="single"/>
            <w:lang w:eastAsia="ru-RU"/>
          </w:rPr>
          <w:t>капитал</w:t>
        </w:r>
      </w:hyperlink>
      <w:r w:rsidRPr="00BB1E2F">
        <w:rPr>
          <w:rFonts w:ascii="Times New Roman" w:eastAsia="Times New Roman" w:hAnsi="Times New Roman" w:cs="Times New Roman"/>
          <w:color w:val="000000"/>
          <w:sz w:val="24"/>
          <w:szCs w:val="24"/>
          <w:lang w:eastAsia="ru-RU"/>
        </w:rPr>
        <w:t> в случае, если одновременно соблюдены следующие условия:</w:t>
      </w:r>
    </w:p>
    <w:p w:rsidR="001B1804" w:rsidRPr="00BB1E2F" w:rsidRDefault="001B1804" w:rsidP="001B1804">
      <w:pPr>
        <w:numPr>
          <w:ilvl w:val="0"/>
          <w:numId w:val="1"/>
        </w:numPr>
        <w:spacing w:after="0" w:line="240" w:lineRule="auto"/>
        <w:ind w:left="150"/>
        <w:rPr>
          <w:rFonts w:ascii="Times New Roman" w:eastAsia="Times New Roman" w:hAnsi="Times New Roman" w:cs="Times New Roman"/>
          <w:color w:val="000000"/>
          <w:sz w:val="24"/>
          <w:szCs w:val="24"/>
          <w:lang w:eastAsia="ru-RU"/>
        </w:rPr>
      </w:pPr>
      <w:r w:rsidRPr="00BB1E2F">
        <w:rPr>
          <w:rFonts w:ascii="Times New Roman" w:eastAsia="Times New Roman" w:hAnsi="Times New Roman" w:cs="Times New Roman"/>
          <w:color w:val="000000"/>
          <w:sz w:val="24"/>
          <w:szCs w:val="24"/>
          <w:lang w:eastAsia="ru-RU"/>
        </w:rPr>
        <w:t>в период службы на этих граждан не распространялось обязательное пенсионное </w:t>
      </w:r>
      <w:hyperlink r:id="rId12" w:history="1">
        <w:r w:rsidRPr="00BB1E2F">
          <w:rPr>
            <w:rFonts w:ascii="Times New Roman" w:eastAsia="Times New Roman" w:hAnsi="Times New Roman" w:cs="Times New Roman"/>
            <w:color w:val="0000FF"/>
            <w:sz w:val="24"/>
            <w:szCs w:val="24"/>
            <w:u w:val="single"/>
            <w:lang w:eastAsia="ru-RU"/>
          </w:rPr>
          <w:t>страхование</w:t>
        </w:r>
      </w:hyperlink>
      <w:r w:rsidRPr="00BB1E2F">
        <w:rPr>
          <w:rFonts w:ascii="Times New Roman" w:eastAsia="Times New Roman" w:hAnsi="Times New Roman" w:cs="Times New Roman"/>
          <w:color w:val="000000"/>
          <w:sz w:val="24"/>
          <w:szCs w:val="24"/>
          <w:lang w:eastAsia="ru-RU"/>
        </w:rPr>
        <w:t>;</w:t>
      </w:r>
    </w:p>
    <w:p w:rsidR="001B1804" w:rsidRPr="00BB1E2F" w:rsidRDefault="001B1804" w:rsidP="001B1804">
      <w:pPr>
        <w:numPr>
          <w:ilvl w:val="0"/>
          <w:numId w:val="1"/>
        </w:numPr>
        <w:spacing w:after="0" w:line="240" w:lineRule="auto"/>
        <w:ind w:left="150"/>
        <w:rPr>
          <w:rFonts w:ascii="Times New Roman" w:eastAsia="Times New Roman" w:hAnsi="Times New Roman" w:cs="Times New Roman"/>
          <w:color w:val="000000"/>
          <w:sz w:val="24"/>
          <w:szCs w:val="24"/>
          <w:lang w:eastAsia="ru-RU"/>
        </w:rPr>
      </w:pPr>
      <w:r w:rsidRPr="00BB1E2F">
        <w:rPr>
          <w:rFonts w:ascii="Times New Roman" w:eastAsia="Times New Roman" w:hAnsi="Times New Roman" w:cs="Times New Roman"/>
          <w:color w:val="000000"/>
          <w:sz w:val="24"/>
          <w:szCs w:val="24"/>
          <w:lang w:eastAsia="ru-RU"/>
        </w:rPr>
        <w:t>они были уволены со службы не ранее 2002 г.;</w:t>
      </w:r>
    </w:p>
    <w:p w:rsidR="001B1804" w:rsidRPr="00BB1E2F" w:rsidRDefault="001B1804" w:rsidP="001B1804">
      <w:pPr>
        <w:numPr>
          <w:ilvl w:val="0"/>
          <w:numId w:val="1"/>
        </w:numPr>
        <w:spacing w:after="0" w:line="240" w:lineRule="auto"/>
        <w:ind w:left="150"/>
        <w:rPr>
          <w:rFonts w:ascii="Times New Roman" w:eastAsia="Times New Roman" w:hAnsi="Times New Roman" w:cs="Times New Roman"/>
          <w:color w:val="000000"/>
          <w:sz w:val="24"/>
          <w:szCs w:val="24"/>
          <w:lang w:eastAsia="ru-RU"/>
        </w:rPr>
      </w:pPr>
      <w:r w:rsidRPr="00BB1E2F">
        <w:rPr>
          <w:rFonts w:ascii="Times New Roman" w:eastAsia="Times New Roman" w:hAnsi="Times New Roman" w:cs="Times New Roman"/>
          <w:color w:val="000000"/>
          <w:sz w:val="24"/>
          <w:szCs w:val="24"/>
          <w:lang w:eastAsia="ru-RU"/>
        </w:rPr>
        <w:t>они не приобрели право на пенсию за выслугу лет, на пенсию по инвалидности или на ежемесячное пожизненное содержание, финансируемые за счет средств федерального </w:t>
      </w:r>
      <w:hyperlink r:id="rId13" w:history="1">
        <w:r w:rsidRPr="00BB1E2F">
          <w:rPr>
            <w:rFonts w:ascii="Times New Roman" w:eastAsia="Times New Roman" w:hAnsi="Times New Roman" w:cs="Times New Roman"/>
            <w:color w:val="0000FF"/>
            <w:sz w:val="24"/>
            <w:szCs w:val="24"/>
            <w:u w:val="single"/>
            <w:lang w:eastAsia="ru-RU"/>
          </w:rPr>
          <w:t>бюджета</w:t>
        </w:r>
      </w:hyperlink>
      <w:r w:rsidRPr="00BB1E2F">
        <w:rPr>
          <w:rFonts w:ascii="Times New Roman" w:eastAsia="Times New Roman" w:hAnsi="Times New Roman" w:cs="Times New Roman"/>
          <w:color w:val="000000"/>
          <w:sz w:val="24"/>
          <w:szCs w:val="24"/>
          <w:lang w:eastAsia="ru-RU"/>
        </w:rPr>
        <w:t>.</w:t>
      </w:r>
    </w:p>
    <w:p w:rsidR="00CA6660" w:rsidRDefault="001B1804" w:rsidP="001B1804">
      <w:pPr>
        <w:spacing w:before="75" w:after="75" w:line="240" w:lineRule="auto"/>
        <w:jc w:val="both"/>
        <w:rPr>
          <w:rFonts w:ascii="Times New Roman" w:eastAsia="Times New Roman" w:hAnsi="Times New Roman" w:cs="Times New Roman"/>
          <w:color w:val="000000"/>
          <w:sz w:val="24"/>
          <w:szCs w:val="24"/>
          <w:lang w:eastAsia="ru-RU"/>
        </w:rPr>
      </w:pPr>
      <w:r w:rsidRPr="00BB1E2F">
        <w:rPr>
          <w:rFonts w:ascii="Times New Roman" w:eastAsia="Times New Roman" w:hAnsi="Times New Roman" w:cs="Times New Roman"/>
          <w:color w:val="000000"/>
          <w:sz w:val="24"/>
          <w:szCs w:val="24"/>
          <w:lang w:eastAsia="ru-RU"/>
        </w:rPr>
        <w:t xml:space="preserve">Поскольку указанные лица не подлежали обязательному пенсионному страхованию и за них не уплачивались страховые взносы, их пенсионный капитал формируется за счет средств федерального бюджета, которые передаются в Пенсионный фонд РФ. </w:t>
      </w:r>
    </w:p>
    <w:p w:rsidR="001B1804" w:rsidRPr="00BB1E2F" w:rsidRDefault="00CA6660" w:rsidP="001B1804">
      <w:pPr>
        <w:spacing w:before="75" w:after="75"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1B1804" w:rsidRPr="00BB1E2F">
        <w:rPr>
          <w:rFonts w:ascii="Times New Roman" w:eastAsia="Times New Roman" w:hAnsi="Times New Roman" w:cs="Times New Roman"/>
          <w:color w:val="000000"/>
          <w:sz w:val="24"/>
          <w:szCs w:val="24"/>
          <w:lang w:eastAsia="ru-RU"/>
        </w:rPr>
        <w:t>В этом случае данные лица приобретают статус застрахованных лиц.</w:t>
      </w:r>
    </w:p>
    <w:p w:rsidR="00CA6660" w:rsidRDefault="001B1804" w:rsidP="001B1804">
      <w:pPr>
        <w:spacing w:before="75" w:after="75" w:line="240" w:lineRule="auto"/>
        <w:jc w:val="both"/>
        <w:rPr>
          <w:rFonts w:ascii="Times New Roman" w:eastAsia="Times New Roman" w:hAnsi="Times New Roman" w:cs="Times New Roman"/>
          <w:color w:val="000000"/>
          <w:sz w:val="24"/>
          <w:szCs w:val="24"/>
          <w:lang w:eastAsia="ru-RU"/>
        </w:rPr>
      </w:pPr>
      <w:r w:rsidRPr="00BB1E2F">
        <w:rPr>
          <w:rFonts w:ascii="Times New Roman" w:eastAsia="Times New Roman" w:hAnsi="Times New Roman" w:cs="Times New Roman"/>
          <w:color w:val="000000"/>
          <w:sz w:val="24"/>
          <w:szCs w:val="24"/>
          <w:lang w:eastAsia="ru-RU"/>
        </w:rPr>
        <w:t xml:space="preserve">Величина средств, зачисляемых на индивидуальный лицевой счет указанных застрахованных лиц, определяется в зависимости от продолжительности службы, имевшей место не ранее 2002 г. </w:t>
      </w:r>
    </w:p>
    <w:p w:rsidR="001B1804" w:rsidRPr="00BB1E2F" w:rsidRDefault="00CA6660" w:rsidP="001B1804">
      <w:pPr>
        <w:spacing w:before="75" w:after="75"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1B1804" w:rsidRPr="00BB1E2F">
        <w:rPr>
          <w:rFonts w:ascii="Times New Roman" w:eastAsia="Times New Roman" w:hAnsi="Times New Roman" w:cs="Times New Roman"/>
          <w:color w:val="000000"/>
          <w:sz w:val="24"/>
          <w:szCs w:val="24"/>
          <w:lang w:eastAsia="ru-RU"/>
        </w:rPr>
        <w:t>Преобразование пенсионных прав застрахованных лиц в расчетный пенсионный капитал производится при назначении этим лицам страховой части трудовой пенсии по старости (трудовой пенсии по инвалидности).</w:t>
      </w:r>
    </w:p>
    <w:p w:rsidR="001B1804" w:rsidRPr="00BB1E2F" w:rsidRDefault="001B1804" w:rsidP="001B1804">
      <w:pPr>
        <w:spacing w:before="75" w:after="75" w:line="240" w:lineRule="auto"/>
        <w:jc w:val="both"/>
        <w:rPr>
          <w:rFonts w:ascii="Times New Roman" w:eastAsia="Times New Roman" w:hAnsi="Times New Roman" w:cs="Times New Roman"/>
          <w:color w:val="000000"/>
          <w:sz w:val="24"/>
          <w:szCs w:val="24"/>
          <w:lang w:eastAsia="ru-RU"/>
        </w:rPr>
      </w:pPr>
      <w:r w:rsidRPr="00BB1E2F">
        <w:rPr>
          <w:rFonts w:ascii="Times New Roman" w:eastAsia="Times New Roman" w:hAnsi="Times New Roman" w:cs="Times New Roman"/>
          <w:color w:val="000000"/>
          <w:sz w:val="24"/>
          <w:szCs w:val="24"/>
          <w:lang w:eastAsia="ru-RU"/>
        </w:rPr>
        <w:t>Периоды службы, учтенные при преобразовании пенсионных прав застрахованных лиц в расчетный пенсионный капитал, не включаются в выслугу лет, с учетом которой назначается пенсия за выслугу лет или ежемесячное пожизненное содержание.</w:t>
      </w:r>
    </w:p>
    <w:p w:rsidR="001B1804" w:rsidRPr="00BB1E2F" w:rsidRDefault="001B1804" w:rsidP="001B1804">
      <w:pPr>
        <w:spacing w:after="0" w:line="240" w:lineRule="auto"/>
        <w:jc w:val="both"/>
        <w:rPr>
          <w:rFonts w:ascii="Times New Roman" w:eastAsia="Times New Roman" w:hAnsi="Times New Roman" w:cs="Times New Roman"/>
          <w:color w:val="000000"/>
          <w:sz w:val="24"/>
          <w:szCs w:val="24"/>
          <w:lang w:eastAsia="ru-RU"/>
        </w:rPr>
      </w:pPr>
      <w:r w:rsidRPr="00BB1E2F">
        <w:rPr>
          <w:rFonts w:ascii="Times New Roman" w:eastAsia="Times New Roman" w:hAnsi="Times New Roman" w:cs="Times New Roman"/>
          <w:bCs/>
          <w:color w:val="000000"/>
          <w:sz w:val="24"/>
          <w:szCs w:val="24"/>
          <w:lang w:eastAsia="ru-RU"/>
        </w:rPr>
        <w:t>Назначение досрочной пенсии гражданам, признанным безработными</w:t>
      </w:r>
    </w:p>
    <w:p w:rsidR="001B1804" w:rsidRPr="00BB1E2F" w:rsidRDefault="001B1804" w:rsidP="001B1804">
      <w:pPr>
        <w:spacing w:before="75" w:after="75" w:line="240" w:lineRule="auto"/>
        <w:jc w:val="both"/>
        <w:rPr>
          <w:rFonts w:ascii="Times New Roman" w:eastAsia="Times New Roman" w:hAnsi="Times New Roman" w:cs="Times New Roman"/>
          <w:color w:val="000000"/>
          <w:sz w:val="24"/>
          <w:szCs w:val="24"/>
          <w:lang w:eastAsia="ru-RU"/>
        </w:rPr>
      </w:pPr>
      <w:r w:rsidRPr="00BB1E2F">
        <w:rPr>
          <w:rFonts w:ascii="Times New Roman" w:eastAsia="Times New Roman" w:hAnsi="Times New Roman" w:cs="Times New Roman"/>
          <w:color w:val="000000"/>
          <w:sz w:val="24"/>
          <w:szCs w:val="24"/>
          <w:lang w:eastAsia="ru-RU"/>
        </w:rPr>
        <w:t>В Законе о занятости населения содержатся очень важные положения, которые устанавливают дополнительное основание для назначения досрочной пенсии, назначаемой ранее достижения общего пенсионного возраста по основанию, которое не предусмотрено Законом о трудовых пенсиях.</w:t>
      </w:r>
    </w:p>
    <w:p w:rsidR="001B1804" w:rsidRPr="00BB1E2F" w:rsidRDefault="001B1804" w:rsidP="001B1804">
      <w:pPr>
        <w:spacing w:before="75" w:after="75" w:line="240" w:lineRule="auto"/>
        <w:jc w:val="both"/>
        <w:rPr>
          <w:rFonts w:ascii="Times New Roman" w:eastAsia="Times New Roman" w:hAnsi="Times New Roman" w:cs="Times New Roman"/>
          <w:color w:val="000000"/>
          <w:sz w:val="24"/>
          <w:szCs w:val="24"/>
          <w:lang w:eastAsia="ru-RU"/>
        </w:rPr>
      </w:pPr>
      <w:r w:rsidRPr="00BB1E2F">
        <w:rPr>
          <w:rFonts w:ascii="Times New Roman" w:eastAsia="Times New Roman" w:hAnsi="Times New Roman" w:cs="Times New Roman"/>
          <w:color w:val="000000"/>
          <w:sz w:val="24"/>
          <w:szCs w:val="24"/>
          <w:lang w:eastAsia="ru-RU"/>
        </w:rPr>
        <w:t>Нормы, содержащиеся в Законе о занятости населения, относятся к довольно узкому кругу лиц – к лицам, которые признаны безработными. Безработными признаются трудоспособные граждане, которые не имеют работы и заработка, зарегистрированы в органах службы занятости в целях поиска подходящей работы, ищут работу и готовы приступить к ней.</w:t>
      </w:r>
    </w:p>
    <w:p w:rsidR="001B1804" w:rsidRPr="00BB1E2F" w:rsidRDefault="001B1804" w:rsidP="001B1804">
      <w:pPr>
        <w:spacing w:before="75" w:after="75" w:line="240" w:lineRule="auto"/>
        <w:jc w:val="both"/>
        <w:rPr>
          <w:rFonts w:ascii="Times New Roman" w:eastAsia="Times New Roman" w:hAnsi="Times New Roman" w:cs="Times New Roman"/>
          <w:color w:val="000000"/>
          <w:sz w:val="24"/>
          <w:szCs w:val="24"/>
          <w:lang w:eastAsia="ru-RU"/>
        </w:rPr>
      </w:pPr>
      <w:r w:rsidRPr="00BB1E2F">
        <w:rPr>
          <w:rFonts w:ascii="Times New Roman" w:eastAsia="Times New Roman" w:hAnsi="Times New Roman" w:cs="Times New Roman"/>
          <w:color w:val="000000"/>
          <w:sz w:val="24"/>
          <w:szCs w:val="24"/>
          <w:lang w:eastAsia="ru-RU"/>
        </w:rPr>
        <w:t>Досрочная пенсия по указанному Закону может быть назначена только при одновременном соблюдении целого ряда условий (табл. 7.1). Эти условия касаются статуса гражданина, его возраста, наличия общего и специального страхового стажа, причины увольнения с последнего места работы. Пенсия назначается не ранее чем за два года до наступления возраста, при котором трудовая пенсия по старости назначается на общих основаниях либо досрочно в соответствии с Законом о трудовых пенсиях.</w:t>
      </w:r>
    </w:p>
    <w:p w:rsidR="001B1804" w:rsidRPr="00BB1E2F" w:rsidRDefault="001B1804" w:rsidP="001B1804">
      <w:pPr>
        <w:spacing w:before="75" w:after="75" w:line="240" w:lineRule="auto"/>
        <w:jc w:val="both"/>
        <w:rPr>
          <w:rFonts w:ascii="Times New Roman" w:eastAsia="Times New Roman" w:hAnsi="Times New Roman" w:cs="Times New Roman"/>
          <w:color w:val="000000"/>
          <w:sz w:val="24"/>
          <w:szCs w:val="24"/>
          <w:lang w:eastAsia="ru-RU"/>
        </w:rPr>
      </w:pPr>
      <w:r w:rsidRPr="00BB1E2F">
        <w:rPr>
          <w:rFonts w:ascii="Times New Roman" w:eastAsia="Times New Roman" w:hAnsi="Times New Roman" w:cs="Times New Roman"/>
          <w:color w:val="000000"/>
          <w:sz w:val="24"/>
          <w:szCs w:val="24"/>
          <w:lang w:eastAsia="ru-RU"/>
        </w:rPr>
        <w:t>Таблица 7.1. Условия назначения досрочной пенсии гражданам, признанным безработными</w:t>
      </w:r>
    </w:p>
    <w:p w:rsidR="001B1804" w:rsidRPr="00BB1E2F" w:rsidRDefault="001B1804" w:rsidP="001B1804">
      <w:pPr>
        <w:spacing w:before="75" w:after="75" w:line="240" w:lineRule="auto"/>
        <w:jc w:val="both"/>
        <w:rPr>
          <w:rFonts w:ascii="Times New Roman" w:eastAsia="Times New Roman" w:hAnsi="Times New Roman" w:cs="Times New Roman"/>
          <w:color w:val="000000"/>
          <w:sz w:val="24"/>
          <w:szCs w:val="24"/>
          <w:lang w:eastAsia="ru-RU"/>
        </w:rPr>
      </w:pPr>
      <w:bookmarkStart w:id="0" w:name="_GoBack"/>
      <w:r w:rsidRPr="00BB1E2F">
        <w:rPr>
          <w:rFonts w:ascii="Times New Roman" w:eastAsia="Times New Roman" w:hAnsi="Times New Roman" w:cs="Times New Roman"/>
          <w:noProof/>
          <w:color w:val="000000"/>
          <w:sz w:val="24"/>
          <w:szCs w:val="24"/>
          <w:lang w:eastAsia="ru-RU"/>
        </w:rPr>
        <w:lastRenderedPageBreak/>
        <w:drawing>
          <wp:inline distT="0" distB="0" distL="0" distR="0" wp14:anchorId="7A7B9191" wp14:editId="0F4558E4">
            <wp:extent cx="5746406" cy="4749314"/>
            <wp:effectExtent l="0" t="0" r="6985" b="0"/>
            <wp:docPr id="3" name="Рисунок 3" descr="Условия назначения досрочной пенсии гражданам, признанным безработны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Условия назначения досрочной пенсии гражданам, признанным безработными"/>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8223" cy="4750816"/>
                    </a:xfrm>
                    <a:prstGeom prst="rect">
                      <a:avLst/>
                    </a:prstGeom>
                    <a:noFill/>
                    <a:ln>
                      <a:noFill/>
                    </a:ln>
                  </pic:spPr>
                </pic:pic>
              </a:graphicData>
            </a:graphic>
          </wp:inline>
        </w:drawing>
      </w:r>
      <w:bookmarkEnd w:id="0"/>
    </w:p>
    <w:p w:rsidR="001B1804" w:rsidRPr="00BB1E2F" w:rsidRDefault="001B1804" w:rsidP="001B1804">
      <w:pPr>
        <w:spacing w:before="75" w:after="75" w:line="240" w:lineRule="auto"/>
        <w:jc w:val="both"/>
        <w:rPr>
          <w:rFonts w:ascii="Times New Roman" w:eastAsia="Times New Roman" w:hAnsi="Times New Roman" w:cs="Times New Roman"/>
          <w:color w:val="000000"/>
          <w:sz w:val="24"/>
          <w:szCs w:val="24"/>
          <w:lang w:eastAsia="ru-RU"/>
        </w:rPr>
      </w:pPr>
      <w:r w:rsidRPr="00BB1E2F">
        <w:rPr>
          <w:rFonts w:ascii="Times New Roman" w:eastAsia="Times New Roman" w:hAnsi="Times New Roman" w:cs="Times New Roman"/>
          <w:color w:val="000000"/>
          <w:sz w:val="24"/>
          <w:szCs w:val="24"/>
          <w:lang w:eastAsia="ru-RU"/>
        </w:rPr>
        <w:t>Размер пенсии, назначаемой по Закону о занятости населения, определяется по правилам исчисления страховой части трудовой пенсии по старости. Однако выплачивается эта пенсия за счет средств федерального бюджета, поэтому данная пенсия, являясь по сути государственной, содержит элементы, характерные для трудовой (страховой) пенсии.</w:t>
      </w:r>
    </w:p>
    <w:p w:rsidR="001B1804" w:rsidRPr="00BB1E2F" w:rsidRDefault="001B1804" w:rsidP="001B1804">
      <w:pPr>
        <w:spacing w:before="75" w:after="75" w:line="240" w:lineRule="auto"/>
        <w:jc w:val="both"/>
        <w:rPr>
          <w:rFonts w:ascii="Times New Roman" w:eastAsia="Times New Roman" w:hAnsi="Times New Roman" w:cs="Times New Roman"/>
          <w:color w:val="000000"/>
          <w:sz w:val="24"/>
          <w:szCs w:val="24"/>
          <w:lang w:eastAsia="ru-RU"/>
        </w:rPr>
      </w:pPr>
      <w:r w:rsidRPr="00BB1E2F">
        <w:rPr>
          <w:rFonts w:ascii="Times New Roman" w:eastAsia="Times New Roman" w:hAnsi="Times New Roman" w:cs="Times New Roman"/>
          <w:color w:val="000000"/>
          <w:sz w:val="24"/>
          <w:szCs w:val="24"/>
          <w:lang w:eastAsia="ru-RU"/>
        </w:rPr>
        <w:t>Выплата пенсии, установленной безработным гражданам, прекращается при поступлении на работу, время выполнения которой включается в страховой стаж. После прекращения указанной работы выплата пенсии восстанавливается.</w:t>
      </w:r>
    </w:p>
    <w:p w:rsidR="001B1804" w:rsidRPr="00BB1E2F" w:rsidRDefault="001B1804" w:rsidP="001B1804">
      <w:pPr>
        <w:spacing w:after="0" w:line="240" w:lineRule="auto"/>
        <w:jc w:val="both"/>
        <w:rPr>
          <w:rFonts w:ascii="Times New Roman" w:eastAsia="Times New Roman" w:hAnsi="Times New Roman" w:cs="Times New Roman"/>
          <w:color w:val="000000"/>
          <w:sz w:val="24"/>
          <w:szCs w:val="24"/>
          <w:lang w:eastAsia="ru-RU"/>
        </w:rPr>
      </w:pPr>
      <w:r w:rsidRPr="00BB1E2F">
        <w:rPr>
          <w:rFonts w:ascii="Times New Roman" w:eastAsia="Times New Roman" w:hAnsi="Times New Roman" w:cs="Times New Roman"/>
          <w:bCs/>
          <w:color w:val="000000"/>
          <w:sz w:val="24"/>
          <w:szCs w:val="24"/>
          <w:lang w:eastAsia="ru-RU"/>
        </w:rPr>
        <w:t>Ежемесячное пожизненное содержание судьи, ушедшего в отставку</w:t>
      </w:r>
    </w:p>
    <w:p w:rsidR="00CA6660" w:rsidRDefault="001B1804" w:rsidP="001B1804">
      <w:pPr>
        <w:spacing w:after="0" w:line="240" w:lineRule="auto"/>
        <w:jc w:val="both"/>
        <w:rPr>
          <w:rFonts w:ascii="Times New Roman" w:eastAsia="Times New Roman" w:hAnsi="Times New Roman" w:cs="Times New Roman"/>
          <w:color w:val="000000"/>
          <w:sz w:val="24"/>
          <w:szCs w:val="24"/>
          <w:lang w:eastAsia="ru-RU"/>
        </w:rPr>
      </w:pPr>
      <w:r w:rsidRPr="00BB1E2F">
        <w:rPr>
          <w:rFonts w:ascii="Times New Roman" w:eastAsia="Times New Roman" w:hAnsi="Times New Roman" w:cs="Times New Roman"/>
          <w:color w:val="000000"/>
          <w:sz w:val="24"/>
          <w:szCs w:val="24"/>
          <w:lang w:eastAsia="ru-RU"/>
        </w:rPr>
        <w:t>Особым видом обеспечения, который по своему целевому назначению аналогичен пенсии, является ежемесячное пожизненное содержание </w:t>
      </w:r>
      <w:hyperlink r:id="rId15" w:history="1">
        <w:r w:rsidRPr="00BB1E2F">
          <w:rPr>
            <w:rFonts w:ascii="Times New Roman" w:eastAsia="Times New Roman" w:hAnsi="Times New Roman" w:cs="Times New Roman"/>
            <w:color w:val="0000FF"/>
            <w:sz w:val="24"/>
            <w:szCs w:val="24"/>
            <w:u w:val="single"/>
            <w:lang w:eastAsia="ru-RU"/>
          </w:rPr>
          <w:t>судьи</w:t>
        </w:r>
      </w:hyperlink>
      <w:r w:rsidRPr="00BB1E2F">
        <w:rPr>
          <w:rFonts w:ascii="Times New Roman" w:eastAsia="Times New Roman" w:hAnsi="Times New Roman" w:cs="Times New Roman"/>
          <w:color w:val="000000"/>
          <w:sz w:val="24"/>
          <w:szCs w:val="24"/>
          <w:lang w:eastAsia="ru-RU"/>
        </w:rPr>
        <w:t xml:space="preserve">. </w:t>
      </w:r>
    </w:p>
    <w:p w:rsidR="001B1804" w:rsidRPr="00BB1E2F" w:rsidRDefault="00CA6660" w:rsidP="001B1804">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1B1804" w:rsidRPr="00BB1E2F">
        <w:rPr>
          <w:rFonts w:ascii="Times New Roman" w:eastAsia="Times New Roman" w:hAnsi="Times New Roman" w:cs="Times New Roman"/>
          <w:color w:val="000000"/>
          <w:sz w:val="24"/>
          <w:szCs w:val="24"/>
          <w:lang w:eastAsia="ru-RU"/>
        </w:rPr>
        <w:t>Данный вид выплаты предусмотрен Федеральным конституционным законом от 21 июля 1994 г. № 1-ФКЗ «О </w:t>
      </w:r>
      <w:hyperlink r:id="rId16" w:history="1">
        <w:r w:rsidR="001B1804" w:rsidRPr="00BB1E2F">
          <w:rPr>
            <w:rFonts w:ascii="Times New Roman" w:eastAsia="Times New Roman" w:hAnsi="Times New Roman" w:cs="Times New Roman"/>
            <w:color w:val="0000FF"/>
            <w:sz w:val="24"/>
            <w:szCs w:val="24"/>
            <w:u w:val="single"/>
            <w:lang w:eastAsia="ru-RU"/>
          </w:rPr>
          <w:t>Конституционном Суде Российской Федерации</w:t>
        </w:r>
      </w:hyperlink>
      <w:r w:rsidR="001B1804" w:rsidRPr="00BB1E2F">
        <w:rPr>
          <w:rFonts w:ascii="Times New Roman" w:eastAsia="Times New Roman" w:hAnsi="Times New Roman" w:cs="Times New Roman"/>
          <w:color w:val="000000"/>
          <w:sz w:val="24"/>
          <w:szCs w:val="24"/>
          <w:lang w:eastAsia="ru-RU"/>
        </w:rPr>
        <w:t>» и Законом о статусе судей.</w:t>
      </w:r>
    </w:p>
    <w:p w:rsidR="001B1804" w:rsidRPr="00BB1E2F" w:rsidRDefault="001B1804" w:rsidP="001B1804">
      <w:pPr>
        <w:spacing w:before="75" w:after="75" w:line="240" w:lineRule="auto"/>
        <w:jc w:val="both"/>
        <w:rPr>
          <w:rFonts w:ascii="Times New Roman" w:eastAsia="Times New Roman" w:hAnsi="Times New Roman" w:cs="Times New Roman"/>
          <w:color w:val="000000"/>
          <w:sz w:val="24"/>
          <w:szCs w:val="24"/>
          <w:lang w:eastAsia="ru-RU"/>
        </w:rPr>
      </w:pPr>
      <w:r w:rsidRPr="00BB1E2F">
        <w:rPr>
          <w:rFonts w:ascii="Times New Roman" w:eastAsia="Times New Roman" w:hAnsi="Times New Roman" w:cs="Times New Roman"/>
          <w:color w:val="000000"/>
          <w:sz w:val="24"/>
          <w:szCs w:val="24"/>
          <w:lang w:eastAsia="ru-RU"/>
        </w:rPr>
        <w:t>Если судья, пребывающий в отставке, имеет длительный стаж работы в должности судьи, ему выплачивается (по его выбору) либо пенсия на общих основаниях, либо ежемесячное пожизненное содержание.</w:t>
      </w:r>
    </w:p>
    <w:p w:rsidR="00CA6660" w:rsidRDefault="001B1804" w:rsidP="001B1804">
      <w:pPr>
        <w:spacing w:before="75" w:after="75" w:line="240" w:lineRule="auto"/>
        <w:jc w:val="both"/>
        <w:rPr>
          <w:rFonts w:ascii="Times New Roman" w:eastAsia="Times New Roman" w:hAnsi="Times New Roman" w:cs="Times New Roman"/>
          <w:color w:val="000000"/>
          <w:sz w:val="24"/>
          <w:szCs w:val="24"/>
          <w:lang w:eastAsia="ru-RU"/>
        </w:rPr>
      </w:pPr>
      <w:r w:rsidRPr="00BB1E2F">
        <w:rPr>
          <w:rFonts w:ascii="Times New Roman" w:eastAsia="Times New Roman" w:hAnsi="Times New Roman" w:cs="Times New Roman"/>
          <w:color w:val="000000"/>
          <w:sz w:val="24"/>
          <w:szCs w:val="24"/>
          <w:lang w:eastAsia="ru-RU"/>
        </w:rPr>
        <w:t xml:space="preserve">В соответствии с Законом о статусе судей ежемесячное пожизненное содержание может назначаться при соблюдении одного или нескольких условий (табл. 7.2). </w:t>
      </w:r>
    </w:p>
    <w:p w:rsidR="001B1804" w:rsidRPr="00BB1E2F" w:rsidRDefault="00CA6660" w:rsidP="001B1804">
      <w:pPr>
        <w:spacing w:before="75" w:after="75"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1B1804" w:rsidRPr="00BB1E2F">
        <w:rPr>
          <w:rFonts w:ascii="Times New Roman" w:eastAsia="Times New Roman" w:hAnsi="Times New Roman" w:cs="Times New Roman"/>
          <w:color w:val="000000"/>
          <w:sz w:val="24"/>
          <w:szCs w:val="24"/>
          <w:lang w:eastAsia="ru-RU"/>
        </w:rPr>
        <w:t>Право на ежемесячное пожизненное содержание предоставлено судье, который:</w:t>
      </w:r>
    </w:p>
    <w:p w:rsidR="001B1804" w:rsidRPr="00BB1E2F" w:rsidRDefault="001B1804" w:rsidP="001B1804">
      <w:pPr>
        <w:numPr>
          <w:ilvl w:val="0"/>
          <w:numId w:val="2"/>
        </w:numPr>
        <w:spacing w:after="0" w:line="240" w:lineRule="auto"/>
        <w:ind w:left="150"/>
        <w:rPr>
          <w:rFonts w:ascii="Times New Roman" w:eastAsia="Times New Roman" w:hAnsi="Times New Roman" w:cs="Times New Roman"/>
          <w:color w:val="000000"/>
          <w:sz w:val="24"/>
          <w:szCs w:val="24"/>
          <w:lang w:eastAsia="ru-RU"/>
        </w:rPr>
      </w:pPr>
      <w:r w:rsidRPr="00BB1E2F">
        <w:rPr>
          <w:rFonts w:ascii="Times New Roman" w:eastAsia="Times New Roman" w:hAnsi="Times New Roman" w:cs="Times New Roman"/>
          <w:color w:val="000000"/>
          <w:sz w:val="24"/>
          <w:szCs w:val="24"/>
          <w:lang w:eastAsia="ru-RU"/>
        </w:rPr>
        <w:t>либо имеет стаж работы в должности судьи не менее 20 лет;</w:t>
      </w:r>
    </w:p>
    <w:p w:rsidR="001B1804" w:rsidRPr="00BB1E2F" w:rsidRDefault="001B1804" w:rsidP="001B1804">
      <w:pPr>
        <w:numPr>
          <w:ilvl w:val="0"/>
          <w:numId w:val="2"/>
        </w:numPr>
        <w:spacing w:after="0" w:line="240" w:lineRule="auto"/>
        <w:ind w:left="150"/>
        <w:rPr>
          <w:rFonts w:ascii="Times New Roman" w:eastAsia="Times New Roman" w:hAnsi="Times New Roman" w:cs="Times New Roman"/>
          <w:color w:val="000000"/>
          <w:sz w:val="24"/>
          <w:szCs w:val="24"/>
          <w:lang w:eastAsia="ru-RU"/>
        </w:rPr>
      </w:pPr>
      <w:r w:rsidRPr="00BB1E2F">
        <w:rPr>
          <w:rFonts w:ascii="Times New Roman" w:eastAsia="Times New Roman" w:hAnsi="Times New Roman" w:cs="Times New Roman"/>
          <w:color w:val="000000"/>
          <w:sz w:val="24"/>
          <w:szCs w:val="24"/>
          <w:lang w:eastAsia="ru-RU"/>
        </w:rPr>
        <w:t>либо достиг возраста 55 лет (мужчины) и 50 лет (женщины) и имеет стаж работы в должности судьи менее 20 лет;</w:t>
      </w:r>
    </w:p>
    <w:p w:rsidR="001B1804" w:rsidRPr="00BB1E2F" w:rsidRDefault="001B1804" w:rsidP="001B1804">
      <w:pPr>
        <w:numPr>
          <w:ilvl w:val="0"/>
          <w:numId w:val="2"/>
        </w:numPr>
        <w:spacing w:after="0" w:line="240" w:lineRule="auto"/>
        <w:ind w:left="150"/>
        <w:rPr>
          <w:rFonts w:ascii="Times New Roman" w:eastAsia="Times New Roman" w:hAnsi="Times New Roman" w:cs="Times New Roman"/>
          <w:color w:val="000000"/>
          <w:sz w:val="24"/>
          <w:szCs w:val="24"/>
          <w:lang w:eastAsia="ru-RU"/>
        </w:rPr>
      </w:pPr>
      <w:r w:rsidRPr="00BB1E2F">
        <w:rPr>
          <w:rFonts w:ascii="Times New Roman" w:eastAsia="Times New Roman" w:hAnsi="Times New Roman" w:cs="Times New Roman"/>
          <w:color w:val="000000"/>
          <w:sz w:val="24"/>
          <w:szCs w:val="24"/>
          <w:lang w:eastAsia="ru-RU"/>
        </w:rPr>
        <w:lastRenderedPageBreak/>
        <w:t>либо достиг возраста 60 лет (мужчины) и 55 лет (женщины), имеет стаж работы по юридической профессии не менее 25 лет, в том числе не менее десяти лет работы судьей.</w:t>
      </w:r>
    </w:p>
    <w:p w:rsidR="001B1804" w:rsidRPr="00BB1E2F" w:rsidRDefault="001B1804" w:rsidP="001B1804">
      <w:pPr>
        <w:spacing w:before="75" w:after="75" w:line="240" w:lineRule="auto"/>
        <w:jc w:val="both"/>
        <w:rPr>
          <w:rFonts w:ascii="Times New Roman" w:eastAsia="Times New Roman" w:hAnsi="Times New Roman" w:cs="Times New Roman"/>
          <w:color w:val="000000"/>
          <w:sz w:val="24"/>
          <w:szCs w:val="24"/>
          <w:lang w:eastAsia="ru-RU"/>
        </w:rPr>
      </w:pPr>
      <w:r w:rsidRPr="00BB1E2F">
        <w:rPr>
          <w:rFonts w:ascii="Times New Roman" w:eastAsia="Times New Roman" w:hAnsi="Times New Roman" w:cs="Times New Roman"/>
          <w:color w:val="000000"/>
          <w:sz w:val="24"/>
          <w:szCs w:val="24"/>
          <w:lang w:eastAsia="ru-RU"/>
        </w:rPr>
        <w:t>Таблица 7.2. Условия назначения ежемесячного пожизненного содержания судье, ушедшему в отставку</w:t>
      </w:r>
    </w:p>
    <w:p w:rsidR="001B1804" w:rsidRPr="00BB1E2F" w:rsidRDefault="001B1804" w:rsidP="001B1804">
      <w:pPr>
        <w:spacing w:before="75" w:after="75" w:line="240" w:lineRule="auto"/>
        <w:jc w:val="both"/>
        <w:rPr>
          <w:rFonts w:ascii="Times New Roman" w:eastAsia="Times New Roman" w:hAnsi="Times New Roman" w:cs="Times New Roman"/>
          <w:color w:val="000000"/>
          <w:sz w:val="24"/>
          <w:szCs w:val="24"/>
          <w:lang w:eastAsia="ru-RU"/>
        </w:rPr>
      </w:pPr>
      <w:r w:rsidRPr="00BB1E2F">
        <w:rPr>
          <w:rFonts w:ascii="Times New Roman" w:eastAsia="Times New Roman" w:hAnsi="Times New Roman" w:cs="Times New Roman"/>
          <w:noProof/>
          <w:color w:val="000000"/>
          <w:sz w:val="24"/>
          <w:szCs w:val="24"/>
          <w:lang w:eastAsia="ru-RU"/>
        </w:rPr>
        <w:drawing>
          <wp:inline distT="0" distB="0" distL="0" distR="0" wp14:anchorId="2FED71C5" wp14:editId="2F2B348A">
            <wp:extent cx="6146800" cy="2099317"/>
            <wp:effectExtent l="0" t="0" r="6350" b="0"/>
            <wp:docPr id="5" name="Рисунок 5" descr="Условия назначения ежемесячного пожизненного содержания судье, ушедшему в отстав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Условия назначения ежемесячного пожизненного содержания судье, ушедшему в отставку"/>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46841" cy="2099331"/>
                    </a:xfrm>
                    <a:prstGeom prst="rect">
                      <a:avLst/>
                    </a:prstGeom>
                    <a:noFill/>
                    <a:ln>
                      <a:noFill/>
                    </a:ln>
                  </pic:spPr>
                </pic:pic>
              </a:graphicData>
            </a:graphic>
          </wp:inline>
        </w:drawing>
      </w:r>
    </w:p>
    <w:p w:rsidR="001B1804" w:rsidRPr="00BB1E2F" w:rsidRDefault="001B1804" w:rsidP="001B1804">
      <w:pPr>
        <w:spacing w:before="75" w:after="75" w:line="240" w:lineRule="auto"/>
        <w:jc w:val="both"/>
        <w:rPr>
          <w:rFonts w:ascii="Times New Roman" w:eastAsia="Times New Roman" w:hAnsi="Times New Roman" w:cs="Times New Roman"/>
          <w:color w:val="000000"/>
          <w:sz w:val="24"/>
          <w:szCs w:val="24"/>
          <w:lang w:eastAsia="ru-RU"/>
        </w:rPr>
      </w:pPr>
      <w:r w:rsidRPr="00BB1E2F">
        <w:rPr>
          <w:rFonts w:ascii="Times New Roman" w:eastAsia="Times New Roman" w:hAnsi="Times New Roman" w:cs="Times New Roman"/>
          <w:color w:val="000000"/>
          <w:sz w:val="24"/>
          <w:szCs w:val="24"/>
          <w:lang w:eastAsia="ru-RU"/>
        </w:rPr>
        <w:t>В стаж работы по юридической профессии, учитываемый при назначении ежемесячного пожизненного содержания, включается время работы в должности судьи и другой работы по юридической профессии:</w:t>
      </w:r>
    </w:p>
    <w:p w:rsidR="001B1804" w:rsidRPr="00BB1E2F" w:rsidRDefault="001B1804" w:rsidP="001B1804">
      <w:pPr>
        <w:numPr>
          <w:ilvl w:val="0"/>
          <w:numId w:val="3"/>
        </w:numPr>
        <w:spacing w:after="0" w:line="240" w:lineRule="auto"/>
        <w:ind w:left="150"/>
        <w:rPr>
          <w:rFonts w:ascii="Times New Roman" w:eastAsia="Times New Roman" w:hAnsi="Times New Roman" w:cs="Times New Roman"/>
          <w:color w:val="000000"/>
          <w:sz w:val="24"/>
          <w:szCs w:val="24"/>
          <w:lang w:eastAsia="ru-RU"/>
        </w:rPr>
      </w:pPr>
      <w:r w:rsidRPr="00BB1E2F">
        <w:rPr>
          <w:rFonts w:ascii="Times New Roman" w:eastAsia="Times New Roman" w:hAnsi="Times New Roman" w:cs="Times New Roman"/>
          <w:color w:val="000000"/>
          <w:sz w:val="24"/>
          <w:szCs w:val="24"/>
          <w:lang w:eastAsia="ru-RU"/>
        </w:rPr>
        <w:t>на должностях, которые требуют высшего юридического образования (государственные должности Российской Федерации, государственные должности </w:t>
      </w:r>
      <w:hyperlink r:id="rId18" w:history="1">
        <w:r w:rsidRPr="00BB1E2F">
          <w:rPr>
            <w:rFonts w:ascii="Times New Roman" w:eastAsia="Times New Roman" w:hAnsi="Times New Roman" w:cs="Times New Roman"/>
            <w:color w:val="0000FF"/>
            <w:sz w:val="24"/>
            <w:szCs w:val="24"/>
            <w:u w:val="single"/>
            <w:lang w:eastAsia="ru-RU"/>
          </w:rPr>
          <w:t>субъектов РФ</w:t>
        </w:r>
      </w:hyperlink>
      <w:r w:rsidRPr="00BB1E2F">
        <w:rPr>
          <w:rFonts w:ascii="Times New Roman" w:eastAsia="Times New Roman" w:hAnsi="Times New Roman" w:cs="Times New Roman"/>
          <w:color w:val="000000"/>
          <w:sz w:val="24"/>
          <w:szCs w:val="24"/>
          <w:lang w:eastAsia="ru-RU"/>
        </w:rPr>
        <w:t>, должности </w:t>
      </w:r>
      <w:hyperlink r:id="rId19" w:history="1">
        <w:r w:rsidRPr="00BB1E2F">
          <w:rPr>
            <w:rFonts w:ascii="Times New Roman" w:eastAsia="Times New Roman" w:hAnsi="Times New Roman" w:cs="Times New Roman"/>
            <w:color w:val="0000FF"/>
            <w:sz w:val="24"/>
            <w:szCs w:val="24"/>
            <w:u w:val="single"/>
            <w:lang w:eastAsia="ru-RU"/>
          </w:rPr>
          <w:t>государственной службы</w:t>
        </w:r>
      </w:hyperlink>
      <w:r w:rsidRPr="00BB1E2F">
        <w:rPr>
          <w:rFonts w:ascii="Times New Roman" w:eastAsia="Times New Roman" w:hAnsi="Times New Roman" w:cs="Times New Roman"/>
          <w:color w:val="000000"/>
          <w:sz w:val="24"/>
          <w:szCs w:val="24"/>
          <w:lang w:eastAsia="ru-RU"/>
        </w:rPr>
        <w:t>, муниципальные должности, должности в юридических службах организаций, должности в научно-исследовательских учреждениях и др.);</w:t>
      </w:r>
    </w:p>
    <w:p w:rsidR="001B1804" w:rsidRPr="00BB1E2F" w:rsidRDefault="001B1804" w:rsidP="001B1804">
      <w:pPr>
        <w:numPr>
          <w:ilvl w:val="0"/>
          <w:numId w:val="3"/>
        </w:numPr>
        <w:spacing w:after="0" w:line="240" w:lineRule="auto"/>
        <w:ind w:left="150"/>
        <w:rPr>
          <w:rFonts w:ascii="Times New Roman" w:eastAsia="Times New Roman" w:hAnsi="Times New Roman" w:cs="Times New Roman"/>
          <w:color w:val="000000"/>
          <w:sz w:val="24"/>
          <w:szCs w:val="24"/>
          <w:lang w:eastAsia="ru-RU"/>
        </w:rPr>
      </w:pPr>
      <w:r w:rsidRPr="00BB1E2F">
        <w:rPr>
          <w:rFonts w:ascii="Times New Roman" w:eastAsia="Times New Roman" w:hAnsi="Times New Roman" w:cs="Times New Roman"/>
          <w:color w:val="000000"/>
          <w:sz w:val="24"/>
          <w:szCs w:val="24"/>
          <w:lang w:eastAsia="ru-RU"/>
        </w:rPr>
        <w:t>в качестве преподавателя юридических дисциплин в учреждениях среднего профессионального, высшего профессионального и послевузовского профессионального образования;</w:t>
      </w:r>
    </w:p>
    <w:p w:rsidR="001B1804" w:rsidRPr="00BB1E2F" w:rsidRDefault="001B1804" w:rsidP="001B1804">
      <w:pPr>
        <w:numPr>
          <w:ilvl w:val="0"/>
          <w:numId w:val="3"/>
        </w:numPr>
        <w:spacing w:after="0" w:line="240" w:lineRule="auto"/>
        <w:ind w:left="150"/>
        <w:rPr>
          <w:rFonts w:ascii="Times New Roman" w:eastAsia="Times New Roman" w:hAnsi="Times New Roman" w:cs="Times New Roman"/>
          <w:color w:val="000000"/>
          <w:sz w:val="24"/>
          <w:szCs w:val="24"/>
          <w:lang w:eastAsia="ru-RU"/>
        </w:rPr>
      </w:pPr>
      <w:r w:rsidRPr="00BB1E2F">
        <w:rPr>
          <w:rFonts w:ascii="Times New Roman" w:eastAsia="Times New Roman" w:hAnsi="Times New Roman" w:cs="Times New Roman"/>
          <w:color w:val="000000"/>
          <w:sz w:val="24"/>
          <w:szCs w:val="24"/>
          <w:lang w:eastAsia="ru-RU"/>
        </w:rPr>
        <w:t>в качестве </w:t>
      </w:r>
      <w:hyperlink r:id="rId20" w:history="1">
        <w:r w:rsidRPr="00BB1E2F">
          <w:rPr>
            <w:rFonts w:ascii="Times New Roman" w:eastAsia="Times New Roman" w:hAnsi="Times New Roman" w:cs="Times New Roman"/>
            <w:color w:val="0000FF"/>
            <w:sz w:val="24"/>
            <w:szCs w:val="24"/>
            <w:u w:val="single"/>
            <w:lang w:eastAsia="ru-RU"/>
          </w:rPr>
          <w:t>адвоката</w:t>
        </w:r>
      </w:hyperlink>
      <w:r w:rsidRPr="00BB1E2F">
        <w:rPr>
          <w:rFonts w:ascii="Times New Roman" w:eastAsia="Times New Roman" w:hAnsi="Times New Roman" w:cs="Times New Roman"/>
          <w:color w:val="000000"/>
          <w:sz w:val="24"/>
          <w:szCs w:val="24"/>
          <w:lang w:eastAsia="ru-RU"/>
        </w:rPr>
        <w:t> или нотариуса.</w:t>
      </w:r>
    </w:p>
    <w:p w:rsidR="001B1804" w:rsidRPr="00BB1E2F" w:rsidRDefault="001B1804" w:rsidP="001B1804">
      <w:pPr>
        <w:spacing w:before="75" w:after="75" w:line="240" w:lineRule="auto"/>
        <w:jc w:val="both"/>
        <w:rPr>
          <w:rFonts w:ascii="Times New Roman" w:eastAsia="Times New Roman" w:hAnsi="Times New Roman" w:cs="Times New Roman"/>
          <w:color w:val="000000"/>
          <w:sz w:val="24"/>
          <w:szCs w:val="24"/>
          <w:lang w:eastAsia="ru-RU"/>
        </w:rPr>
      </w:pPr>
      <w:r w:rsidRPr="00BB1E2F">
        <w:rPr>
          <w:rFonts w:ascii="Times New Roman" w:eastAsia="Times New Roman" w:hAnsi="Times New Roman" w:cs="Times New Roman"/>
          <w:color w:val="000000"/>
          <w:sz w:val="24"/>
          <w:szCs w:val="24"/>
          <w:lang w:eastAsia="ru-RU"/>
        </w:rPr>
        <w:t>Ежемесячное пожизненное содержание устанавливается в полном размере либо пропорционально к полному размеру в зависимости от условий его предоставления.</w:t>
      </w:r>
    </w:p>
    <w:p w:rsidR="001B1804" w:rsidRPr="00BB1E2F" w:rsidRDefault="001B1804" w:rsidP="001B1804">
      <w:pPr>
        <w:spacing w:before="75" w:after="75" w:line="240" w:lineRule="auto"/>
        <w:jc w:val="both"/>
        <w:rPr>
          <w:rFonts w:ascii="Times New Roman" w:eastAsia="Times New Roman" w:hAnsi="Times New Roman" w:cs="Times New Roman"/>
          <w:color w:val="000000"/>
          <w:sz w:val="24"/>
          <w:szCs w:val="24"/>
          <w:lang w:eastAsia="ru-RU"/>
        </w:rPr>
      </w:pPr>
      <w:r w:rsidRPr="00BB1E2F">
        <w:rPr>
          <w:rFonts w:ascii="Times New Roman" w:eastAsia="Times New Roman" w:hAnsi="Times New Roman" w:cs="Times New Roman"/>
          <w:color w:val="000000"/>
          <w:sz w:val="24"/>
          <w:szCs w:val="24"/>
          <w:lang w:eastAsia="ru-RU"/>
        </w:rPr>
        <w:t>Указанный полный размер ежемесячного пожизненного содержания может быть увеличен с учетом следующих оснований:</w:t>
      </w:r>
    </w:p>
    <w:p w:rsidR="001B1804" w:rsidRPr="00BB1E2F" w:rsidRDefault="001B1804" w:rsidP="001B1804">
      <w:pPr>
        <w:numPr>
          <w:ilvl w:val="0"/>
          <w:numId w:val="4"/>
        </w:numPr>
        <w:spacing w:after="0" w:line="240" w:lineRule="auto"/>
        <w:ind w:left="150"/>
        <w:rPr>
          <w:rFonts w:ascii="Times New Roman" w:eastAsia="Times New Roman" w:hAnsi="Times New Roman" w:cs="Times New Roman"/>
          <w:color w:val="000000"/>
          <w:sz w:val="24"/>
          <w:szCs w:val="24"/>
          <w:lang w:eastAsia="ru-RU"/>
        </w:rPr>
      </w:pPr>
      <w:r w:rsidRPr="00BB1E2F">
        <w:rPr>
          <w:rFonts w:ascii="Times New Roman" w:eastAsia="Times New Roman" w:hAnsi="Times New Roman" w:cs="Times New Roman"/>
          <w:color w:val="000000"/>
          <w:sz w:val="24"/>
          <w:szCs w:val="24"/>
          <w:lang w:eastAsia="ru-RU"/>
        </w:rPr>
        <w:t>за стаж работы в должности судьи, превышающий 20 лет;</w:t>
      </w:r>
    </w:p>
    <w:p w:rsidR="001B1804" w:rsidRPr="00BB1E2F" w:rsidRDefault="001B1804" w:rsidP="001B1804">
      <w:pPr>
        <w:numPr>
          <w:ilvl w:val="0"/>
          <w:numId w:val="4"/>
        </w:numPr>
        <w:spacing w:after="0" w:line="240" w:lineRule="auto"/>
        <w:ind w:left="150"/>
        <w:rPr>
          <w:rFonts w:ascii="Times New Roman" w:eastAsia="Times New Roman" w:hAnsi="Times New Roman" w:cs="Times New Roman"/>
          <w:color w:val="000000"/>
          <w:sz w:val="24"/>
          <w:szCs w:val="24"/>
          <w:lang w:eastAsia="ru-RU"/>
        </w:rPr>
      </w:pPr>
      <w:r w:rsidRPr="00BB1E2F">
        <w:rPr>
          <w:rFonts w:ascii="Times New Roman" w:eastAsia="Times New Roman" w:hAnsi="Times New Roman" w:cs="Times New Roman"/>
          <w:color w:val="000000"/>
          <w:sz w:val="24"/>
          <w:szCs w:val="24"/>
          <w:lang w:eastAsia="ru-RU"/>
        </w:rPr>
        <w:t>ученую степень (ученое звание);</w:t>
      </w:r>
    </w:p>
    <w:p w:rsidR="001B1804" w:rsidRPr="00BB1E2F" w:rsidRDefault="001B1804" w:rsidP="001B1804">
      <w:pPr>
        <w:numPr>
          <w:ilvl w:val="0"/>
          <w:numId w:val="4"/>
        </w:numPr>
        <w:spacing w:after="0" w:line="240" w:lineRule="auto"/>
        <w:ind w:left="150"/>
        <w:rPr>
          <w:rFonts w:ascii="Times New Roman" w:eastAsia="Times New Roman" w:hAnsi="Times New Roman" w:cs="Times New Roman"/>
          <w:color w:val="000000"/>
          <w:sz w:val="24"/>
          <w:szCs w:val="24"/>
          <w:lang w:eastAsia="ru-RU"/>
        </w:rPr>
      </w:pPr>
      <w:r w:rsidRPr="00BB1E2F">
        <w:rPr>
          <w:rFonts w:ascii="Times New Roman" w:eastAsia="Times New Roman" w:hAnsi="Times New Roman" w:cs="Times New Roman"/>
          <w:color w:val="000000"/>
          <w:sz w:val="24"/>
          <w:szCs w:val="24"/>
          <w:lang w:eastAsia="ru-RU"/>
        </w:rPr>
        <w:t>почетное звание «Заслуженный юрист Российской Федерации».</w:t>
      </w:r>
    </w:p>
    <w:p w:rsidR="001B1804" w:rsidRPr="00BB1E2F" w:rsidRDefault="001B1804" w:rsidP="001B1804">
      <w:pPr>
        <w:spacing w:before="75" w:after="75" w:line="240" w:lineRule="auto"/>
        <w:jc w:val="both"/>
        <w:rPr>
          <w:rFonts w:ascii="Times New Roman" w:eastAsia="Times New Roman" w:hAnsi="Times New Roman" w:cs="Times New Roman"/>
          <w:color w:val="000000"/>
          <w:sz w:val="24"/>
          <w:szCs w:val="24"/>
          <w:lang w:eastAsia="ru-RU"/>
        </w:rPr>
      </w:pPr>
      <w:r w:rsidRPr="00BB1E2F">
        <w:rPr>
          <w:rFonts w:ascii="Times New Roman" w:eastAsia="Times New Roman" w:hAnsi="Times New Roman" w:cs="Times New Roman"/>
          <w:color w:val="000000"/>
          <w:sz w:val="24"/>
          <w:szCs w:val="24"/>
          <w:lang w:eastAsia="ru-RU"/>
        </w:rPr>
        <w:t>При наличии данных оснований размер повышения определяется в порядке, указанном в табл. 7.3.</w:t>
      </w:r>
    </w:p>
    <w:p w:rsidR="001B1804" w:rsidRPr="00BB1E2F" w:rsidRDefault="001B1804" w:rsidP="001B1804">
      <w:pPr>
        <w:spacing w:before="75" w:after="75" w:line="240" w:lineRule="auto"/>
        <w:jc w:val="both"/>
        <w:rPr>
          <w:rFonts w:ascii="Times New Roman" w:eastAsia="Times New Roman" w:hAnsi="Times New Roman" w:cs="Times New Roman"/>
          <w:color w:val="000000"/>
          <w:sz w:val="24"/>
          <w:szCs w:val="24"/>
          <w:lang w:eastAsia="ru-RU"/>
        </w:rPr>
      </w:pPr>
      <w:r w:rsidRPr="00BB1E2F">
        <w:rPr>
          <w:rFonts w:ascii="Times New Roman" w:eastAsia="Times New Roman" w:hAnsi="Times New Roman" w:cs="Times New Roman"/>
          <w:color w:val="000000"/>
          <w:sz w:val="24"/>
          <w:szCs w:val="24"/>
          <w:lang w:eastAsia="ru-RU"/>
        </w:rPr>
        <w:t>Таблица 7.3. Основание повышения ежемесячного пожизненного содержания</w:t>
      </w:r>
    </w:p>
    <w:p w:rsidR="001B1804" w:rsidRPr="00BB1E2F" w:rsidRDefault="001B1804" w:rsidP="001B1804">
      <w:pPr>
        <w:spacing w:before="75" w:after="75" w:line="240" w:lineRule="auto"/>
        <w:jc w:val="both"/>
        <w:rPr>
          <w:rFonts w:ascii="Times New Roman" w:eastAsia="Times New Roman" w:hAnsi="Times New Roman" w:cs="Times New Roman"/>
          <w:color w:val="000000"/>
          <w:sz w:val="24"/>
          <w:szCs w:val="24"/>
          <w:lang w:eastAsia="ru-RU"/>
        </w:rPr>
      </w:pPr>
      <w:r w:rsidRPr="00BB1E2F">
        <w:rPr>
          <w:rFonts w:ascii="Times New Roman" w:eastAsia="Times New Roman" w:hAnsi="Times New Roman" w:cs="Times New Roman"/>
          <w:noProof/>
          <w:color w:val="000000"/>
          <w:sz w:val="24"/>
          <w:szCs w:val="24"/>
          <w:lang w:eastAsia="ru-RU"/>
        </w:rPr>
        <w:lastRenderedPageBreak/>
        <w:drawing>
          <wp:inline distT="0" distB="0" distL="0" distR="0" wp14:anchorId="4332546E" wp14:editId="74CA4E66">
            <wp:extent cx="5219700" cy="2814638"/>
            <wp:effectExtent l="0" t="0" r="0" b="5080"/>
            <wp:docPr id="6" name="Рисунок 6" descr="Основание повышения ежемесячного пожизненного содерж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Основание повышения ежемесячного пожизненного содержания"/>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21395" cy="2815552"/>
                    </a:xfrm>
                    <a:prstGeom prst="rect">
                      <a:avLst/>
                    </a:prstGeom>
                    <a:noFill/>
                    <a:ln>
                      <a:noFill/>
                    </a:ln>
                  </pic:spPr>
                </pic:pic>
              </a:graphicData>
            </a:graphic>
          </wp:inline>
        </w:drawing>
      </w:r>
    </w:p>
    <w:p w:rsidR="001B1804" w:rsidRPr="00BB1E2F" w:rsidRDefault="001B1804" w:rsidP="00A1449F">
      <w:pPr>
        <w:spacing w:before="75" w:after="75" w:line="240" w:lineRule="auto"/>
        <w:jc w:val="both"/>
        <w:rPr>
          <w:rFonts w:ascii="Times New Roman" w:eastAsia="Times New Roman" w:hAnsi="Times New Roman" w:cs="Times New Roman"/>
          <w:color w:val="000000"/>
          <w:sz w:val="24"/>
          <w:szCs w:val="24"/>
          <w:lang w:eastAsia="ru-RU"/>
        </w:rPr>
      </w:pPr>
      <w:r w:rsidRPr="00BB1E2F">
        <w:rPr>
          <w:rFonts w:ascii="Times New Roman" w:eastAsia="Times New Roman" w:hAnsi="Times New Roman" w:cs="Times New Roman"/>
          <w:color w:val="000000"/>
          <w:sz w:val="24"/>
          <w:szCs w:val="24"/>
          <w:lang w:eastAsia="ru-RU"/>
        </w:rPr>
        <w:t>Выплата ежемесячного пожизненного содержания осуществляется за счет средств федерального бюджета.</w:t>
      </w:r>
    </w:p>
    <w:p w:rsidR="00CA6660" w:rsidRDefault="00CA6660" w:rsidP="00CA6660">
      <w:pPr>
        <w:spacing w:before="75" w:after="75" w:line="240" w:lineRule="auto"/>
        <w:jc w:val="both"/>
        <w:rPr>
          <w:rFonts w:ascii="Times New Roman" w:eastAsia="Times New Roman" w:hAnsi="Times New Roman" w:cs="Times New Roman"/>
          <w:bCs/>
          <w:color w:val="000000"/>
          <w:sz w:val="24"/>
          <w:szCs w:val="24"/>
          <w:lang w:eastAsia="ru-RU"/>
        </w:rPr>
      </w:pPr>
    </w:p>
    <w:p w:rsidR="00CA6660" w:rsidRDefault="00CA6660" w:rsidP="00CA6660">
      <w:pPr>
        <w:spacing w:before="75" w:after="75" w:line="240" w:lineRule="auto"/>
        <w:jc w:val="both"/>
        <w:rPr>
          <w:rFonts w:ascii="Times New Roman" w:eastAsia="Times New Roman" w:hAnsi="Times New Roman" w:cs="Times New Roman"/>
          <w:bCs/>
          <w:color w:val="000000"/>
          <w:sz w:val="24"/>
          <w:szCs w:val="24"/>
          <w:lang w:eastAsia="ru-RU"/>
        </w:rPr>
      </w:pPr>
    </w:p>
    <w:p w:rsidR="00CA6660" w:rsidRDefault="00CA6660" w:rsidP="00CA6660">
      <w:pPr>
        <w:spacing w:before="75" w:after="75" w:line="240" w:lineRule="auto"/>
        <w:jc w:val="both"/>
        <w:rPr>
          <w:rFonts w:ascii="Times New Roman" w:eastAsia="Times New Roman" w:hAnsi="Times New Roman" w:cs="Times New Roman"/>
          <w:bCs/>
          <w:color w:val="000000"/>
          <w:sz w:val="24"/>
          <w:szCs w:val="24"/>
          <w:lang w:eastAsia="ru-RU"/>
        </w:rPr>
      </w:pPr>
    </w:p>
    <w:p w:rsidR="00CA6660" w:rsidRPr="00CA6660" w:rsidRDefault="00CA6660" w:rsidP="00CA6660">
      <w:pPr>
        <w:spacing w:before="75" w:after="75" w:line="240" w:lineRule="auto"/>
        <w:jc w:val="both"/>
        <w:rPr>
          <w:rFonts w:ascii="Times New Roman" w:eastAsia="Times New Roman" w:hAnsi="Times New Roman" w:cs="Times New Roman"/>
          <w:b/>
          <w:bCs/>
          <w:color w:val="000000"/>
          <w:sz w:val="24"/>
          <w:szCs w:val="24"/>
          <w:lang w:eastAsia="ru-RU"/>
        </w:rPr>
      </w:pPr>
      <w:r w:rsidRPr="00CA6660">
        <w:rPr>
          <w:rFonts w:ascii="Times New Roman" w:eastAsia="Times New Roman" w:hAnsi="Times New Roman" w:cs="Times New Roman"/>
          <w:b/>
          <w:bCs/>
          <w:color w:val="000000"/>
          <w:sz w:val="24"/>
          <w:szCs w:val="24"/>
          <w:lang w:eastAsia="ru-RU"/>
        </w:rPr>
        <w:t xml:space="preserve">ТЕМА </w:t>
      </w:r>
      <w:proofErr w:type="gramStart"/>
      <w:r w:rsidRPr="00CA6660">
        <w:rPr>
          <w:rFonts w:ascii="Times New Roman" w:eastAsia="Times New Roman" w:hAnsi="Times New Roman" w:cs="Times New Roman"/>
          <w:b/>
          <w:bCs/>
          <w:color w:val="000000"/>
          <w:sz w:val="24"/>
          <w:szCs w:val="24"/>
          <w:lang w:eastAsia="ru-RU"/>
        </w:rPr>
        <w:t>УРОКА :</w:t>
      </w:r>
      <w:proofErr w:type="gramEnd"/>
      <w:r w:rsidRPr="00CA6660">
        <w:rPr>
          <w:rFonts w:ascii="Times New Roman" w:eastAsia="Times New Roman" w:hAnsi="Times New Roman" w:cs="Times New Roman"/>
          <w:b/>
          <w:bCs/>
          <w:color w:val="000000"/>
          <w:sz w:val="24"/>
          <w:szCs w:val="24"/>
          <w:lang w:eastAsia="ru-RU"/>
        </w:rPr>
        <w:t xml:space="preserve">   Страховые и государственные доплаты к пенсиям</w:t>
      </w:r>
    </w:p>
    <w:p w:rsidR="001B1804" w:rsidRPr="00BB1E2F" w:rsidRDefault="001B1804" w:rsidP="001B1804">
      <w:pPr>
        <w:spacing w:after="0" w:line="240" w:lineRule="auto"/>
        <w:jc w:val="both"/>
        <w:rPr>
          <w:rFonts w:ascii="Times New Roman" w:eastAsia="Times New Roman" w:hAnsi="Times New Roman" w:cs="Times New Roman"/>
          <w:color w:val="000000"/>
          <w:sz w:val="24"/>
          <w:szCs w:val="24"/>
          <w:lang w:eastAsia="ru-RU"/>
        </w:rPr>
      </w:pPr>
      <w:r w:rsidRPr="00BB1E2F">
        <w:rPr>
          <w:rFonts w:ascii="Times New Roman" w:eastAsia="Times New Roman" w:hAnsi="Times New Roman" w:cs="Times New Roman"/>
          <w:bCs/>
          <w:color w:val="000000"/>
          <w:sz w:val="24"/>
          <w:szCs w:val="24"/>
          <w:lang w:eastAsia="ru-RU"/>
        </w:rPr>
        <w:t>Страховые доплаты к пенсиям</w:t>
      </w:r>
    </w:p>
    <w:p w:rsidR="001B1804" w:rsidRPr="00BB1E2F" w:rsidRDefault="001B1804" w:rsidP="001B1804">
      <w:pPr>
        <w:spacing w:after="0" w:line="240" w:lineRule="auto"/>
        <w:jc w:val="both"/>
        <w:rPr>
          <w:rFonts w:ascii="Times New Roman" w:eastAsia="Times New Roman" w:hAnsi="Times New Roman" w:cs="Times New Roman"/>
          <w:color w:val="000000"/>
          <w:sz w:val="24"/>
          <w:szCs w:val="24"/>
          <w:lang w:eastAsia="ru-RU"/>
        </w:rPr>
      </w:pPr>
      <w:r w:rsidRPr="00BB1E2F">
        <w:rPr>
          <w:rFonts w:ascii="Times New Roman" w:eastAsia="Times New Roman" w:hAnsi="Times New Roman" w:cs="Times New Roman"/>
          <w:color w:val="000000"/>
          <w:sz w:val="24"/>
          <w:szCs w:val="24"/>
          <w:lang w:eastAsia="ru-RU"/>
        </w:rPr>
        <w:t>Пенсионная реформа, реализация которой началась с 2002 г., предусматривала формирование профессиональных пенсионных систем. Отсутствие основополагающего (рамочного) </w:t>
      </w:r>
      <w:hyperlink r:id="rId22" w:history="1">
        <w:r w:rsidRPr="00BB1E2F">
          <w:rPr>
            <w:rFonts w:ascii="Times New Roman" w:eastAsia="Times New Roman" w:hAnsi="Times New Roman" w:cs="Times New Roman"/>
            <w:color w:val="0000FF"/>
            <w:sz w:val="24"/>
            <w:szCs w:val="24"/>
            <w:u w:val="single"/>
            <w:lang w:eastAsia="ru-RU"/>
          </w:rPr>
          <w:t>закона</w:t>
        </w:r>
      </w:hyperlink>
      <w:r w:rsidRPr="00BB1E2F">
        <w:rPr>
          <w:rFonts w:ascii="Times New Roman" w:eastAsia="Times New Roman" w:hAnsi="Times New Roman" w:cs="Times New Roman"/>
          <w:color w:val="000000"/>
          <w:sz w:val="24"/>
          <w:szCs w:val="24"/>
          <w:lang w:eastAsia="ru-RU"/>
        </w:rPr>
        <w:t> в этой области приводит к появлению отдельных законов, целью которых является повышение уровня пенсионного обеспечения некоторых категорий </w:t>
      </w:r>
      <w:hyperlink r:id="rId23" w:history="1">
        <w:r w:rsidRPr="00BB1E2F">
          <w:rPr>
            <w:rFonts w:ascii="Times New Roman" w:eastAsia="Times New Roman" w:hAnsi="Times New Roman" w:cs="Times New Roman"/>
            <w:color w:val="0000FF"/>
            <w:sz w:val="24"/>
            <w:szCs w:val="24"/>
            <w:u w:val="single"/>
            <w:lang w:eastAsia="ru-RU"/>
          </w:rPr>
          <w:t>граждан</w:t>
        </w:r>
      </w:hyperlink>
      <w:r w:rsidRPr="00BB1E2F">
        <w:rPr>
          <w:rFonts w:ascii="Times New Roman" w:eastAsia="Times New Roman" w:hAnsi="Times New Roman" w:cs="Times New Roman"/>
          <w:color w:val="000000"/>
          <w:sz w:val="24"/>
          <w:szCs w:val="24"/>
          <w:lang w:eastAsia="ru-RU"/>
        </w:rPr>
        <w:t> в связи с осуществлением ими определенной длительной профессиональной деятельности.</w:t>
      </w:r>
    </w:p>
    <w:p w:rsidR="001B1804" w:rsidRPr="00BB1E2F" w:rsidRDefault="001B1804" w:rsidP="001B1804">
      <w:pPr>
        <w:spacing w:after="0" w:line="240" w:lineRule="auto"/>
        <w:jc w:val="both"/>
        <w:rPr>
          <w:rFonts w:ascii="Times New Roman" w:eastAsia="Times New Roman" w:hAnsi="Times New Roman" w:cs="Times New Roman"/>
          <w:color w:val="000000"/>
          <w:sz w:val="24"/>
          <w:szCs w:val="24"/>
          <w:lang w:eastAsia="ru-RU"/>
        </w:rPr>
      </w:pPr>
      <w:r w:rsidRPr="00BB1E2F">
        <w:rPr>
          <w:rFonts w:ascii="Times New Roman" w:eastAsia="Times New Roman" w:hAnsi="Times New Roman" w:cs="Times New Roman"/>
          <w:color w:val="000000"/>
          <w:sz w:val="24"/>
          <w:szCs w:val="24"/>
          <w:lang w:eastAsia="ru-RU"/>
        </w:rPr>
        <w:t>Одним из таких законов является Закон о дополнительном </w:t>
      </w:r>
      <w:hyperlink r:id="rId24" w:history="1">
        <w:r w:rsidRPr="00BB1E2F">
          <w:rPr>
            <w:rFonts w:ascii="Times New Roman" w:eastAsia="Times New Roman" w:hAnsi="Times New Roman" w:cs="Times New Roman"/>
            <w:color w:val="0000FF"/>
            <w:sz w:val="24"/>
            <w:szCs w:val="24"/>
            <w:u w:val="single"/>
            <w:lang w:eastAsia="ru-RU"/>
          </w:rPr>
          <w:t>социальном обеспечении</w:t>
        </w:r>
      </w:hyperlink>
      <w:r w:rsidRPr="00BB1E2F">
        <w:rPr>
          <w:rFonts w:ascii="Times New Roman" w:eastAsia="Times New Roman" w:hAnsi="Times New Roman" w:cs="Times New Roman"/>
          <w:color w:val="000000"/>
          <w:sz w:val="24"/>
          <w:szCs w:val="24"/>
          <w:lang w:eastAsia="ru-RU"/>
        </w:rPr>
        <w:t> членов летных экипажей. С 2011 года вступил в силу Закон о дополнительном социальном обеспечении работников организаций угольной промышленности. Дополнительное пенсионное обеспечение осуществляется в форме установления ежемесячной доплаты к </w:t>
      </w:r>
      <w:hyperlink r:id="rId25" w:history="1">
        <w:r w:rsidRPr="00BB1E2F">
          <w:rPr>
            <w:rFonts w:ascii="Times New Roman" w:eastAsia="Times New Roman" w:hAnsi="Times New Roman" w:cs="Times New Roman"/>
            <w:color w:val="0000FF"/>
            <w:sz w:val="24"/>
            <w:szCs w:val="24"/>
            <w:u w:val="single"/>
            <w:lang w:eastAsia="ru-RU"/>
          </w:rPr>
          <w:t>пенсии</w:t>
        </w:r>
      </w:hyperlink>
      <w:r w:rsidRPr="00BB1E2F">
        <w:rPr>
          <w:rFonts w:ascii="Times New Roman" w:eastAsia="Times New Roman" w:hAnsi="Times New Roman" w:cs="Times New Roman"/>
          <w:color w:val="000000"/>
          <w:sz w:val="24"/>
          <w:szCs w:val="24"/>
          <w:lang w:eastAsia="ru-RU"/>
        </w:rPr>
        <w:t> за счет дополнительных взносов, уплачиваемых работодателями целевым назначением – на выплату этой доплаты. Доплаты устанавливаются в качестве дополнительной гарантии в связи с вредными, опасными, напряженными и тяжелыми условиями труда, имеющего особый характер.</w:t>
      </w:r>
    </w:p>
    <w:p w:rsidR="001B1804" w:rsidRPr="00BB1E2F" w:rsidRDefault="001B1804" w:rsidP="001B1804">
      <w:pPr>
        <w:spacing w:after="0" w:line="240" w:lineRule="auto"/>
        <w:jc w:val="both"/>
        <w:rPr>
          <w:rFonts w:ascii="Times New Roman" w:eastAsia="Times New Roman" w:hAnsi="Times New Roman" w:cs="Times New Roman"/>
          <w:color w:val="000000"/>
          <w:sz w:val="24"/>
          <w:szCs w:val="24"/>
          <w:lang w:eastAsia="ru-RU"/>
        </w:rPr>
      </w:pPr>
      <w:r w:rsidRPr="00BB1E2F">
        <w:rPr>
          <w:rFonts w:ascii="Times New Roman" w:eastAsia="Times New Roman" w:hAnsi="Times New Roman" w:cs="Times New Roman"/>
          <w:color w:val="000000"/>
          <w:sz w:val="24"/>
          <w:szCs w:val="24"/>
          <w:lang w:eastAsia="ru-RU"/>
        </w:rPr>
        <w:t>Дополнительные взносы уплачиваются соответствующими работодателями сверх общей суммы страховых взносов, предусмотренных системой обязательного пенсионного </w:t>
      </w:r>
      <w:hyperlink r:id="rId26" w:history="1">
        <w:r w:rsidRPr="00BB1E2F">
          <w:rPr>
            <w:rFonts w:ascii="Times New Roman" w:eastAsia="Times New Roman" w:hAnsi="Times New Roman" w:cs="Times New Roman"/>
            <w:color w:val="0000FF"/>
            <w:sz w:val="24"/>
            <w:szCs w:val="24"/>
            <w:u w:val="single"/>
            <w:lang w:eastAsia="ru-RU"/>
          </w:rPr>
          <w:t>страхования</w:t>
        </w:r>
      </w:hyperlink>
      <w:r w:rsidRPr="00BB1E2F">
        <w:rPr>
          <w:rFonts w:ascii="Times New Roman" w:eastAsia="Times New Roman" w:hAnsi="Times New Roman" w:cs="Times New Roman"/>
          <w:color w:val="000000"/>
          <w:sz w:val="24"/>
          <w:szCs w:val="24"/>
          <w:lang w:eastAsia="ru-RU"/>
        </w:rPr>
        <w:t>. Размер дополнительного тарифа зависит от категории граждан, которым устанавливается доплата (табл. 7.4).</w:t>
      </w:r>
    </w:p>
    <w:p w:rsidR="001B1804" w:rsidRPr="00BB1E2F" w:rsidRDefault="001B1804" w:rsidP="001B1804">
      <w:pPr>
        <w:spacing w:before="75" w:after="75" w:line="240" w:lineRule="auto"/>
        <w:jc w:val="both"/>
        <w:rPr>
          <w:rFonts w:ascii="Times New Roman" w:eastAsia="Times New Roman" w:hAnsi="Times New Roman" w:cs="Times New Roman"/>
          <w:color w:val="000000"/>
          <w:sz w:val="24"/>
          <w:szCs w:val="24"/>
          <w:lang w:eastAsia="ru-RU"/>
        </w:rPr>
      </w:pPr>
      <w:r w:rsidRPr="00BB1E2F">
        <w:rPr>
          <w:rFonts w:ascii="Times New Roman" w:eastAsia="Times New Roman" w:hAnsi="Times New Roman" w:cs="Times New Roman"/>
          <w:color w:val="000000"/>
          <w:sz w:val="24"/>
          <w:szCs w:val="24"/>
          <w:lang w:eastAsia="ru-RU"/>
        </w:rPr>
        <w:t>Таблица 7.4. Дополнительный тариф страховых взносов, за счет которых устанавливается страховая доплата к пенсии</w:t>
      </w:r>
    </w:p>
    <w:p w:rsidR="001B1804" w:rsidRPr="00BB1E2F" w:rsidRDefault="001B1804" w:rsidP="001B1804">
      <w:pPr>
        <w:spacing w:before="75" w:after="75" w:line="240" w:lineRule="auto"/>
        <w:jc w:val="both"/>
        <w:rPr>
          <w:rFonts w:ascii="Times New Roman" w:eastAsia="Times New Roman" w:hAnsi="Times New Roman" w:cs="Times New Roman"/>
          <w:color w:val="000000"/>
          <w:sz w:val="24"/>
          <w:szCs w:val="24"/>
          <w:lang w:eastAsia="ru-RU"/>
        </w:rPr>
      </w:pPr>
      <w:r w:rsidRPr="00BB1E2F">
        <w:rPr>
          <w:rFonts w:ascii="Times New Roman" w:eastAsia="Times New Roman" w:hAnsi="Times New Roman" w:cs="Times New Roman"/>
          <w:noProof/>
          <w:color w:val="000000"/>
          <w:sz w:val="24"/>
          <w:szCs w:val="24"/>
          <w:lang w:eastAsia="ru-RU"/>
        </w:rPr>
        <w:lastRenderedPageBreak/>
        <w:drawing>
          <wp:inline distT="0" distB="0" distL="0" distR="0" wp14:anchorId="7CDDCCD5" wp14:editId="726AF88F">
            <wp:extent cx="5930900" cy="1397000"/>
            <wp:effectExtent l="0" t="0" r="0" b="0"/>
            <wp:docPr id="7" name="Рисунок 7" descr="Дополнительный тариф страховых взносов, за счет которых устанавливается страховая доплата к пен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Дополнительный тариф страховых взносов, за счет которых устанавливается страховая доплата к пенсии"/>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1342" cy="1397104"/>
                    </a:xfrm>
                    <a:prstGeom prst="rect">
                      <a:avLst/>
                    </a:prstGeom>
                    <a:noFill/>
                    <a:ln>
                      <a:noFill/>
                    </a:ln>
                  </pic:spPr>
                </pic:pic>
              </a:graphicData>
            </a:graphic>
          </wp:inline>
        </w:drawing>
      </w:r>
    </w:p>
    <w:p w:rsidR="001B1804" w:rsidRPr="00BB1E2F" w:rsidRDefault="001B1804" w:rsidP="001B1804">
      <w:pPr>
        <w:spacing w:after="0" w:line="240" w:lineRule="auto"/>
        <w:jc w:val="both"/>
        <w:rPr>
          <w:rFonts w:ascii="Times New Roman" w:eastAsia="Times New Roman" w:hAnsi="Times New Roman" w:cs="Times New Roman"/>
          <w:color w:val="000000"/>
          <w:sz w:val="24"/>
          <w:szCs w:val="24"/>
          <w:lang w:eastAsia="ru-RU"/>
        </w:rPr>
      </w:pPr>
      <w:r w:rsidRPr="00BB1E2F">
        <w:rPr>
          <w:rFonts w:ascii="Times New Roman" w:eastAsia="Times New Roman" w:hAnsi="Times New Roman" w:cs="Times New Roman"/>
          <w:color w:val="000000"/>
          <w:sz w:val="24"/>
          <w:szCs w:val="24"/>
          <w:lang w:eastAsia="ru-RU"/>
        </w:rPr>
        <w:t>Круг субъектов, имеющих </w:t>
      </w:r>
      <w:hyperlink r:id="rId28" w:history="1">
        <w:r w:rsidRPr="00BB1E2F">
          <w:rPr>
            <w:rFonts w:ascii="Times New Roman" w:eastAsia="Times New Roman" w:hAnsi="Times New Roman" w:cs="Times New Roman"/>
            <w:color w:val="0000FF"/>
            <w:sz w:val="24"/>
            <w:szCs w:val="24"/>
            <w:u w:val="single"/>
            <w:lang w:eastAsia="ru-RU"/>
          </w:rPr>
          <w:t>право</w:t>
        </w:r>
      </w:hyperlink>
      <w:r w:rsidRPr="00BB1E2F">
        <w:rPr>
          <w:rFonts w:ascii="Times New Roman" w:eastAsia="Times New Roman" w:hAnsi="Times New Roman" w:cs="Times New Roman"/>
          <w:color w:val="000000"/>
          <w:sz w:val="24"/>
          <w:szCs w:val="24"/>
          <w:lang w:eastAsia="ru-RU"/>
        </w:rPr>
        <w:t> на доплату к пенсии, обозначен в названиях указанных законов. Это члены летных экипажей воздушных </w:t>
      </w:r>
      <w:hyperlink r:id="rId29" w:history="1">
        <w:r w:rsidRPr="00BB1E2F">
          <w:rPr>
            <w:rFonts w:ascii="Times New Roman" w:eastAsia="Times New Roman" w:hAnsi="Times New Roman" w:cs="Times New Roman"/>
            <w:color w:val="0000FF"/>
            <w:sz w:val="24"/>
            <w:szCs w:val="24"/>
            <w:u w:val="single"/>
            <w:lang w:eastAsia="ru-RU"/>
          </w:rPr>
          <w:t>судов</w:t>
        </w:r>
      </w:hyperlink>
      <w:r w:rsidRPr="00BB1E2F">
        <w:rPr>
          <w:rFonts w:ascii="Times New Roman" w:eastAsia="Times New Roman" w:hAnsi="Times New Roman" w:cs="Times New Roman"/>
          <w:color w:val="000000"/>
          <w:sz w:val="24"/>
          <w:szCs w:val="24"/>
          <w:lang w:eastAsia="ru-RU"/>
        </w:rPr>
        <w:t> гражданской авиации и отдельные категории работников организаций угольной промышленности, которые получают пенсию по законодательству РФ.</w:t>
      </w:r>
    </w:p>
    <w:p w:rsidR="001B1804" w:rsidRPr="00BB1E2F" w:rsidRDefault="001B1804" w:rsidP="001B1804">
      <w:pPr>
        <w:spacing w:before="75" w:after="75" w:line="240" w:lineRule="auto"/>
        <w:jc w:val="both"/>
        <w:rPr>
          <w:rFonts w:ascii="Times New Roman" w:eastAsia="Times New Roman" w:hAnsi="Times New Roman" w:cs="Times New Roman"/>
          <w:color w:val="000000"/>
          <w:sz w:val="24"/>
          <w:szCs w:val="24"/>
          <w:lang w:eastAsia="ru-RU"/>
        </w:rPr>
      </w:pPr>
      <w:r w:rsidRPr="00BB1E2F">
        <w:rPr>
          <w:rFonts w:ascii="Times New Roman" w:eastAsia="Times New Roman" w:hAnsi="Times New Roman" w:cs="Times New Roman"/>
          <w:color w:val="000000"/>
          <w:sz w:val="24"/>
          <w:szCs w:val="24"/>
          <w:lang w:eastAsia="ru-RU"/>
        </w:rPr>
        <w:t>Доплата к пенсии устанавливается членам летных экипажей и работникам угольной промышленности при соблюдении ряда условий, которые связаны с продолжительностью специальной выслуги лет (табл. 7.5). В состав такой выслуги включается время работы в должностях, определяемых законодательством и дающих право на получение доплаты.</w:t>
      </w:r>
    </w:p>
    <w:p w:rsidR="001B1804" w:rsidRPr="00BB1E2F" w:rsidRDefault="001B1804" w:rsidP="001B1804">
      <w:pPr>
        <w:spacing w:before="75" w:after="75" w:line="240" w:lineRule="auto"/>
        <w:jc w:val="both"/>
        <w:rPr>
          <w:rFonts w:ascii="Times New Roman" w:eastAsia="Times New Roman" w:hAnsi="Times New Roman" w:cs="Times New Roman"/>
          <w:color w:val="000000"/>
          <w:sz w:val="24"/>
          <w:szCs w:val="24"/>
          <w:lang w:eastAsia="ru-RU"/>
        </w:rPr>
      </w:pPr>
      <w:r w:rsidRPr="00BB1E2F">
        <w:rPr>
          <w:rFonts w:ascii="Times New Roman" w:eastAsia="Times New Roman" w:hAnsi="Times New Roman" w:cs="Times New Roman"/>
          <w:color w:val="000000"/>
          <w:sz w:val="24"/>
          <w:szCs w:val="24"/>
          <w:lang w:eastAsia="ru-RU"/>
        </w:rPr>
        <w:t>Таблица 7.5. Круг лиц, которым устанавливается страховая доплата</w:t>
      </w:r>
    </w:p>
    <w:p w:rsidR="001B1804" w:rsidRPr="00BB1E2F" w:rsidRDefault="001B1804" w:rsidP="001B1804">
      <w:pPr>
        <w:spacing w:before="75" w:after="75" w:line="240" w:lineRule="auto"/>
        <w:jc w:val="both"/>
        <w:rPr>
          <w:rFonts w:ascii="Times New Roman" w:eastAsia="Times New Roman" w:hAnsi="Times New Roman" w:cs="Times New Roman"/>
          <w:color w:val="000000"/>
          <w:sz w:val="24"/>
          <w:szCs w:val="24"/>
          <w:lang w:eastAsia="ru-RU"/>
        </w:rPr>
      </w:pPr>
      <w:r w:rsidRPr="00BB1E2F">
        <w:rPr>
          <w:rFonts w:ascii="Times New Roman" w:eastAsia="Times New Roman" w:hAnsi="Times New Roman" w:cs="Times New Roman"/>
          <w:noProof/>
          <w:color w:val="000000"/>
          <w:sz w:val="24"/>
          <w:szCs w:val="24"/>
          <w:lang w:eastAsia="ru-RU"/>
        </w:rPr>
        <w:drawing>
          <wp:inline distT="0" distB="0" distL="0" distR="0" wp14:anchorId="64081584" wp14:editId="328CC833">
            <wp:extent cx="5695950" cy="2905142"/>
            <wp:effectExtent l="0" t="0" r="0" b="9525"/>
            <wp:docPr id="8" name="Рисунок 8" descr="Круг лиц, которым устанавливается страховая допл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Круг лиц, которым устанавливается страховая доплата"/>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96189" cy="2905264"/>
                    </a:xfrm>
                    <a:prstGeom prst="rect">
                      <a:avLst/>
                    </a:prstGeom>
                    <a:noFill/>
                    <a:ln>
                      <a:noFill/>
                    </a:ln>
                  </pic:spPr>
                </pic:pic>
              </a:graphicData>
            </a:graphic>
          </wp:inline>
        </w:drawing>
      </w:r>
    </w:p>
    <w:p w:rsidR="001B1804" w:rsidRPr="00BB1E2F" w:rsidRDefault="001B1804" w:rsidP="001B1804">
      <w:pPr>
        <w:spacing w:before="75" w:after="75" w:line="240" w:lineRule="auto"/>
        <w:jc w:val="both"/>
        <w:rPr>
          <w:rFonts w:ascii="Times New Roman" w:eastAsia="Times New Roman" w:hAnsi="Times New Roman" w:cs="Times New Roman"/>
          <w:color w:val="000000"/>
          <w:sz w:val="24"/>
          <w:szCs w:val="24"/>
          <w:lang w:eastAsia="ru-RU"/>
        </w:rPr>
      </w:pPr>
      <w:r w:rsidRPr="00BB1E2F">
        <w:rPr>
          <w:rFonts w:ascii="Times New Roman" w:eastAsia="Times New Roman" w:hAnsi="Times New Roman" w:cs="Times New Roman"/>
          <w:color w:val="000000"/>
          <w:sz w:val="24"/>
          <w:szCs w:val="24"/>
          <w:lang w:eastAsia="ru-RU"/>
        </w:rPr>
        <w:t>Порядок определения размера доплаты является многоступенчатым и довольно сложным.</w:t>
      </w:r>
    </w:p>
    <w:p w:rsidR="001B1804" w:rsidRPr="00BB1E2F" w:rsidRDefault="001B1804" w:rsidP="001B1804">
      <w:pPr>
        <w:spacing w:before="75" w:after="75" w:line="240" w:lineRule="auto"/>
        <w:jc w:val="both"/>
        <w:rPr>
          <w:rFonts w:ascii="Times New Roman" w:eastAsia="Times New Roman" w:hAnsi="Times New Roman" w:cs="Times New Roman"/>
          <w:color w:val="000000"/>
          <w:sz w:val="24"/>
          <w:szCs w:val="24"/>
          <w:lang w:eastAsia="ru-RU"/>
        </w:rPr>
      </w:pPr>
      <w:r w:rsidRPr="00BB1E2F">
        <w:rPr>
          <w:rFonts w:ascii="Times New Roman" w:eastAsia="Times New Roman" w:hAnsi="Times New Roman" w:cs="Times New Roman"/>
          <w:color w:val="000000"/>
          <w:sz w:val="24"/>
          <w:szCs w:val="24"/>
          <w:lang w:eastAsia="ru-RU"/>
        </w:rPr>
        <w:t>Кроме того, размер доплаты не является величиной постоянной. Он может изменяться в зависимости от суммы фактически поступивших взносов.</w:t>
      </w:r>
    </w:p>
    <w:p w:rsidR="001B1804" w:rsidRPr="00BB1E2F" w:rsidRDefault="001B1804" w:rsidP="001B1804">
      <w:pPr>
        <w:spacing w:before="75" w:after="75" w:line="240" w:lineRule="auto"/>
        <w:jc w:val="both"/>
        <w:rPr>
          <w:rFonts w:ascii="Times New Roman" w:eastAsia="Times New Roman" w:hAnsi="Times New Roman" w:cs="Times New Roman"/>
          <w:color w:val="000000"/>
          <w:sz w:val="24"/>
          <w:szCs w:val="24"/>
          <w:lang w:eastAsia="ru-RU"/>
        </w:rPr>
      </w:pPr>
      <w:r w:rsidRPr="00BB1E2F">
        <w:rPr>
          <w:rFonts w:ascii="Times New Roman" w:eastAsia="Times New Roman" w:hAnsi="Times New Roman" w:cs="Times New Roman"/>
          <w:color w:val="000000"/>
          <w:sz w:val="24"/>
          <w:szCs w:val="24"/>
          <w:lang w:eastAsia="ru-RU"/>
        </w:rPr>
        <w:t>Доплата к пенсии выплачивается при условии оставления членами летных экипажей (работниками угольной промышленности) работы, дающей право на доплату к пенсии. При поступлении пенсионера, получающего доплату к пенсии вновь на работу, дающую право на доплату к пенсии, выплата доплаты к пенсии приостанавливается.</w:t>
      </w:r>
    </w:p>
    <w:p w:rsidR="001B1804" w:rsidRPr="00BB1E2F" w:rsidRDefault="001B1804" w:rsidP="001B1804">
      <w:pPr>
        <w:spacing w:after="0" w:line="240" w:lineRule="auto"/>
        <w:jc w:val="both"/>
        <w:rPr>
          <w:rFonts w:ascii="Times New Roman" w:eastAsia="Times New Roman" w:hAnsi="Times New Roman" w:cs="Times New Roman"/>
          <w:color w:val="000000"/>
          <w:sz w:val="24"/>
          <w:szCs w:val="24"/>
          <w:lang w:eastAsia="ru-RU"/>
        </w:rPr>
      </w:pPr>
      <w:r w:rsidRPr="00BB1E2F">
        <w:rPr>
          <w:rFonts w:ascii="Times New Roman" w:eastAsia="Times New Roman" w:hAnsi="Times New Roman" w:cs="Times New Roman"/>
          <w:bCs/>
          <w:color w:val="000000"/>
          <w:sz w:val="24"/>
          <w:szCs w:val="24"/>
          <w:lang w:eastAsia="ru-RU"/>
        </w:rPr>
        <w:t>Государственные доплаты к пенсии</w:t>
      </w:r>
    </w:p>
    <w:p w:rsidR="001B1804" w:rsidRPr="00BB1E2F" w:rsidRDefault="001B1804" w:rsidP="001B1804">
      <w:pPr>
        <w:spacing w:after="0" w:line="240" w:lineRule="auto"/>
        <w:jc w:val="both"/>
        <w:rPr>
          <w:rFonts w:ascii="Times New Roman" w:eastAsia="Times New Roman" w:hAnsi="Times New Roman" w:cs="Times New Roman"/>
          <w:color w:val="000000"/>
          <w:sz w:val="24"/>
          <w:szCs w:val="24"/>
          <w:lang w:eastAsia="ru-RU"/>
        </w:rPr>
      </w:pPr>
      <w:r w:rsidRPr="00BB1E2F">
        <w:rPr>
          <w:rFonts w:ascii="Times New Roman" w:eastAsia="Times New Roman" w:hAnsi="Times New Roman" w:cs="Times New Roman"/>
          <w:color w:val="000000"/>
          <w:sz w:val="24"/>
          <w:szCs w:val="24"/>
          <w:lang w:eastAsia="ru-RU"/>
        </w:rPr>
        <w:t>За счет средств федерального </w:t>
      </w:r>
      <w:hyperlink r:id="rId31" w:history="1">
        <w:r w:rsidRPr="00BB1E2F">
          <w:rPr>
            <w:rFonts w:ascii="Times New Roman" w:eastAsia="Times New Roman" w:hAnsi="Times New Roman" w:cs="Times New Roman"/>
            <w:color w:val="0000FF"/>
            <w:sz w:val="24"/>
            <w:szCs w:val="24"/>
            <w:u w:val="single"/>
            <w:lang w:eastAsia="ru-RU"/>
          </w:rPr>
          <w:t>бюджета</w:t>
        </w:r>
      </w:hyperlink>
      <w:r w:rsidRPr="00BB1E2F">
        <w:rPr>
          <w:rFonts w:ascii="Times New Roman" w:eastAsia="Times New Roman" w:hAnsi="Times New Roman" w:cs="Times New Roman"/>
          <w:color w:val="000000"/>
          <w:sz w:val="24"/>
          <w:szCs w:val="24"/>
          <w:lang w:eastAsia="ru-RU"/>
        </w:rPr>
        <w:t> может устанавливаться доплата к пенсии, размер которой зависит от продолжительности замещения государственных должностей Российской Федерации или исполнения определенных полномочий в </w:t>
      </w:r>
      <w:hyperlink r:id="rId32" w:history="1">
        <w:r w:rsidRPr="00BB1E2F">
          <w:rPr>
            <w:rFonts w:ascii="Times New Roman" w:eastAsia="Times New Roman" w:hAnsi="Times New Roman" w:cs="Times New Roman"/>
            <w:color w:val="0000FF"/>
            <w:sz w:val="24"/>
            <w:szCs w:val="24"/>
            <w:u w:val="single"/>
            <w:lang w:eastAsia="ru-RU"/>
          </w:rPr>
          <w:t>органах государственной власти</w:t>
        </w:r>
      </w:hyperlink>
      <w:r w:rsidRPr="00BB1E2F">
        <w:rPr>
          <w:rFonts w:ascii="Times New Roman" w:eastAsia="Times New Roman" w:hAnsi="Times New Roman" w:cs="Times New Roman"/>
          <w:color w:val="000000"/>
          <w:sz w:val="24"/>
          <w:szCs w:val="24"/>
          <w:lang w:eastAsia="ru-RU"/>
        </w:rPr>
        <w:t>.</w:t>
      </w:r>
    </w:p>
    <w:p w:rsidR="001B1804" w:rsidRPr="00BB1E2F" w:rsidRDefault="001B1804" w:rsidP="001B1804">
      <w:pPr>
        <w:spacing w:after="0" w:line="240" w:lineRule="auto"/>
        <w:jc w:val="both"/>
        <w:rPr>
          <w:rFonts w:ascii="Times New Roman" w:eastAsia="Times New Roman" w:hAnsi="Times New Roman" w:cs="Times New Roman"/>
          <w:color w:val="000000"/>
          <w:sz w:val="24"/>
          <w:szCs w:val="24"/>
          <w:lang w:eastAsia="ru-RU"/>
        </w:rPr>
      </w:pPr>
      <w:r w:rsidRPr="00BB1E2F">
        <w:rPr>
          <w:rFonts w:ascii="Times New Roman" w:eastAsia="Times New Roman" w:hAnsi="Times New Roman" w:cs="Times New Roman"/>
          <w:color w:val="000000"/>
          <w:sz w:val="24"/>
          <w:szCs w:val="24"/>
          <w:lang w:eastAsia="ru-RU"/>
        </w:rPr>
        <w:t>Такая доплата предусмотрена Федеральным законом от 8 мая 1994 г. № 3-ФЗ «О статусе члена </w:t>
      </w:r>
      <w:hyperlink r:id="rId33" w:history="1">
        <w:r w:rsidRPr="00BB1E2F">
          <w:rPr>
            <w:rFonts w:ascii="Times New Roman" w:eastAsia="Times New Roman" w:hAnsi="Times New Roman" w:cs="Times New Roman"/>
            <w:color w:val="0000FF"/>
            <w:sz w:val="24"/>
            <w:szCs w:val="24"/>
            <w:u w:val="single"/>
            <w:lang w:eastAsia="ru-RU"/>
          </w:rPr>
          <w:t>Совета Федерации</w:t>
        </w:r>
      </w:hyperlink>
      <w:r w:rsidRPr="00BB1E2F">
        <w:rPr>
          <w:rFonts w:ascii="Times New Roman" w:eastAsia="Times New Roman" w:hAnsi="Times New Roman" w:cs="Times New Roman"/>
          <w:color w:val="000000"/>
          <w:sz w:val="24"/>
          <w:szCs w:val="24"/>
          <w:lang w:eastAsia="ru-RU"/>
        </w:rPr>
        <w:t> и статусе депутата </w:t>
      </w:r>
      <w:hyperlink r:id="rId34" w:history="1">
        <w:r w:rsidRPr="00BB1E2F">
          <w:rPr>
            <w:rFonts w:ascii="Times New Roman" w:eastAsia="Times New Roman" w:hAnsi="Times New Roman" w:cs="Times New Roman"/>
            <w:color w:val="0000FF"/>
            <w:sz w:val="24"/>
            <w:szCs w:val="24"/>
            <w:u w:val="single"/>
            <w:lang w:eastAsia="ru-RU"/>
          </w:rPr>
          <w:t>Государственной Думы</w:t>
        </w:r>
      </w:hyperlink>
      <w:r w:rsidRPr="00BB1E2F">
        <w:rPr>
          <w:rFonts w:ascii="Times New Roman" w:eastAsia="Times New Roman" w:hAnsi="Times New Roman" w:cs="Times New Roman"/>
          <w:color w:val="000000"/>
          <w:sz w:val="24"/>
          <w:szCs w:val="24"/>
          <w:lang w:eastAsia="ru-RU"/>
        </w:rPr>
        <w:t> </w:t>
      </w:r>
      <w:hyperlink r:id="rId35" w:history="1">
        <w:r w:rsidRPr="00BB1E2F">
          <w:rPr>
            <w:rFonts w:ascii="Times New Roman" w:eastAsia="Times New Roman" w:hAnsi="Times New Roman" w:cs="Times New Roman"/>
            <w:color w:val="0000FF"/>
            <w:sz w:val="24"/>
            <w:szCs w:val="24"/>
            <w:u w:val="single"/>
            <w:lang w:eastAsia="ru-RU"/>
          </w:rPr>
          <w:t>Федерального Собрания Российской Федерации</w:t>
        </w:r>
      </w:hyperlink>
      <w:r w:rsidRPr="00BB1E2F">
        <w:rPr>
          <w:rFonts w:ascii="Times New Roman" w:eastAsia="Times New Roman" w:hAnsi="Times New Roman" w:cs="Times New Roman"/>
          <w:color w:val="000000"/>
          <w:sz w:val="24"/>
          <w:szCs w:val="24"/>
          <w:lang w:eastAsia="ru-RU"/>
        </w:rPr>
        <w:t>» и устанавливается к пенсии, назначенной по Закону о трудовых пенсиях или по Закону о занятости населения.</w:t>
      </w:r>
    </w:p>
    <w:p w:rsidR="001B1804" w:rsidRPr="00BB1E2F" w:rsidRDefault="001B1804" w:rsidP="001B1804">
      <w:pPr>
        <w:spacing w:before="75" w:after="75" w:line="240" w:lineRule="auto"/>
        <w:jc w:val="both"/>
        <w:rPr>
          <w:rFonts w:ascii="Times New Roman" w:eastAsia="Times New Roman" w:hAnsi="Times New Roman" w:cs="Times New Roman"/>
          <w:color w:val="000000"/>
          <w:sz w:val="24"/>
          <w:szCs w:val="24"/>
          <w:lang w:eastAsia="ru-RU"/>
        </w:rPr>
      </w:pPr>
      <w:r w:rsidRPr="00BB1E2F">
        <w:rPr>
          <w:rFonts w:ascii="Times New Roman" w:eastAsia="Times New Roman" w:hAnsi="Times New Roman" w:cs="Times New Roman"/>
          <w:color w:val="000000"/>
          <w:sz w:val="24"/>
          <w:szCs w:val="24"/>
          <w:lang w:eastAsia="ru-RU"/>
        </w:rPr>
        <w:lastRenderedPageBreak/>
        <w:t>Ежемесячная доплата к пенсии устанавливается в таком размере, чтобы сумма пенсии и ежемесячной доплаты к ней составляла при исполнении полномочий депутата Государственной Думы (члена Совета Федерации) от одного года до трех лет – 55 %, свыше трех лет – 75 % ежемесячного денежного вознаграждения. Размер ежемесячной доплаты к пенсии пересчитывается при увеличении в централизованном порядке ежемесячного денежного вознаграждения депутата Государственной Думы (члена Совета Федерации) действующего созыва.</w:t>
      </w:r>
    </w:p>
    <w:p w:rsidR="001B1804" w:rsidRPr="00BB1E2F" w:rsidRDefault="001B1804" w:rsidP="001B1804">
      <w:pPr>
        <w:spacing w:after="0" w:line="240" w:lineRule="auto"/>
        <w:jc w:val="both"/>
        <w:rPr>
          <w:rFonts w:ascii="Times New Roman" w:eastAsia="Times New Roman" w:hAnsi="Times New Roman" w:cs="Times New Roman"/>
          <w:color w:val="000000"/>
          <w:sz w:val="24"/>
          <w:szCs w:val="24"/>
          <w:lang w:eastAsia="ru-RU"/>
        </w:rPr>
      </w:pPr>
      <w:r w:rsidRPr="00BB1E2F">
        <w:rPr>
          <w:rFonts w:ascii="Times New Roman" w:eastAsia="Times New Roman" w:hAnsi="Times New Roman" w:cs="Times New Roman"/>
          <w:color w:val="000000"/>
          <w:sz w:val="24"/>
          <w:szCs w:val="24"/>
          <w:lang w:eastAsia="ru-RU"/>
        </w:rPr>
        <w:t>Выплата ежемесячной доплаты к пенсии приостанавливается при замещении государственной должности Российской Федерации, государственной должности </w:t>
      </w:r>
      <w:hyperlink r:id="rId36" w:history="1">
        <w:r w:rsidRPr="00BB1E2F">
          <w:rPr>
            <w:rFonts w:ascii="Times New Roman" w:eastAsia="Times New Roman" w:hAnsi="Times New Roman" w:cs="Times New Roman"/>
            <w:color w:val="0000FF"/>
            <w:sz w:val="24"/>
            <w:szCs w:val="24"/>
            <w:u w:val="single"/>
            <w:lang w:eastAsia="ru-RU"/>
          </w:rPr>
          <w:t>субъекта РФ</w:t>
        </w:r>
      </w:hyperlink>
      <w:r w:rsidRPr="00BB1E2F">
        <w:rPr>
          <w:rFonts w:ascii="Times New Roman" w:eastAsia="Times New Roman" w:hAnsi="Times New Roman" w:cs="Times New Roman"/>
          <w:color w:val="000000"/>
          <w:sz w:val="24"/>
          <w:szCs w:val="24"/>
          <w:lang w:eastAsia="ru-RU"/>
        </w:rPr>
        <w:t>, должности </w:t>
      </w:r>
      <w:hyperlink r:id="rId37" w:history="1">
        <w:r w:rsidRPr="00BB1E2F">
          <w:rPr>
            <w:rFonts w:ascii="Times New Roman" w:eastAsia="Times New Roman" w:hAnsi="Times New Roman" w:cs="Times New Roman"/>
            <w:color w:val="0000FF"/>
            <w:sz w:val="24"/>
            <w:szCs w:val="24"/>
            <w:u w:val="single"/>
            <w:lang w:eastAsia="ru-RU"/>
          </w:rPr>
          <w:t>государственной гражданской службы</w:t>
        </w:r>
      </w:hyperlink>
      <w:r w:rsidRPr="00BB1E2F">
        <w:rPr>
          <w:rFonts w:ascii="Times New Roman" w:eastAsia="Times New Roman" w:hAnsi="Times New Roman" w:cs="Times New Roman"/>
          <w:color w:val="000000"/>
          <w:sz w:val="24"/>
          <w:szCs w:val="24"/>
          <w:lang w:eastAsia="ru-RU"/>
        </w:rPr>
        <w:t> или муниципальной должности </w:t>
      </w:r>
      <w:hyperlink r:id="rId38" w:history="1">
        <w:r w:rsidRPr="00BB1E2F">
          <w:rPr>
            <w:rFonts w:ascii="Times New Roman" w:eastAsia="Times New Roman" w:hAnsi="Times New Roman" w:cs="Times New Roman"/>
            <w:color w:val="0000FF"/>
            <w:sz w:val="24"/>
            <w:szCs w:val="24"/>
            <w:u w:val="single"/>
            <w:lang w:eastAsia="ru-RU"/>
          </w:rPr>
          <w:t>муниципальной службы</w:t>
        </w:r>
      </w:hyperlink>
      <w:r w:rsidRPr="00BB1E2F">
        <w:rPr>
          <w:rFonts w:ascii="Times New Roman" w:eastAsia="Times New Roman" w:hAnsi="Times New Roman" w:cs="Times New Roman"/>
          <w:color w:val="000000"/>
          <w:sz w:val="24"/>
          <w:szCs w:val="24"/>
          <w:lang w:eastAsia="ru-RU"/>
        </w:rPr>
        <w:t>.</w:t>
      </w:r>
    </w:p>
    <w:p w:rsidR="001B1804" w:rsidRPr="00BB1E2F" w:rsidRDefault="001B1804" w:rsidP="001B1804">
      <w:pPr>
        <w:spacing w:before="75" w:after="75" w:line="240" w:lineRule="auto"/>
        <w:jc w:val="both"/>
        <w:rPr>
          <w:rFonts w:ascii="Times New Roman" w:eastAsia="Times New Roman" w:hAnsi="Times New Roman" w:cs="Times New Roman"/>
          <w:color w:val="000000"/>
          <w:sz w:val="24"/>
          <w:szCs w:val="24"/>
          <w:lang w:eastAsia="ru-RU"/>
        </w:rPr>
      </w:pPr>
      <w:r w:rsidRPr="00BB1E2F">
        <w:rPr>
          <w:rFonts w:ascii="Times New Roman" w:eastAsia="Times New Roman" w:hAnsi="Times New Roman" w:cs="Times New Roman"/>
          <w:color w:val="000000"/>
          <w:sz w:val="24"/>
          <w:szCs w:val="24"/>
          <w:lang w:eastAsia="ru-RU"/>
        </w:rPr>
        <w:t>Ежемесячная доплата к пенсии не устанавливается гражданину РФ, которому назначены пенсия за выслугу лет или ежемесячное пожизненное содержание, или установлено дополнительное пожизненное ежемесячное материальное обеспечение, либо в соответствии с законодательством субъектов РФ установлена ежемесячная доплата к пенсии.</w:t>
      </w:r>
    </w:p>
    <w:p w:rsidR="001B1804" w:rsidRPr="00BB1E2F" w:rsidRDefault="001B1804" w:rsidP="001B1804">
      <w:pPr>
        <w:spacing w:after="0" w:line="240" w:lineRule="auto"/>
        <w:jc w:val="both"/>
        <w:rPr>
          <w:rFonts w:ascii="Times New Roman" w:eastAsia="Times New Roman" w:hAnsi="Times New Roman" w:cs="Times New Roman"/>
          <w:color w:val="000000"/>
          <w:sz w:val="24"/>
          <w:szCs w:val="24"/>
          <w:lang w:eastAsia="ru-RU"/>
        </w:rPr>
      </w:pPr>
      <w:r w:rsidRPr="00BB1E2F">
        <w:rPr>
          <w:rFonts w:ascii="Times New Roman" w:eastAsia="Times New Roman" w:hAnsi="Times New Roman" w:cs="Times New Roman"/>
          <w:bCs/>
          <w:color w:val="000000"/>
          <w:sz w:val="24"/>
          <w:szCs w:val="24"/>
          <w:lang w:eastAsia="ru-RU"/>
        </w:rPr>
        <w:t>Дополнительное материальное обеспечение за особые заслуги</w:t>
      </w:r>
    </w:p>
    <w:p w:rsidR="001B1804" w:rsidRPr="00BB1E2F" w:rsidRDefault="001B1804" w:rsidP="001B1804">
      <w:pPr>
        <w:spacing w:before="75" w:after="75" w:line="240" w:lineRule="auto"/>
        <w:jc w:val="both"/>
        <w:rPr>
          <w:rFonts w:ascii="Times New Roman" w:eastAsia="Times New Roman" w:hAnsi="Times New Roman" w:cs="Times New Roman"/>
          <w:color w:val="000000"/>
          <w:sz w:val="24"/>
          <w:szCs w:val="24"/>
          <w:lang w:eastAsia="ru-RU"/>
        </w:rPr>
      </w:pPr>
      <w:r w:rsidRPr="00BB1E2F">
        <w:rPr>
          <w:rFonts w:ascii="Times New Roman" w:eastAsia="Times New Roman" w:hAnsi="Times New Roman" w:cs="Times New Roman"/>
          <w:color w:val="000000"/>
          <w:sz w:val="24"/>
          <w:szCs w:val="24"/>
          <w:lang w:eastAsia="ru-RU"/>
        </w:rPr>
        <w:t>Особым видом государственной доплаты к пенсии является дополнительное материальное обеспечение, которое предусмотрено Закон о дополнительном материальном обеспечении за особые заслуги. Такое обеспечение устанавливается в дополнение к назначенной пенсии или ежемесячному пожизненному содержанию и имеет свои особенности.</w:t>
      </w:r>
    </w:p>
    <w:p w:rsidR="001B1804" w:rsidRPr="00BB1E2F" w:rsidRDefault="001B1804" w:rsidP="001B1804">
      <w:pPr>
        <w:spacing w:after="0" w:line="240" w:lineRule="auto"/>
        <w:jc w:val="both"/>
        <w:rPr>
          <w:rFonts w:ascii="Times New Roman" w:eastAsia="Times New Roman" w:hAnsi="Times New Roman" w:cs="Times New Roman"/>
          <w:color w:val="000000"/>
          <w:sz w:val="24"/>
          <w:szCs w:val="24"/>
          <w:lang w:eastAsia="ru-RU"/>
        </w:rPr>
      </w:pPr>
      <w:r w:rsidRPr="00BB1E2F">
        <w:rPr>
          <w:rFonts w:ascii="Times New Roman" w:eastAsia="Times New Roman" w:hAnsi="Times New Roman" w:cs="Times New Roman"/>
          <w:color w:val="000000"/>
          <w:sz w:val="24"/>
          <w:szCs w:val="24"/>
          <w:lang w:eastAsia="ru-RU"/>
        </w:rPr>
        <w:t>Право на дополнительное материальное обеспечение имеют граждане РФ независимо от </w:t>
      </w:r>
      <w:hyperlink r:id="rId39" w:history="1">
        <w:r w:rsidRPr="00BB1E2F">
          <w:rPr>
            <w:rFonts w:ascii="Times New Roman" w:eastAsia="Times New Roman" w:hAnsi="Times New Roman" w:cs="Times New Roman"/>
            <w:color w:val="0000FF"/>
            <w:sz w:val="24"/>
            <w:szCs w:val="24"/>
            <w:u w:val="single"/>
            <w:lang w:eastAsia="ru-RU"/>
          </w:rPr>
          <w:t>места жительства</w:t>
        </w:r>
      </w:hyperlink>
      <w:r w:rsidRPr="00BB1E2F">
        <w:rPr>
          <w:rFonts w:ascii="Times New Roman" w:eastAsia="Times New Roman" w:hAnsi="Times New Roman" w:cs="Times New Roman"/>
          <w:color w:val="000000"/>
          <w:sz w:val="24"/>
          <w:szCs w:val="24"/>
          <w:lang w:eastAsia="ru-RU"/>
        </w:rPr>
        <w:t>. Дополнительное материальное обеспечение устанавливается лицам, которые отвечают одновременно двум критериям:</w:t>
      </w:r>
    </w:p>
    <w:p w:rsidR="001B1804" w:rsidRPr="00BB1E2F" w:rsidRDefault="001B1804" w:rsidP="001B1804">
      <w:pPr>
        <w:numPr>
          <w:ilvl w:val="0"/>
          <w:numId w:val="5"/>
        </w:numPr>
        <w:spacing w:after="0" w:line="240" w:lineRule="auto"/>
        <w:ind w:left="150"/>
        <w:rPr>
          <w:rFonts w:ascii="Times New Roman" w:eastAsia="Times New Roman" w:hAnsi="Times New Roman" w:cs="Times New Roman"/>
          <w:color w:val="000000"/>
          <w:sz w:val="24"/>
          <w:szCs w:val="24"/>
          <w:lang w:eastAsia="ru-RU"/>
        </w:rPr>
      </w:pPr>
      <w:r w:rsidRPr="00BB1E2F">
        <w:rPr>
          <w:rFonts w:ascii="Times New Roman" w:eastAsia="Times New Roman" w:hAnsi="Times New Roman" w:cs="Times New Roman"/>
          <w:color w:val="000000"/>
          <w:sz w:val="24"/>
          <w:szCs w:val="24"/>
          <w:lang w:eastAsia="ru-RU"/>
        </w:rPr>
        <w:t>получают пенсию или ежемесячное пожизненное содержание, выплачиваемое пребывающему в отставке </w:t>
      </w:r>
      <w:hyperlink r:id="rId40" w:history="1">
        <w:r w:rsidRPr="00BB1E2F">
          <w:rPr>
            <w:rFonts w:ascii="Times New Roman" w:eastAsia="Times New Roman" w:hAnsi="Times New Roman" w:cs="Times New Roman"/>
            <w:color w:val="0000FF"/>
            <w:sz w:val="24"/>
            <w:szCs w:val="24"/>
            <w:u w:val="single"/>
            <w:lang w:eastAsia="ru-RU"/>
          </w:rPr>
          <w:t>судье</w:t>
        </w:r>
      </w:hyperlink>
      <w:r w:rsidRPr="00BB1E2F">
        <w:rPr>
          <w:rFonts w:ascii="Times New Roman" w:eastAsia="Times New Roman" w:hAnsi="Times New Roman" w:cs="Times New Roman"/>
          <w:color w:val="000000"/>
          <w:sz w:val="24"/>
          <w:szCs w:val="24"/>
          <w:lang w:eastAsia="ru-RU"/>
        </w:rPr>
        <w:t>;</w:t>
      </w:r>
    </w:p>
    <w:p w:rsidR="001B1804" w:rsidRPr="00BB1E2F" w:rsidRDefault="001B1804" w:rsidP="001B1804">
      <w:pPr>
        <w:numPr>
          <w:ilvl w:val="0"/>
          <w:numId w:val="5"/>
        </w:numPr>
        <w:spacing w:after="0" w:line="240" w:lineRule="auto"/>
        <w:ind w:left="150"/>
        <w:rPr>
          <w:rFonts w:ascii="Times New Roman" w:eastAsia="Times New Roman" w:hAnsi="Times New Roman" w:cs="Times New Roman"/>
          <w:color w:val="000000"/>
          <w:sz w:val="24"/>
          <w:szCs w:val="24"/>
          <w:lang w:eastAsia="ru-RU"/>
        </w:rPr>
      </w:pPr>
      <w:r w:rsidRPr="00BB1E2F">
        <w:rPr>
          <w:rFonts w:ascii="Times New Roman" w:eastAsia="Times New Roman" w:hAnsi="Times New Roman" w:cs="Times New Roman"/>
          <w:color w:val="000000"/>
          <w:sz w:val="24"/>
          <w:szCs w:val="24"/>
          <w:lang w:eastAsia="ru-RU"/>
        </w:rPr>
        <w:t>имеют предусмотренные Законом о дополнительном материальном обеспечении за особые заслуги государственные награды или почетные звания за выдающиеся достижения и особые заслуги.</w:t>
      </w:r>
    </w:p>
    <w:p w:rsidR="001B1804" w:rsidRPr="00BB1E2F" w:rsidRDefault="001B1804" w:rsidP="001B1804">
      <w:pPr>
        <w:spacing w:before="75" w:after="75" w:line="240" w:lineRule="auto"/>
        <w:jc w:val="both"/>
        <w:rPr>
          <w:rFonts w:ascii="Times New Roman" w:eastAsia="Times New Roman" w:hAnsi="Times New Roman" w:cs="Times New Roman"/>
          <w:color w:val="000000"/>
          <w:sz w:val="24"/>
          <w:szCs w:val="24"/>
          <w:lang w:eastAsia="ru-RU"/>
        </w:rPr>
      </w:pPr>
      <w:r w:rsidRPr="00BB1E2F">
        <w:rPr>
          <w:rFonts w:ascii="Times New Roman" w:eastAsia="Times New Roman" w:hAnsi="Times New Roman" w:cs="Times New Roman"/>
          <w:color w:val="000000"/>
          <w:sz w:val="24"/>
          <w:szCs w:val="24"/>
          <w:lang w:eastAsia="ru-RU"/>
        </w:rPr>
        <w:t>В указанном Законе перечислены следующие государственные награды и почетные звания, представленные в табл. 7.6.</w:t>
      </w:r>
    </w:p>
    <w:p w:rsidR="001B1804" w:rsidRPr="00BB1E2F" w:rsidRDefault="001B1804" w:rsidP="001B1804">
      <w:pPr>
        <w:spacing w:before="75" w:after="75" w:line="240" w:lineRule="auto"/>
        <w:jc w:val="both"/>
        <w:rPr>
          <w:rFonts w:ascii="Times New Roman" w:eastAsia="Times New Roman" w:hAnsi="Times New Roman" w:cs="Times New Roman"/>
          <w:color w:val="000000"/>
          <w:sz w:val="24"/>
          <w:szCs w:val="24"/>
          <w:lang w:eastAsia="ru-RU"/>
        </w:rPr>
      </w:pPr>
      <w:r w:rsidRPr="00BB1E2F">
        <w:rPr>
          <w:rFonts w:ascii="Times New Roman" w:eastAsia="Times New Roman" w:hAnsi="Times New Roman" w:cs="Times New Roman"/>
          <w:color w:val="000000"/>
          <w:sz w:val="24"/>
          <w:szCs w:val="24"/>
          <w:lang w:eastAsia="ru-RU"/>
        </w:rPr>
        <w:t>Таблица 7.6. Категории граждан, которым устанавливается дополнительное материальное обеспечение за особые заслуги</w:t>
      </w:r>
    </w:p>
    <w:p w:rsidR="001B1804" w:rsidRPr="00BB1E2F" w:rsidRDefault="001B1804" w:rsidP="001B1804">
      <w:pPr>
        <w:spacing w:before="75" w:after="75" w:line="240" w:lineRule="auto"/>
        <w:jc w:val="both"/>
        <w:rPr>
          <w:rFonts w:ascii="Times New Roman" w:eastAsia="Times New Roman" w:hAnsi="Times New Roman" w:cs="Times New Roman"/>
          <w:color w:val="000000"/>
          <w:sz w:val="24"/>
          <w:szCs w:val="24"/>
          <w:lang w:eastAsia="ru-RU"/>
        </w:rPr>
      </w:pPr>
      <w:r w:rsidRPr="00BB1E2F">
        <w:rPr>
          <w:rFonts w:ascii="Times New Roman" w:eastAsia="Times New Roman" w:hAnsi="Times New Roman" w:cs="Times New Roman"/>
          <w:noProof/>
          <w:color w:val="000000"/>
          <w:sz w:val="24"/>
          <w:szCs w:val="24"/>
          <w:lang w:eastAsia="ru-RU"/>
        </w:rPr>
        <w:lastRenderedPageBreak/>
        <w:drawing>
          <wp:inline distT="0" distB="0" distL="0" distR="0" wp14:anchorId="252E58D3" wp14:editId="5B27F9A0">
            <wp:extent cx="6036945" cy="4387850"/>
            <wp:effectExtent l="0" t="0" r="1905" b="0"/>
            <wp:docPr id="9" name="Рисунок 9" descr="Категории граждан, которым устанавливается дополнительное материальное обеспечение за особые заслу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атегории граждан, которым устанавливается дополнительное материальное обеспечение за особые заслуги"/>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43848" cy="4392867"/>
                    </a:xfrm>
                    <a:prstGeom prst="rect">
                      <a:avLst/>
                    </a:prstGeom>
                    <a:noFill/>
                    <a:ln>
                      <a:noFill/>
                    </a:ln>
                  </pic:spPr>
                </pic:pic>
              </a:graphicData>
            </a:graphic>
          </wp:inline>
        </w:drawing>
      </w:r>
    </w:p>
    <w:p w:rsidR="001B1804" w:rsidRPr="00BB1E2F" w:rsidRDefault="001B1804" w:rsidP="001B1804">
      <w:pPr>
        <w:spacing w:before="75" w:after="75" w:line="240" w:lineRule="auto"/>
        <w:jc w:val="both"/>
        <w:rPr>
          <w:rFonts w:ascii="Times New Roman" w:eastAsia="Times New Roman" w:hAnsi="Times New Roman" w:cs="Times New Roman"/>
          <w:color w:val="000000"/>
          <w:sz w:val="24"/>
          <w:szCs w:val="24"/>
          <w:lang w:eastAsia="ru-RU"/>
        </w:rPr>
      </w:pPr>
      <w:r w:rsidRPr="00BB1E2F">
        <w:rPr>
          <w:rFonts w:ascii="Times New Roman" w:eastAsia="Times New Roman" w:hAnsi="Times New Roman" w:cs="Times New Roman"/>
          <w:color w:val="000000"/>
          <w:sz w:val="24"/>
          <w:szCs w:val="24"/>
          <w:lang w:eastAsia="ru-RU"/>
        </w:rPr>
        <w:t>Дополнительное материальное обеспечение не назначается в том случае, если гражданин получает иные денежные выплаты, к которым относятся:</w:t>
      </w:r>
    </w:p>
    <w:p w:rsidR="001B1804" w:rsidRPr="00BB1E2F" w:rsidRDefault="001B1804" w:rsidP="001B1804">
      <w:pPr>
        <w:numPr>
          <w:ilvl w:val="0"/>
          <w:numId w:val="6"/>
        </w:numPr>
        <w:spacing w:after="0" w:line="240" w:lineRule="auto"/>
        <w:ind w:left="150"/>
        <w:rPr>
          <w:rFonts w:ascii="Times New Roman" w:eastAsia="Times New Roman" w:hAnsi="Times New Roman" w:cs="Times New Roman"/>
          <w:color w:val="000000"/>
          <w:sz w:val="24"/>
          <w:szCs w:val="24"/>
          <w:lang w:eastAsia="ru-RU"/>
        </w:rPr>
      </w:pPr>
      <w:r w:rsidRPr="00BB1E2F">
        <w:rPr>
          <w:rFonts w:ascii="Times New Roman" w:eastAsia="Times New Roman" w:hAnsi="Times New Roman" w:cs="Times New Roman"/>
          <w:color w:val="000000"/>
          <w:sz w:val="24"/>
          <w:szCs w:val="24"/>
          <w:lang w:eastAsia="ru-RU"/>
        </w:rPr>
        <w:t>пенсия за выслугу лет для лиц, замещавших государственные должности РФ и должности федеральной государственной гражданской службы;</w:t>
      </w:r>
    </w:p>
    <w:p w:rsidR="001B1804" w:rsidRPr="00BB1E2F" w:rsidRDefault="001B1804" w:rsidP="001B1804">
      <w:pPr>
        <w:numPr>
          <w:ilvl w:val="0"/>
          <w:numId w:val="6"/>
        </w:numPr>
        <w:spacing w:after="0" w:line="240" w:lineRule="auto"/>
        <w:ind w:left="150"/>
        <w:rPr>
          <w:rFonts w:ascii="Times New Roman" w:eastAsia="Times New Roman" w:hAnsi="Times New Roman" w:cs="Times New Roman"/>
          <w:color w:val="000000"/>
          <w:sz w:val="24"/>
          <w:szCs w:val="24"/>
          <w:lang w:eastAsia="ru-RU"/>
        </w:rPr>
      </w:pPr>
      <w:r w:rsidRPr="00BB1E2F">
        <w:rPr>
          <w:rFonts w:ascii="Times New Roman" w:eastAsia="Times New Roman" w:hAnsi="Times New Roman" w:cs="Times New Roman"/>
          <w:color w:val="000000"/>
          <w:sz w:val="24"/>
          <w:szCs w:val="24"/>
          <w:lang w:eastAsia="ru-RU"/>
        </w:rPr>
        <w:t>доплаты к пенсии по законодательству субъектов РФ и актам </w:t>
      </w:r>
      <w:hyperlink r:id="rId42" w:history="1">
        <w:r w:rsidRPr="00BB1E2F">
          <w:rPr>
            <w:rFonts w:ascii="Times New Roman" w:eastAsia="Times New Roman" w:hAnsi="Times New Roman" w:cs="Times New Roman"/>
            <w:color w:val="0000FF"/>
            <w:sz w:val="24"/>
            <w:szCs w:val="24"/>
            <w:u w:val="single"/>
            <w:lang w:eastAsia="ru-RU"/>
          </w:rPr>
          <w:t>органов местного самоуправления</w:t>
        </w:r>
      </w:hyperlink>
      <w:r w:rsidRPr="00BB1E2F">
        <w:rPr>
          <w:rFonts w:ascii="Times New Roman" w:eastAsia="Times New Roman" w:hAnsi="Times New Roman" w:cs="Times New Roman"/>
          <w:color w:val="000000"/>
          <w:sz w:val="24"/>
          <w:szCs w:val="24"/>
          <w:lang w:eastAsia="ru-RU"/>
        </w:rPr>
        <w:t>;</w:t>
      </w:r>
    </w:p>
    <w:p w:rsidR="001B1804" w:rsidRPr="00BB1E2F" w:rsidRDefault="001B1804" w:rsidP="001B1804">
      <w:pPr>
        <w:numPr>
          <w:ilvl w:val="0"/>
          <w:numId w:val="6"/>
        </w:numPr>
        <w:spacing w:after="0" w:line="240" w:lineRule="auto"/>
        <w:ind w:left="150"/>
        <w:rPr>
          <w:rFonts w:ascii="Times New Roman" w:eastAsia="Times New Roman" w:hAnsi="Times New Roman" w:cs="Times New Roman"/>
          <w:color w:val="000000"/>
          <w:sz w:val="24"/>
          <w:szCs w:val="24"/>
          <w:lang w:eastAsia="ru-RU"/>
        </w:rPr>
      </w:pPr>
      <w:r w:rsidRPr="00BB1E2F">
        <w:rPr>
          <w:rFonts w:ascii="Times New Roman" w:eastAsia="Times New Roman" w:hAnsi="Times New Roman" w:cs="Times New Roman"/>
          <w:color w:val="000000"/>
          <w:sz w:val="24"/>
          <w:szCs w:val="24"/>
          <w:lang w:eastAsia="ru-RU"/>
        </w:rPr>
        <w:t>оклады за звания действительного члена и члена-корреспондента Российской академии наук и отраслевых академий.</w:t>
      </w:r>
    </w:p>
    <w:p w:rsidR="001B1804" w:rsidRPr="00BB1E2F" w:rsidRDefault="001B1804" w:rsidP="001B1804">
      <w:pPr>
        <w:spacing w:after="0" w:line="240" w:lineRule="auto"/>
        <w:jc w:val="both"/>
        <w:rPr>
          <w:rFonts w:ascii="Times New Roman" w:eastAsia="Times New Roman" w:hAnsi="Times New Roman" w:cs="Times New Roman"/>
          <w:color w:val="000000"/>
          <w:sz w:val="24"/>
          <w:szCs w:val="24"/>
          <w:lang w:eastAsia="ru-RU"/>
        </w:rPr>
      </w:pPr>
      <w:r w:rsidRPr="00BB1E2F">
        <w:rPr>
          <w:rFonts w:ascii="Times New Roman" w:eastAsia="Times New Roman" w:hAnsi="Times New Roman" w:cs="Times New Roman"/>
          <w:color w:val="000000"/>
          <w:sz w:val="24"/>
          <w:szCs w:val="24"/>
          <w:lang w:eastAsia="ru-RU"/>
        </w:rPr>
        <w:t>Гражданам, имеющим право на дополнительное материальное обеспечение по Закону о дополнительном материальном обеспечении за особые заслуги и дополнительное материальное обеспечение по иным </w:t>
      </w:r>
      <w:hyperlink r:id="rId43" w:history="1">
        <w:r w:rsidRPr="00BB1E2F">
          <w:rPr>
            <w:rFonts w:ascii="Times New Roman" w:eastAsia="Times New Roman" w:hAnsi="Times New Roman" w:cs="Times New Roman"/>
            <w:color w:val="0000FF"/>
            <w:sz w:val="24"/>
            <w:szCs w:val="24"/>
            <w:u w:val="single"/>
            <w:lang w:eastAsia="ru-RU"/>
          </w:rPr>
          <w:t>нормативным актам</w:t>
        </w:r>
      </w:hyperlink>
      <w:r w:rsidRPr="00BB1E2F">
        <w:rPr>
          <w:rFonts w:ascii="Times New Roman" w:eastAsia="Times New Roman" w:hAnsi="Times New Roman" w:cs="Times New Roman"/>
          <w:color w:val="000000"/>
          <w:sz w:val="24"/>
          <w:szCs w:val="24"/>
          <w:lang w:eastAsia="ru-RU"/>
        </w:rPr>
        <w:t>, назначается по их выбору одна из этих выплат.</w:t>
      </w:r>
    </w:p>
    <w:p w:rsidR="001B1804" w:rsidRPr="00BB1E2F" w:rsidRDefault="001B1804" w:rsidP="001B1804">
      <w:pPr>
        <w:spacing w:before="75" w:after="75" w:line="240" w:lineRule="auto"/>
        <w:jc w:val="both"/>
        <w:rPr>
          <w:rFonts w:ascii="Times New Roman" w:eastAsia="Times New Roman" w:hAnsi="Times New Roman" w:cs="Times New Roman"/>
          <w:color w:val="000000"/>
          <w:sz w:val="24"/>
          <w:szCs w:val="24"/>
          <w:lang w:eastAsia="ru-RU"/>
        </w:rPr>
      </w:pPr>
      <w:r w:rsidRPr="00BB1E2F">
        <w:rPr>
          <w:rFonts w:ascii="Times New Roman" w:eastAsia="Times New Roman" w:hAnsi="Times New Roman" w:cs="Times New Roman"/>
          <w:color w:val="000000"/>
          <w:sz w:val="24"/>
          <w:szCs w:val="24"/>
          <w:lang w:eastAsia="ru-RU"/>
        </w:rPr>
        <w:t>Дополнительное материальное обеспечение за особые заслуги в денежном выражении различается в зависимости от основания, в связи с которым оно установлено (табл. 7.7). Размер его исчисляется в процентном отношении к размеру социальной пенсии и составляет 415, 330 или 250 % социальной пенсии. Дополнительное материальное обеспечение в размере 415 % социальной пенсии устанавливается лицам, удостоенным звания Героя (СССР, Российской Федерации, Социалистического Труда), в размере 330 % – лицам, удостоенным звания лауреата Ленинской или Государственной премии), в размере 250 % – чемпионам Олимпийских (</w:t>
      </w:r>
      <w:proofErr w:type="spellStart"/>
      <w:r w:rsidRPr="00BB1E2F">
        <w:rPr>
          <w:rFonts w:ascii="Times New Roman" w:eastAsia="Times New Roman" w:hAnsi="Times New Roman" w:cs="Times New Roman"/>
          <w:color w:val="000000"/>
          <w:sz w:val="24"/>
          <w:szCs w:val="24"/>
          <w:lang w:eastAsia="ru-RU"/>
        </w:rPr>
        <w:t>Паралимпийских</w:t>
      </w:r>
      <w:proofErr w:type="spellEnd"/>
      <w:r w:rsidRPr="00BB1E2F">
        <w:rPr>
          <w:rFonts w:ascii="Times New Roman" w:eastAsia="Times New Roman" w:hAnsi="Times New Roman" w:cs="Times New Roman"/>
          <w:color w:val="000000"/>
          <w:sz w:val="24"/>
          <w:szCs w:val="24"/>
          <w:lang w:eastAsia="ru-RU"/>
        </w:rPr>
        <w:t xml:space="preserve">, </w:t>
      </w:r>
      <w:proofErr w:type="spellStart"/>
      <w:r w:rsidRPr="00BB1E2F">
        <w:rPr>
          <w:rFonts w:ascii="Times New Roman" w:eastAsia="Times New Roman" w:hAnsi="Times New Roman" w:cs="Times New Roman"/>
          <w:color w:val="000000"/>
          <w:sz w:val="24"/>
          <w:szCs w:val="24"/>
          <w:lang w:eastAsia="ru-RU"/>
        </w:rPr>
        <w:t>Сурдлимпийских</w:t>
      </w:r>
      <w:proofErr w:type="spellEnd"/>
      <w:r w:rsidRPr="00BB1E2F">
        <w:rPr>
          <w:rFonts w:ascii="Times New Roman" w:eastAsia="Times New Roman" w:hAnsi="Times New Roman" w:cs="Times New Roman"/>
          <w:color w:val="000000"/>
          <w:sz w:val="24"/>
          <w:szCs w:val="24"/>
          <w:lang w:eastAsia="ru-RU"/>
        </w:rPr>
        <w:t>) игр. Граждане, награжденные орденами, включены во все три группы в зависимости от конкретного ордена.</w:t>
      </w:r>
    </w:p>
    <w:p w:rsidR="001B1804" w:rsidRPr="00BB1E2F" w:rsidRDefault="001B1804" w:rsidP="001B1804">
      <w:pPr>
        <w:spacing w:before="75" w:after="75" w:line="240" w:lineRule="auto"/>
        <w:jc w:val="both"/>
        <w:rPr>
          <w:rFonts w:ascii="Times New Roman" w:eastAsia="Times New Roman" w:hAnsi="Times New Roman" w:cs="Times New Roman"/>
          <w:color w:val="000000"/>
          <w:sz w:val="24"/>
          <w:szCs w:val="24"/>
          <w:lang w:eastAsia="ru-RU"/>
        </w:rPr>
      </w:pPr>
      <w:r w:rsidRPr="00BB1E2F">
        <w:rPr>
          <w:rFonts w:ascii="Times New Roman" w:eastAsia="Times New Roman" w:hAnsi="Times New Roman" w:cs="Times New Roman"/>
          <w:color w:val="000000"/>
          <w:sz w:val="24"/>
          <w:szCs w:val="24"/>
          <w:lang w:eastAsia="ru-RU"/>
        </w:rPr>
        <w:t>Таблица 7.7. Размер дополнительного материального обеспечения</w:t>
      </w:r>
    </w:p>
    <w:p w:rsidR="001B1804" w:rsidRPr="00BB1E2F" w:rsidRDefault="001B1804" w:rsidP="001B1804">
      <w:pPr>
        <w:spacing w:before="75" w:after="75" w:line="240" w:lineRule="auto"/>
        <w:jc w:val="both"/>
        <w:rPr>
          <w:rFonts w:ascii="Times New Roman" w:eastAsia="Times New Roman" w:hAnsi="Times New Roman" w:cs="Times New Roman"/>
          <w:color w:val="000000"/>
          <w:sz w:val="24"/>
          <w:szCs w:val="24"/>
          <w:lang w:eastAsia="ru-RU"/>
        </w:rPr>
      </w:pPr>
      <w:r w:rsidRPr="00BB1E2F">
        <w:rPr>
          <w:rFonts w:ascii="Times New Roman" w:eastAsia="Times New Roman" w:hAnsi="Times New Roman" w:cs="Times New Roman"/>
          <w:noProof/>
          <w:color w:val="000000"/>
          <w:sz w:val="24"/>
          <w:szCs w:val="24"/>
          <w:lang w:eastAsia="ru-RU"/>
        </w:rPr>
        <w:lastRenderedPageBreak/>
        <w:drawing>
          <wp:inline distT="0" distB="0" distL="0" distR="0" wp14:anchorId="7E125165" wp14:editId="301B1266">
            <wp:extent cx="5899150" cy="4161249"/>
            <wp:effectExtent l="0" t="0" r="6350" b="0"/>
            <wp:docPr id="10" name="Рисунок 10" descr="Размер дополнительного материального обеспе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Размер дополнительного материального обеспечения"/>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99633" cy="4161590"/>
                    </a:xfrm>
                    <a:prstGeom prst="rect">
                      <a:avLst/>
                    </a:prstGeom>
                    <a:noFill/>
                    <a:ln>
                      <a:noFill/>
                    </a:ln>
                  </pic:spPr>
                </pic:pic>
              </a:graphicData>
            </a:graphic>
          </wp:inline>
        </w:drawing>
      </w:r>
    </w:p>
    <w:p w:rsidR="001B1804" w:rsidRPr="00BB1E2F" w:rsidRDefault="001B1804" w:rsidP="001B1804">
      <w:pPr>
        <w:spacing w:before="75" w:after="75" w:line="240" w:lineRule="auto"/>
        <w:jc w:val="both"/>
        <w:rPr>
          <w:rFonts w:ascii="Times New Roman" w:eastAsia="Times New Roman" w:hAnsi="Times New Roman" w:cs="Times New Roman"/>
          <w:color w:val="000000"/>
          <w:sz w:val="24"/>
          <w:szCs w:val="24"/>
          <w:lang w:eastAsia="ru-RU"/>
        </w:rPr>
      </w:pPr>
      <w:r w:rsidRPr="00BB1E2F">
        <w:rPr>
          <w:rFonts w:ascii="Times New Roman" w:eastAsia="Times New Roman" w:hAnsi="Times New Roman" w:cs="Times New Roman"/>
          <w:color w:val="000000"/>
          <w:sz w:val="24"/>
          <w:szCs w:val="24"/>
          <w:lang w:eastAsia="ru-RU"/>
        </w:rPr>
        <w:t>Выплата дополнительного материального обеспечения осуществляется за счет средств федерального бюджета. При изменении размера социальной пенсии одновременно повышается размер выплачиваемого дополнительного материального обеспечения. С 1 января 2010 г. размер социальной пенсии составлял 2562 руб. в месяц. С 1 апреля 2012 г. размер социальной пенсии, на основе которого определяется дополнительное материальное обеспечение, составляет 3626 руб. 71 коп. в месяц.</w:t>
      </w:r>
    </w:p>
    <w:p w:rsidR="001B1804" w:rsidRPr="00BB1E2F" w:rsidRDefault="001B1804" w:rsidP="001B1804">
      <w:pPr>
        <w:spacing w:before="75" w:after="75" w:line="240" w:lineRule="auto"/>
        <w:jc w:val="both"/>
        <w:rPr>
          <w:rFonts w:ascii="Times New Roman" w:eastAsia="Times New Roman" w:hAnsi="Times New Roman" w:cs="Times New Roman"/>
          <w:color w:val="000000"/>
          <w:sz w:val="24"/>
          <w:szCs w:val="24"/>
          <w:lang w:eastAsia="ru-RU"/>
        </w:rPr>
      </w:pPr>
      <w:r w:rsidRPr="00BB1E2F">
        <w:rPr>
          <w:rFonts w:ascii="Times New Roman" w:eastAsia="Times New Roman" w:hAnsi="Times New Roman" w:cs="Times New Roman"/>
          <w:color w:val="000000"/>
          <w:sz w:val="24"/>
          <w:szCs w:val="24"/>
          <w:lang w:eastAsia="ru-RU"/>
        </w:rPr>
        <w:t>Выплата дополнительного материального обеспечения производится одновременно с выплатой соответствующей пенсии или пожизненного содержания судьи. Особый порядок выплаты дополнительного материального обеспечения заключается в том, что оно не выплачивается в период выполнения оплачиваемой работы (независимо от ее характера).</w:t>
      </w:r>
    </w:p>
    <w:p w:rsidR="001B1804" w:rsidRPr="00BB1E2F" w:rsidRDefault="001B1804" w:rsidP="001B1804">
      <w:pPr>
        <w:pBdr>
          <w:top w:val="double" w:sz="12" w:space="0" w:color="FFFF00"/>
          <w:left w:val="double" w:sz="12" w:space="0" w:color="FFFF00"/>
          <w:bottom w:val="double" w:sz="12" w:space="0" w:color="FFFF00"/>
          <w:right w:val="double" w:sz="12" w:space="0" w:color="FFFF00"/>
        </w:pBdr>
        <w:shd w:val="clear" w:color="auto" w:fill="222222"/>
        <w:spacing w:before="75" w:after="75" w:line="240" w:lineRule="auto"/>
        <w:ind w:left="75" w:right="75"/>
        <w:outlineLvl w:val="1"/>
        <w:rPr>
          <w:rFonts w:ascii="Times New Roman" w:eastAsia="Times New Roman" w:hAnsi="Times New Roman" w:cs="Times New Roman"/>
          <w:bCs/>
          <w:color w:val="FFFF00"/>
          <w:sz w:val="24"/>
          <w:szCs w:val="24"/>
          <w:lang w:eastAsia="ru-RU"/>
        </w:rPr>
      </w:pPr>
      <w:r w:rsidRPr="00BB1E2F">
        <w:rPr>
          <w:rFonts w:ascii="Times New Roman" w:eastAsia="Times New Roman" w:hAnsi="Times New Roman" w:cs="Times New Roman"/>
          <w:bCs/>
          <w:color w:val="FFFF00"/>
          <w:sz w:val="24"/>
          <w:szCs w:val="24"/>
          <w:lang w:eastAsia="ru-RU"/>
        </w:rPr>
        <w:t>Порядок и сроки назначения пенсий</w:t>
      </w:r>
    </w:p>
    <w:p w:rsidR="001B1804" w:rsidRPr="00BB1E2F" w:rsidRDefault="001B1804" w:rsidP="001B1804">
      <w:pPr>
        <w:spacing w:after="0" w:line="240" w:lineRule="auto"/>
        <w:jc w:val="both"/>
        <w:rPr>
          <w:rFonts w:ascii="Times New Roman" w:eastAsia="Times New Roman" w:hAnsi="Times New Roman" w:cs="Times New Roman"/>
          <w:color w:val="000000"/>
          <w:sz w:val="24"/>
          <w:szCs w:val="24"/>
          <w:lang w:eastAsia="ru-RU"/>
        </w:rPr>
      </w:pPr>
      <w:r w:rsidRPr="00BB1E2F">
        <w:rPr>
          <w:rFonts w:ascii="Times New Roman" w:eastAsia="Times New Roman" w:hAnsi="Times New Roman" w:cs="Times New Roman"/>
          <w:color w:val="000000"/>
          <w:sz w:val="24"/>
          <w:szCs w:val="24"/>
          <w:lang w:eastAsia="ru-RU"/>
        </w:rPr>
        <w:t>Порядок назначения и выплаты </w:t>
      </w:r>
      <w:hyperlink r:id="rId45" w:history="1">
        <w:r w:rsidRPr="00BB1E2F">
          <w:rPr>
            <w:rFonts w:ascii="Times New Roman" w:eastAsia="Times New Roman" w:hAnsi="Times New Roman" w:cs="Times New Roman"/>
            <w:color w:val="0000FF"/>
            <w:sz w:val="24"/>
            <w:szCs w:val="24"/>
            <w:u w:val="single"/>
            <w:lang w:eastAsia="ru-RU"/>
          </w:rPr>
          <w:t>пенсий</w:t>
        </w:r>
      </w:hyperlink>
      <w:r w:rsidRPr="00BB1E2F">
        <w:rPr>
          <w:rFonts w:ascii="Times New Roman" w:eastAsia="Times New Roman" w:hAnsi="Times New Roman" w:cs="Times New Roman"/>
          <w:color w:val="000000"/>
          <w:sz w:val="24"/>
          <w:szCs w:val="24"/>
          <w:lang w:eastAsia="ru-RU"/>
        </w:rPr>
        <w:t> регулируется законами и иными </w:t>
      </w:r>
      <w:hyperlink r:id="rId46" w:history="1">
        <w:r w:rsidRPr="00BB1E2F">
          <w:rPr>
            <w:rFonts w:ascii="Times New Roman" w:eastAsia="Times New Roman" w:hAnsi="Times New Roman" w:cs="Times New Roman"/>
            <w:color w:val="0000FF"/>
            <w:sz w:val="24"/>
            <w:szCs w:val="24"/>
            <w:u w:val="single"/>
            <w:lang w:eastAsia="ru-RU"/>
          </w:rPr>
          <w:t>нормативными правовыми актами</w:t>
        </w:r>
      </w:hyperlink>
      <w:r w:rsidRPr="00BB1E2F">
        <w:rPr>
          <w:rFonts w:ascii="Times New Roman" w:eastAsia="Times New Roman" w:hAnsi="Times New Roman" w:cs="Times New Roman"/>
          <w:color w:val="000000"/>
          <w:sz w:val="24"/>
          <w:szCs w:val="24"/>
          <w:lang w:eastAsia="ru-RU"/>
        </w:rPr>
        <w:t>. В законодательстве предусматриваются некоторые различия при назначении и выплате отдельных видов пенсий. Но в целом порядок, установленный для назначения и выплаты трудовых пенсий, дает общее представление по данному вопросу относительно </w:t>
      </w:r>
      <w:hyperlink r:id="rId47" w:history="1">
        <w:r w:rsidRPr="00BB1E2F">
          <w:rPr>
            <w:rFonts w:ascii="Times New Roman" w:eastAsia="Times New Roman" w:hAnsi="Times New Roman" w:cs="Times New Roman"/>
            <w:color w:val="0000FF"/>
            <w:sz w:val="24"/>
            <w:szCs w:val="24"/>
            <w:u w:val="single"/>
            <w:lang w:eastAsia="ru-RU"/>
          </w:rPr>
          <w:t>сроков</w:t>
        </w:r>
      </w:hyperlink>
      <w:r w:rsidRPr="00BB1E2F">
        <w:rPr>
          <w:rFonts w:ascii="Times New Roman" w:eastAsia="Times New Roman" w:hAnsi="Times New Roman" w:cs="Times New Roman"/>
          <w:color w:val="000000"/>
          <w:sz w:val="24"/>
          <w:szCs w:val="24"/>
          <w:lang w:eastAsia="ru-RU"/>
        </w:rPr>
        <w:t>, процедуры, требуемых документов и т. п. В связи с этим указанные вопросы рассматриваются преимущественно на примере </w:t>
      </w:r>
      <w:hyperlink r:id="rId48" w:history="1">
        <w:r w:rsidRPr="00BB1E2F">
          <w:rPr>
            <w:rFonts w:ascii="Times New Roman" w:eastAsia="Times New Roman" w:hAnsi="Times New Roman" w:cs="Times New Roman"/>
            <w:color w:val="0000FF"/>
            <w:sz w:val="24"/>
            <w:szCs w:val="24"/>
            <w:u w:val="single"/>
            <w:lang w:eastAsia="ru-RU"/>
          </w:rPr>
          <w:t>Закона</w:t>
        </w:r>
      </w:hyperlink>
      <w:r w:rsidRPr="00BB1E2F">
        <w:rPr>
          <w:rFonts w:ascii="Times New Roman" w:eastAsia="Times New Roman" w:hAnsi="Times New Roman" w:cs="Times New Roman"/>
          <w:color w:val="000000"/>
          <w:sz w:val="24"/>
          <w:szCs w:val="24"/>
          <w:lang w:eastAsia="ru-RU"/>
        </w:rPr>
        <w:t> о трудовых пенсиях.</w:t>
      </w:r>
    </w:p>
    <w:p w:rsidR="001B1804" w:rsidRPr="00BB1E2F" w:rsidRDefault="001B1804" w:rsidP="001B1804">
      <w:pPr>
        <w:spacing w:after="0" w:line="240" w:lineRule="auto"/>
        <w:jc w:val="both"/>
        <w:rPr>
          <w:rFonts w:ascii="Times New Roman" w:eastAsia="Times New Roman" w:hAnsi="Times New Roman" w:cs="Times New Roman"/>
          <w:color w:val="000000"/>
          <w:sz w:val="24"/>
          <w:szCs w:val="24"/>
          <w:lang w:eastAsia="ru-RU"/>
        </w:rPr>
      </w:pPr>
      <w:r w:rsidRPr="00BB1E2F">
        <w:rPr>
          <w:rFonts w:ascii="Times New Roman" w:eastAsia="Times New Roman" w:hAnsi="Times New Roman" w:cs="Times New Roman"/>
          <w:color w:val="000000"/>
          <w:sz w:val="24"/>
          <w:szCs w:val="24"/>
          <w:lang w:eastAsia="ru-RU"/>
        </w:rPr>
        <w:t>Обращение за назначением трудовой пенсии может осуществляться в любое время после </w:t>
      </w:r>
      <w:hyperlink r:id="rId49" w:history="1">
        <w:r w:rsidRPr="00BB1E2F">
          <w:rPr>
            <w:rFonts w:ascii="Times New Roman" w:eastAsia="Times New Roman" w:hAnsi="Times New Roman" w:cs="Times New Roman"/>
            <w:color w:val="0000FF"/>
            <w:sz w:val="24"/>
            <w:szCs w:val="24"/>
            <w:u w:val="single"/>
            <w:lang w:eastAsia="ru-RU"/>
          </w:rPr>
          <w:t>возникновения права</w:t>
        </w:r>
      </w:hyperlink>
      <w:r w:rsidRPr="00BB1E2F">
        <w:rPr>
          <w:rFonts w:ascii="Times New Roman" w:eastAsia="Times New Roman" w:hAnsi="Times New Roman" w:cs="Times New Roman"/>
          <w:color w:val="000000"/>
          <w:sz w:val="24"/>
          <w:szCs w:val="24"/>
          <w:lang w:eastAsia="ru-RU"/>
        </w:rPr>
        <w:t> на трудовую пенсию без ограничения каким-либо сроком. Такое обращение может быть представлено в форме электронного документа, порядок оформления которого определяется </w:t>
      </w:r>
      <w:hyperlink r:id="rId50" w:history="1">
        <w:r w:rsidRPr="00BB1E2F">
          <w:rPr>
            <w:rFonts w:ascii="Times New Roman" w:eastAsia="Times New Roman" w:hAnsi="Times New Roman" w:cs="Times New Roman"/>
            <w:color w:val="0000FF"/>
            <w:sz w:val="24"/>
            <w:szCs w:val="24"/>
            <w:u w:val="single"/>
            <w:lang w:eastAsia="ru-RU"/>
          </w:rPr>
          <w:t>Правительством РФ</w:t>
        </w:r>
      </w:hyperlink>
      <w:r w:rsidRPr="00BB1E2F">
        <w:rPr>
          <w:rFonts w:ascii="Times New Roman" w:eastAsia="Times New Roman" w:hAnsi="Times New Roman" w:cs="Times New Roman"/>
          <w:color w:val="000000"/>
          <w:sz w:val="24"/>
          <w:szCs w:val="24"/>
          <w:lang w:eastAsia="ru-RU"/>
        </w:rPr>
        <w:t> и который передается с использованием информационно-телекоммуникационных сетей общего пользования, в том числе Интернета, включая единый портал государственных и муниципальных услуг.</w:t>
      </w:r>
    </w:p>
    <w:p w:rsidR="001B1804" w:rsidRPr="00BB1E2F" w:rsidRDefault="001B1804" w:rsidP="001B1804">
      <w:pPr>
        <w:spacing w:after="0" w:line="240" w:lineRule="auto"/>
        <w:jc w:val="both"/>
        <w:rPr>
          <w:rFonts w:ascii="Times New Roman" w:eastAsia="Times New Roman" w:hAnsi="Times New Roman" w:cs="Times New Roman"/>
          <w:color w:val="000000"/>
          <w:sz w:val="24"/>
          <w:szCs w:val="24"/>
          <w:lang w:eastAsia="ru-RU"/>
        </w:rPr>
      </w:pPr>
      <w:r w:rsidRPr="00BB1E2F">
        <w:rPr>
          <w:rFonts w:ascii="Times New Roman" w:eastAsia="Times New Roman" w:hAnsi="Times New Roman" w:cs="Times New Roman"/>
          <w:color w:val="000000"/>
          <w:sz w:val="24"/>
          <w:szCs w:val="24"/>
          <w:lang w:eastAsia="ru-RU"/>
        </w:rPr>
        <w:t>Назначение производится органом, осуществляющим пенсионное обеспечение, по </w:t>
      </w:r>
      <w:hyperlink r:id="rId51" w:history="1">
        <w:r w:rsidRPr="00BB1E2F">
          <w:rPr>
            <w:rFonts w:ascii="Times New Roman" w:eastAsia="Times New Roman" w:hAnsi="Times New Roman" w:cs="Times New Roman"/>
            <w:color w:val="0000FF"/>
            <w:sz w:val="24"/>
            <w:szCs w:val="24"/>
            <w:u w:val="single"/>
            <w:lang w:eastAsia="ru-RU"/>
          </w:rPr>
          <w:t>месту жительства</w:t>
        </w:r>
      </w:hyperlink>
      <w:r w:rsidRPr="00BB1E2F">
        <w:rPr>
          <w:rFonts w:ascii="Times New Roman" w:eastAsia="Times New Roman" w:hAnsi="Times New Roman" w:cs="Times New Roman"/>
          <w:color w:val="000000"/>
          <w:sz w:val="24"/>
          <w:szCs w:val="24"/>
          <w:lang w:eastAsia="ru-RU"/>
        </w:rPr>
        <w:t> лица, обратившегося за пенсией. При смене пенсионером места жительства выплата пенсии осуществляется по его новому месту жительства или месту пребывания.</w:t>
      </w:r>
    </w:p>
    <w:p w:rsidR="00CA6660" w:rsidRDefault="00CA6660" w:rsidP="001B1804">
      <w:pPr>
        <w:spacing w:before="75" w:after="75" w:line="240" w:lineRule="auto"/>
        <w:jc w:val="both"/>
        <w:rPr>
          <w:rFonts w:ascii="Times New Roman" w:eastAsia="Times New Roman" w:hAnsi="Times New Roman" w:cs="Times New Roman"/>
          <w:color w:val="000000"/>
          <w:sz w:val="24"/>
          <w:szCs w:val="24"/>
          <w:lang w:eastAsia="ru-RU"/>
        </w:rPr>
      </w:pPr>
    </w:p>
    <w:p w:rsidR="00CA6660" w:rsidRDefault="00CA6660" w:rsidP="001B1804">
      <w:pPr>
        <w:spacing w:before="75" w:after="75" w:line="240" w:lineRule="auto"/>
        <w:jc w:val="both"/>
        <w:rPr>
          <w:rFonts w:ascii="Times New Roman" w:eastAsia="Times New Roman" w:hAnsi="Times New Roman" w:cs="Times New Roman"/>
          <w:color w:val="000000"/>
          <w:sz w:val="24"/>
          <w:szCs w:val="24"/>
          <w:lang w:eastAsia="ru-RU"/>
        </w:rPr>
      </w:pPr>
    </w:p>
    <w:p w:rsidR="001B1804" w:rsidRPr="00BB1E2F" w:rsidRDefault="001B1804" w:rsidP="001B1804">
      <w:pPr>
        <w:spacing w:before="75" w:after="75" w:line="240" w:lineRule="auto"/>
        <w:jc w:val="both"/>
        <w:rPr>
          <w:rFonts w:ascii="Times New Roman" w:eastAsia="Times New Roman" w:hAnsi="Times New Roman" w:cs="Times New Roman"/>
          <w:color w:val="000000"/>
          <w:sz w:val="24"/>
          <w:szCs w:val="24"/>
          <w:lang w:eastAsia="ru-RU"/>
        </w:rPr>
      </w:pPr>
      <w:r w:rsidRPr="00BB1E2F">
        <w:rPr>
          <w:rFonts w:ascii="Times New Roman" w:eastAsia="Times New Roman" w:hAnsi="Times New Roman" w:cs="Times New Roman"/>
          <w:color w:val="000000"/>
          <w:sz w:val="24"/>
          <w:szCs w:val="24"/>
          <w:lang w:eastAsia="ru-RU"/>
        </w:rPr>
        <w:t>Пенсия может назначаться:</w:t>
      </w:r>
    </w:p>
    <w:p w:rsidR="001B1804" w:rsidRPr="00BB1E2F" w:rsidRDefault="001B1804" w:rsidP="001B1804">
      <w:pPr>
        <w:numPr>
          <w:ilvl w:val="0"/>
          <w:numId w:val="7"/>
        </w:numPr>
        <w:spacing w:after="0" w:line="240" w:lineRule="auto"/>
        <w:ind w:left="150"/>
        <w:rPr>
          <w:rFonts w:ascii="Times New Roman" w:eastAsia="Times New Roman" w:hAnsi="Times New Roman" w:cs="Times New Roman"/>
          <w:color w:val="000000"/>
          <w:sz w:val="24"/>
          <w:szCs w:val="24"/>
          <w:lang w:eastAsia="ru-RU"/>
        </w:rPr>
      </w:pPr>
      <w:r w:rsidRPr="00BB1E2F">
        <w:rPr>
          <w:rFonts w:ascii="Times New Roman" w:eastAsia="Times New Roman" w:hAnsi="Times New Roman" w:cs="Times New Roman"/>
          <w:color w:val="000000"/>
          <w:sz w:val="24"/>
          <w:szCs w:val="24"/>
          <w:lang w:eastAsia="ru-RU"/>
        </w:rPr>
        <w:t>со дня обращения за пенсией;</w:t>
      </w:r>
    </w:p>
    <w:p w:rsidR="001B1804" w:rsidRPr="00BB1E2F" w:rsidRDefault="001B1804" w:rsidP="001B1804">
      <w:pPr>
        <w:numPr>
          <w:ilvl w:val="0"/>
          <w:numId w:val="7"/>
        </w:numPr>
        <w:spacing w:after="0" w:line="240" w:lineRule="auto"/>
        <w:ind w:left="150"/>
        <w:rPr>
          <w:rFonts w:ascii="Times New Roman" w:eastAsia="Times New Roman" w:hAnsi="Times New Roman" w:cs="Times New Roman"/>
          <w:color w:val="000000"/>
          <w:sz w:val="24"/>
          <w:szCs w:val="24"/>
          <w:lang w:eastAsia="ru-RU"/>
        </w:rPr>
      </w:pPr>
      <w:r w:rsidRPr="00BB1E2F">
        <w:rPr>
          <w:rFonts w:ascii="Times New Roman" w:eastAsia="Times New Roman" w:hAnsi="Times New Roman" w:cs="Times New Roman"/>
          <w:color w:val="000000"/>
          <w:sz w:val="24"/>
          <w:szCs w:val="24"/>
          <w:lang w:eastAsia="ru-RU"/>
        </w:rPr>
        <w:t>ранее дня обращения за пенсией;</w:t>
      </w:r>
    </w:p>
    <w:p w:rsidR="001B1804" w:rsidRPr="00BB1E2F" w:rsidRDefault="001B1804" w:rsidP="001B1804">
      <w:pPr>
        <w:numPr>
          <w:ilvl w:val="0"/>
          <w:numId w:val="7"/>
        </w:numPr>
        <w:spacing w:after="0" w:line="240" w:lineRule="auto"/>
        <w:ind w:left="150"/>
        <w:rPr>
          <w:rFonts w:ascii="Times New Roman" w:eastAsia="Times New Roman" w:hAnsi="Times New Roman" w:cs="Times New Roman"/>
          <w:color w:val="000000"/>
          <w:sz w:val="24"/>
          <w:szCs w:val="24"/>
          <w:lang w:eastAsia="ru-RU"/>
        </w:rPr>
      </w:pPr>
      <w:r w:rsidRPr="00BB1E2F">
        <w:rPr>
          <w:rFonts w:ascii="Times New Roman" w:eastAsia="Times New Roman" w:hAnsi="Times New Roman" w:cs="Times New Roman"/>
          <w:color w:val="000000"/>
          <w:sz w:val="24"/>
          <w:szCs w:val="24"/>
          <w:lang w:eastAsia="ru-RU"/>
        </w:rPr>
        <w:t>со дня наступления предусмотренных законодательством обстоятельств (без обращения </w:t>
      </w:r>
      <w:hyperlink r:id="rId52" w:history="1">
        <w:r w:rsidRPr="00BB1E2F">
          <w:rPr>
            <w:rFonts w:ascii="Times New Roman" w:eastAsia="Times New Roman" w:hAnsi="Times New Roman" w:cs="Times New Roman"/>
            <w:color w:val="0000FF"/>
            <w:sz w:val="24"/>
            <w:szCs w:val="24"/>
            <w:u w:val="single"/>
            <w:lang w:eastAsia="ru-RU"/>
          </w:rPr>
          <w:t>гражданина</w:t>
        </w:r>
      </w:hyperlink>
      <w:r w:rsidRPr="00BB1E2F">
        <w:rPr>
          <w:rFonts w:ascii="Times New Roman" w:eastAsia="Times New Roman" w:hAnsi="Times New Roman" w:cs="Times New Roman"/>
          <w:color w:val="000000"/>
          <w:sz w:val="24"/>
          <w:szCs w:val="24"/>
          <w:lang w:eastAsia="ru-RU"/>
        </w:rPr>
        <w:t>).</w:t>
      </w:r>
    </w:p>
    <w:p w:rsidR="001B1804" w:rsidRPr="00BB1E2F" w:rsidRDefault="001B1804" w:rsidP="001B1804">
      <w:pPr>
        <w:spacing w:after="0" w:line="240" w:lineRule="auto"/>
        <w:jc w:val="both"/>
        <w:rPr>
          <w:rFonts w:ascii="Times New Roman" w:eastAsia="Times New Roman" w:hAnsi="Times New Roman" w:cs="Times New Roman"/>
          <w:color w:val="000000"/>
          <w:sz w:val="24"/>
          <w:szCs w:val="24"/>
          <w:lang w:eastAsia="ru-RU"/>
        </w:rPr>
      </w:pPr>
      <w:r w:rsidRPr="00BB1E2F">
        <w:rPr>
          <w:rFonts w:ascii="Times New Roman" w:eastAsia="Times New Roman" w:hAnsi="Times New Roman" w:cs="Times New Roman"/>
          <w:color w:val="000000"/>
          <w:sz w:val="24"/>
          <w:szCs w:val="24"/>
          <w:lang w:eastAsia="ru-RU"/>
        </w:rPr>
        <w:t>Во всех указанных случаях пенсия назначается не ранее возникновения </w:t>
      </w:r>
      <w:hyperlink r:id="rId53" w:history="1">
        <w:r w:rsidRPr="00BB1E2F">
          <w:rPr>
            <w:rFonts w:ascii="Times New Roman" w:eastAsia="Times New Roman" w:hAnsi="Times New Roman" w:cs="Times New Roman"/>
            <w:color w:val="0000FF"/>
            <w:sz w:val="24"/>
            <w:szCs w:val="24"/>
            <w:u w:val="single"/>
            <w:lang w:eastAsia="ru-RU"/>
          </w:rPr>
          <w:t>права</w:t>
        </w:r>
      </w:hyperlink>
      <w:r w:rsidRPr="00BB1E2F">
        <w:rPr>
          <w:rFonts w:ascii="Times New Roman" w:eastAsia="Times New Roman" w:hAnsi="Times New Roman" w:cs="Times New Roman"/>
          <w:color w:val="000000"/>
          <w:sz w:val="24"/>
          <w:szCs w:val="24"/>
          <w:lang w:eastAsia="ru-RU"/>
        </w:rPr>
        <w:t> на нее.</w:t>
      </w:r>
    </w:p>
    <w:p w:rsidR="001B1804" w:rsidRPr="00BB1E2F" w:rsidRDefault="001B1804" w:rsidP="001B1804">
      <w:pPr>
        <w:spacing w:before="75" w:after="75" w:line="240" w:lineRule="auto"/>
        <w:jc w:val="both"/>
        <w:rPr>
          <w:rFonts w:ascii="Times New Roman" w:eastAsia="Times New Roman" w:hAnsi="Times New Roman" w:cs="Times New Roman"/>
          <w:color w:val="000000"/>
          <w:sz w:val="24"/>
          <w:szCs w:val="24"/>
          <w:lang w:eastAsia="ru-RU"/>
        </w:rPr>
      </w:pPr>
      <w:r w:rsidRPr="00BB1E2F">
        <w:rPr>
          <w:rFonts w:ascii="Times New Roman" w:eastAsia="Times New Roman" w:hAnsi="Times New Roman" w:cs="Times New Roman"/>
          <w:color w:val="000000"/>
          <w:sz w:val="24"/>
          <w:szCs w:val="24"/>
          <w:lang w:eastAsia="ru-RU"/>
        </w:rPr>
        <w:t>По общему правилу днем обращения за пенсией считается:</w:t>
      </w:r>
    </w:p>
    <w:p w:rsidR="001B1804" w:rsidRPr="00BB1E2F" w:rsidRDefault="001B1804" w:rsidP="001B1804">
      <w:pPr>
        <w:numPr>
          <w:ilvl w:val="0"/>
          <w:numId w:val="8"/>
        </w:numPr>
        <w:spacing w:after="0" w:line="240" w:lineRule="auto"/>
        <w:ind w:left="150"/>
        <w:rPr>
          <w:rFonts w:ascii="Times New Roman" w:eastAsia="Times New Roman" w:hAnsi="Times New Roman" w:cs="Times New Roman"/>
          <w:color w:val="000000"/>
          <w:sz w:val="24"/>
          <w:szCs w:val="24"/>
          <w:lang w:eastAsia="ru-RU"/>
        </w:rPr>
      </w:pPr>
      <w:r w:rsidRPr="00BB1E2F">
        <w:rPr>
          <w:rFonts w:ascii="Times New Roman" w:eastAsia="Times New Roman" w:hAnsi="Times New Roman" w:cs="Times New Roman"/>
          <w:color w:val="000000"/>
          <w:sz w:val="24"/>
          <w:szCs w:val="24"/>
          <w:lang w:eastAsia="ru-RU"/>
        </w:rPr>
        <w:t>либо день приема органом пенсионного обеспечения заявления;</w:t>
      </w:r>
    </w:p>
    <w:p w:rsidR="001B1804" w:rsidRPr="00BB1E2F" w:rsidRDefault="001B1804" w:rsidP="001B1804">
      <w:pPr>
        <w:numPr>
          <w:ilvl w:val="0"/>
          <w:numId w:val="8"/>
        </w:numPr>
        <w:spacing w:after="0" w:line="240" w:lineRule="auto"/>
        <w:ind w:left="150"/>
        <w:rPr>
          <w:rFonts w:ascii="Times New Roman" w:eastAsia="Times New Roman" w:hAnsi="Times New Roman" w:cs="Times New Roman"/>
          <w:color w:val="000000"/>
          <w:sz w:val="24"/>
          <w:szCs w:val="24"/>
          <w:lang w:eastAsia="ru-RU"/>
        </w:rPr>
      </w:pPr>
      <w:r w:rsidRPr="00BB1E2F">
        <w:rPr>
          <w:rFonts w:ascii="Times New Roman" w:eastAsia="Times New Roman" w:hAnsi="Times New Roman" w:cs="Times New Roman"/>
          <w:color w:val="000000"/>
          <w:sz w:val="24"/>
          <w:szCs w:val="24"/>
          <w:lang w:eastAsia="ru-RU"/>
        </w:rPr>
        <w:t>либо дата на почтовом штемпеле по месту отправления заявления, если оно пересылается по почте;</w:t>
      </w:r>
    </w:p>
    <w:p w:rsidR="001B1804" w:rsidRPr="00BB1E2F" w:rsidRDefault="001B1804" w:rsidP="001B1804">
      <w:pPr>
        <w:numPr>
          <w:ilvl w:val="0"/>
          <w:numId w:val="8"/>
        </w:numPr>
        <w:spacing w:after="0" w:line="240" w:lineRule="auto"/>
        <w:ind w:left="150"/>
        <w:rPr>
          <w:rFonts w:ascii="Times New Roman" w:eastAsia="Times New Roman" w:hAnsi="Times New Roman" w:cs="Times New Roman"/>
          <w:color w:val="000000"/>
          <w:sz w:val="24"/>
          <w:szCs w:val="24"/>
          <w:lang w:eastAsia="ru-RU"/>
        </w:rPr>
      </w:pPr>
      <w:r w:rsidRPr="00BB1E2F">
        <w:rPr>
          <w:rFonts w:ascii="Times New Roman" w:eastAsia="Times New Roman" w:hAnsi="Times New Roman" w:cs="Times New Roman"/>
          <w:color w:val="000000"/>
          <w:sz w:val="24"/>
          <w:szCs w:val="24"/>
          <w:lang w:eastAsia="ru-RU"/>
        </w:rPr>
        <w:t>либо дата подачи заявления с использованием информационно-телекоммуникационных сетей общего пользования, включая единый портал государственных и муниципальных услуг.</w:t>
      </w:r>
    </w:p>
    <w:p w:rsidR="001B1804" w:rsidRPr="00BB1E2F" w:rsidRDefault="001B1804" w:rsidP="001B1804">
      <w:pPr>
        <w:spacing w:after="0" w:line="240" w:lineRule="auto"/>
        <w:jc w:val="both"/>
        <w:rPr>
          <w:rFonts w:ascii="Times New Roman" w:eastAsia="Times New Roman" w:hAnsi="Times New Roman" w:cs="Times New Roman"/>
          <w:color w:val="000000"/>
          <w:sz w:val="24"/>
          <w:szCs w:val="24"/>
          <w:lang w:eastAsia="ru-RU"/>
        </w:rPr>
      </w:pPr>
      <w:r w:rsidRPr="00BB1E2F">
        <w:rPr>
          <w:rFonts w:ascii="Times New Roman" w:eastAsia="Times New Roman" w:hAnsi="Times New Roman" w:cs="Times New Roman"/>
          <w:color w:val="000000"/>
          <w:sz w:val="24"/>
          <w:szCs w:val="24"/>
          <w:lang w:eastAsia="ru-RU"/>
        </w:rPr>
        <w:t>Во всех случаях вместе с заявлением должны быть представлены необходимые документы. Необходимые для назначения трудовой пенсии документы могут быть запрошены у заявителя только в случаях, если необходимые документы или сведения не находятся в распоряжении </w:t>
      </w:r>
      <w:hyperlink r:id="rId54" w:history="1">
        <w:r w:rsidRPr="00BB1E2F">
          <w:rPr>
            <w:rFonts w:ascii="Times New Roman" w:eastAsia="Times New Roman" w:hAnsi="Times New Roman" w:cs="Times New Roman"/>
            <w:color w:val="0000FF"/>
            <w:sz w:val="24"/>
            <w:szCs w:val="24"/>
            <w:u w:val="single"/>
            <w:lang w:eastAsia="ru-RU"/>
          </w:rPr>
          <w:t>государственных органов</w:t>
        </w:r>
      </w:hyperlink>
      <w:r w:rsidRPr="00BB1E2F">
        <w:rPr>
          <w:rFonts w:ascii="Times New Roman" w:eastAsia="Times New Roman" w:hAnsi="Times New Roman" w:cs="Times New Roman"/>
          <w:color w:val="000000"/>
          <w:sz w:val="24"/>
          <w:szCs w:val="24"/>
          <w:lang w:eastAsia="ru-RU"/>
        </w:rPr>
        <w:t> и </w:t>
      </w:r>
      <w:hyperlink r:id="rId55" w:history="1">
        <w:r w:rsidRPr="00BB1E2F">
          <w:rPr>
            <w:rFonts w:ascii="Times New Roman" w:eastAsia="Times New Roman" w:hAnsi="Times New Roman" w:cs="Times New Roman"/>
            <w:color w:val="0000FF"/>
            <w:sz w:val="24"/>
            <w:szCs w:val="24"/>
            <w:u w:val="single"/>
            <w:lang w:eastAsia="ru-RU"/>
          </w:rPr>
          <w:t>органов местного самоуправления</w:t>
        </w:r>
      </w:hyperlink>
      <w:r w:rsidRPr="00BB1E2F">
        <w:rPr>
          <w:rFonts w:ascii="Times New Roman" w:eastAsia="Times New Roman" w:hAnsi="Times New Roman" w:cs="Times New Roman"/>
          <w:color w:val="000000"/>
          <w:sz w:val="24"/>
          <w:szCs w:val="24"/>
          <w:lang w:eastAsia="ru-RU"/>
        </w:rPr>
        <w:t>. Заявитель может представить необходимые для назначения трудовой пенсии документы в полном объеме по собственной инициативе.</w:t>
      </w:r>
    </w:p>
    <w:p w:rsidR="001B1804" w:rsidRPr="00BB1E2F" w:rsidRDefault="001B1804" w:rsidP="001B1804">
      <w:pPr>
        <w:spacing w:before="75" w:after="75" w:line="240" w:lineRule="auto"/>
        <w:jc w:val="both"/>
        <w:rPr>
          <w:rFonts w:ascii="Times New Roman" w:eastAsia="Times New Roman" w:hAnsi="Times New Roman" w:cs="Times New Roman"/>
          <w:color w:val="000000"/>
          <w:sz w:val="24"/>
          <w:szCs w:val="24"/>
          <w:lang w:eastAsia="ru-RU"/>
        </w:rPr>
      </w:pPr>
      <w:r w:rsidRPr="00BB1E2F">
        <w:rPr>
          <w:rFonts w:ascii="Times New Roman" w:eastAsia="Times New Roman" w:hAnsi="Times New Roman" w:cs="Times New Roman"/>
          <w:color w:val="000000"/>
          <w:sz w:val="24"/>
          <w:szCs w:val="24"/>
          <w:lang w:eastAsia="ru-RU"/>
        </w:rPr>
        <w:t>Если к заявлению приложены не все необходимые документы, обязанность по представлению которых возложена на заявителя, орган пенсионного обеспечения дает лицу, обратившемуся за пенсией, разъяснение, какие документы он должен представить дополнительно. Если такие документы будут представлены не позднее трех месяцев со дня получения разъяснения, то днем обращения считается одна из указанных дат (т. е. либо дата приема заявления, либо дата отправления заявления о назначении пенсии, либо дата подачи заявления с использованием информационно-телекоммуникационных сетей).</w:t>
      </w:r>
    </w:p>
    <w:p w:rsidR="001B1804" w:rsidRPr="00BB1E2F" w:rsidRDefault="001B1804" w:rsidP="001B1804">
      <w:pPr>
        <w:spacing w:before="75" w:after="75" w:line="240" w:lineRule="auto"/>
        <w:jc w:val="both"/>
        <w:rPr>
          <w:rFonts w:ascii="Times New Roman" w:eastAsia="Times New Roman" w:hAnsi="Times New Roman" w:cs="Times New Roman"/>
          <w:color w:val="000000"/>
          <w:sz w:val="24"/>
          <w:szCs w:val="24"/>
          <w:lang w:eastAsia="ru-RU"/>
        </w:rPr>
      </w:pPr>
      <w:r w:rsidRPr="00BB1E2F">
        <w:rPr>
          <w:rFonts w:ascii="Times New Roman" w:eastAsia="Times New Roman" w:hAnsi="Times New Roman" w:cs="Times New Roman"/>
          <w:color w:val="000000"/>
          <w:sz w:val="24"/>
          <w:szCs w:val="24"/>
          <w:lang w:eastAsia="ru-RU"/>
        </w:rPr>
        <w:t>Ранее дня обращения пенсия назначается в случаях, представленных в табл. 7.8.</w:t>
      </w:r>
    </w:p>
    <w:p w:rsidR="001B1804" w:rsidRPr="00BB1E2F" w:rsidRDefault="001B1804" w:rsidP="001B1804">
      <w:pPr>
        <w:spacing w:before="75" w:after="75" w:line="240" w:lineRule="auto"/>
        <w:jc w:val="both"/>
        <w:rPr>
          <w:rFonts w:ascii="Times New Roman" w:eastAsia="Times New Roman" w:hAnsi="Times New Roman" w:cs="Times New Roman"/>
          <w:color w:val="000000"/>
          <w:sz w:val="24"/>
          <w:szCs w:val="24"/>
          <w:lang w:eastAsia="ru-RU"/>
        </w:rPr>
      </w:pPr>
      <w:r w:rsidRPr="00BB1E2F">
        <w:rPr>
          <w:rFonts w:ascii="Times New Roman" w:eastAsia="Times New Roman" w:hAnsi="Times New Roman" w:cs="Times New Roman"/>
          <w:color w:val="000000"/>
          <w:sz w:val="24"/>
          <w:szCs w:val="24"/>
          <w:lang w:eastAsia="ru-RU"/>
        </w:rPr>
        <w:t>Таблица 7.8. Случаи назначения пенсии ранее дня обращения за ней</w:t>
      </w:r>
    </w:p>
    <w:p w:rsidR="001B1804" w:rsidRPr="00BB1E2F" w:rsidRDefault="001B1804" w:rsidP="001B1804">
      <w:pPr>
        <w:spacing w:before="75" w:after="75" w:line="240" w:lineRule="auto"/>
        <w:jc w:val="both"/>
        <w:rPr>
          <w:rFonts w:ascii="Times New Roman" w:eastAsia="Times New Roman" w:hAnsi="Times New Roman" w:cs="Times New Roman"/>
          <w:color w:val="000000"/>
          <w:sz w:val="24"/>
          <w:szCs w:val="24"/>
          <w:lang w:eastAsia="ru-RU"/>
        </w:rPr>
      </w:pPr>
      <w:r w:rsidRPr="00BB1E2F">
        <w:rPr>
          <w:rFonts w:ascii="Times New Roman" w:eastAsia="Times New Roman" w:hAnsi="Times New Roman" w:cs="Times New Roman"/>
          <w:noProof/>
          <w:color w:val="000000"/>
          <w:sz w:val="24"/>
          <w:szCs w:val="24"/>
          <w:lang w:eastAsia="ru-RU"/>
        </w:rPr>
        <w:drawing>
          <wp:inline distT="0" distB="0" distL="0" distR="0" wp14:anchorId="1FC9791E" wp14:editId="24A94770">
            <wp:extent cx="5886450" cy="3129028"/>
            <wp:effectExtent l="0" t="0" r="0" b="0"/>
            <wp:docPr id="11" name="Рисунок 11" descr="Случаи назначения пенсии ранее дня обращения за н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лучаи назначения пенсии ранее дня обращения за ней"/>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93009" cy="3132514"/>
                    </a:xfrm>
                    <a:prstGeom prst="rect">
                      <a:avLst/>
                    </a:prstGeom>
                    <a:noFill/>
                    <a:ln>
                      <a:noFill/>
                    </a:ln>
                  </pic:spPr>
                </pic:pic>
              </a:graphicData>
            </a:graphic>
          </wp:inline>
        </w:drawing>
      </w:r>
    </w:p>
    <w:p w:rsidR="001B1804" w:rsidRPr="00BB1E2F" w:rsidRDefault="001B1804" w:rsidP="001B1804">
      <w:pPr>
        <w:spacing w:before="75" w:after="75" w:line="240" w:lineRule="auto"/>
        <w:jc w:val="both"/>
        <w:rPr>
          <w:rFonts w:ascii="Times New Roman" w:eastAsia="Times New Roman" w:hAnsi="Times New Roman" w:cs="Times New Roman"/>
          <w:color w:val="000000"/>
          <w:sz w:val="24"/>
          <w:szCs w:val="24"/>
          <w:lang w:eastAsia="ru-RU"/>
        </w:rPr>
      </w:pPr>
      <w:r w:rsidRPr="00BB1E2F">
        <w:rPr>
          <w:rFonts w:ascii="Times New Roman" w:eastAsia="Times New Roman" w:hAnsi="Times New Roman" w:cs="Times New Roman"/>
          <w:color w:val="000000"/>
          <w:sz w:val="24"/>
          <w:szCs w:val="24"/>
          <w:lang w:eastAsia="ru-RU"/>
        </w:rPr>
        <w:t xml:space="preserve">Без обращения гражданина назначается, например, пенсия по старости лицу, получающему трудовую пенсию по инвалидности, если он достиг общего пенсионного возраста (60 лет для мужчин, 55 лет для женщин) и имеет не менее пяти лет страхового стажа. Трудовая </w:t>
      </w:r>
      <w:r w:rsidRPr="00BB1E2F">
        <w:rPr>
          <w:rFonts w:ascii="Times New Roman" w:eastAsia="Times New Roman" w:hAnsi="Times New Roman" w:cs="Times New Roman"/>
          <w:color w:val="000000"/>
          <w:sz w:val="24"/>
          <w:szCs w:val="24"/>
          <w:lang w:eastAsia="ru-RU"/>
        </w:rPr>
        <w:lastRenderedPageBreak/>
        <w:t>пенсия по старости назначается со дня достижения указанного возраста на основании данных, имеющихся у органа пенсионного обеспечения, без истребования от гражданина заявления. Орган пенсионного обеспечения в течение десяти дней со дня вынесения решения о назначении трудовой пенсии по старости указанному лицу извещает его о назначении ему этой пенсии.</w:t>
      </w:r>
    </w:p>
    <w:p w:rsidR="001B1804" w:rsidRPr="00BB1E2F" w:rsidRDefault="001B1804" w:rsidP="001B1804">
      <w:pPr>
        <w:spacing w:before="75" w:after="75" w:line="240" w:lineRule="auto"/>
        <w:jc w:val="both"/>
        <w:rPr>
          <w:rFonts w:ascii="Times New Roman" w:eastAsia="Times New Roman" w:hAnsi="Times New Roman" w:cs="Times New Roman"/>
          <w:color w:val="000000"/>
          <w:sz w:val="24"/>
          <w:szCs w:val="24"/>
          <w:lang w:eastAsia="ru-RU"/>
        </w:rPr>
      </w:pPr>
      <w:r w:rsidRPr="00BB1E2F">
        <w:rPr>
          <w:rFonts w:ascii="Times New Roman" w:eastAsia="Times New Roman" w:hAnsi="Times New Roman" w:cs="Times New Roman"/>
          <w:color w:val="000000"/>
          <w:sz w:val="24"/>
          <w:szCs w:val="24"/>
          <w:lang w:eastAsia="ru-RU"/>
        </w:rPr>
        <w:t>Пенсия (в зависимости от ее вида) может назначаться на определенный срок либо бессрочно (</w:t>
      </w:r>
      <w:proofErr w:type="gramStart"/>
      <w:r w:rsidRPr="00BB1E2F">
        <w:rPr>
          <w:rFonts w:ascii="Times New Roman" w:eastAsia="Times New Roman" w:hAnsi="Times New Roman" w:cs="Times New Roman"/>
          <w:color w:val="000000"/>
          <w:sz w:val="24"/>
          <w:szCs w:val="24"/>
          <w:lang w:eastAsia="ru-RU"/>
        </w:rPr>
        <w:t>табл..</w:t>
      </w:r>
      <w:proofErr w:type="gramEnd"/>
    </w:p>
    <w:p w:rsidR="001B1804" w:rsidRPr="00BB1E2F" w:rsidRDefault="001B1804" w:rsidP="001B1804">
      <w:pPr>
        <w:spacing w:before="75" w:after="75" w:line="240" w:lineRule="auto"/>
        <w:jc w:val="both"/>
        <w:rPr>
          <w:rFonts w:ascii="Times New Roman" w:eastAsia="Times New Roman" w:hAnsi="Times New Roman" w:cs="Times New Roman"/>
          <w:color w:val="000000"/>
          <w:sz w:val="24"/>
          <w:szCs w:val="24"/>
          <w:lang w:eastAsia="ru-RU"/>
        </w:rPr>
      </w:pPr>
      <w:r w:rsidRPr="00BB1E2F">
        <w:rPr>
          <w:rFonts w:ascii="Times New Roman" w:eastAsia="Times New Roman" w:hAnsi="Times New Roman" w:cs="Times New Roman"/>
          <w:color w:val="000000"/>
          <w:sz w:val="24"/>
          <w:szCs w:val="24"/>
          <w:lang w:eastAsia="ru-RU"/>
        </w:rPr>
        <w:t>Таблица 7.9. Срок, на который устанавливается пенсия</w:t>
      </w:r>
    </w:p>
    <w:p w:rsidR="001B1804" w:rsidRPr="00BB1E2F" w:rsidRDefault="001B1804" w:rsidP="001B1804">
      <w:pPr>
        <w:spacing w:before="75" w:after="75" w:line="240" w:lineRule="auto"/>
        <w:jc w:val="both"/>
        <w:rPr>
          <w:rFonts w:ascii="Times New Roman" w:eastAsia="Times New Roman" w:hAnsi="Times New Roman" w:cs="Times New Roman"/>
          <w:color w:val="000000"/>
          <w:sz w:val="24"/>
          <w:szCs w:val="24"/>
          <w:lang w:eastAsia="ru-RU"/>
        </w:rPr>
      </w:pPr>
      <w:r w:rsidRPr="00BB1E2F">
        <w:rPr>
          <w:rFonts w:ascii="Times New Roman" w:eastAsia="Times New Roman" w:hAnsi="Times New Roman" w:cs="Times New Roman"/>
          <w:noProof/>
          <w:color w:val="000000"/>
          <w:sz w:val="24"/>
          <w:szCs w:val="24"/>
          <w:lang w:eastAsia="ru-RU"/>
        </w:rPr>
        <w:drawing>
          <wp:inline distT="0" distB="0" distL="0" distR="0" wp14:anchorId="0F383D42" wp14:editId="749CF6E8">
            <wp:extent cx="5969000" cy="2569005"/>
            <wp:effectExtent l="0" t="0" r="0" b="3175"/>
            <wp:docPr id="12" name="Рисунок 12" descr="Срок, на который устанавливается пенс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Срок, на который устанавливается пенсия"/>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71837" cy="2570226"/>
                    </a:xfrm>
                    <a:prstGeom prst="rect">
                      <a:avLst/>
                    </a:prstGeom>
                    <a:noFill/>
                    <a:ln>
                      <a:noFill/>
                    </a:ln>
                  </pic:spPr>
                </pic:pic>
              </a:graphicData>
            </a:graphic>
          </wp:inline>
        </w:drawing>
      </w:r>
    </w:p>
    <w:p w:rsidR="001B1804" w:rsidRPr="00BB1E2F" w:rsidRDefault="001B1804" w:rsidP="001B1804">
      <w:pPr>
        <w:spacing w:before="75" w:after="75" w:line="240" w:lineRule="auto"/>
        <w:jc w:val="both"/>
        <w:rPr>
          <w:rFonts w:ascii="Times New Roman" w:eastAsia="Times New Roman" w:hAnsi="Times New Roman" w:cs="Times New Roman"/>
          <w:color w:val="000000"/>
          <w:sz w:val="24"/>
          <w:szCs w:val="24"/>
          <w:lang w:eastAsia="ru-RU"/>
        </w:rPr>
      </w:pPr>
      <w:r w:rsidRPr="00BB1E2F">
        <w:rPr>
          <w:rFonts w:ascii="Times New Roman" w:eastAsia="Times New Roman" w:hAnsi="Times New Roman" w:cs="Times New Roman"/>
          <w:color w:val="000000"/>
          <w:sz w:val="24"/>
          <w:szCs w:val="24"/>
          <w:lang w:eastAsia="ru-RU"/>
        </w:rPr>
        <w:t>Поскольку по общему правилу гражданин имеет право получать одну пенсию, то при возникновении оснований, дающих право на получение разных видов пенсий, он может выбрать любую из них и перейти с одной пенсии на другую. Перевод с одного вида пенсии на другой производится с 1-го числа месяца, следующего за месяцем, в котором пенсионером подано заявление о переводе со всеми необходимыми документами (если их нет в его пенсионном деле).</w:t>
      </w:r>
    </w:p>
    <w:p w:rsidR="001B1804" w:rsidRPr="00BB1E2F" w:rsidRDefault="001B1804" w:rsidP="001B1804">
      <w:pPr>
        <w:spacing w:before="75" w:after="75" w:line="240" w:lineRule="auto"/>
        <w:jc w:val="both"/>
        <w:rPr>
          <w:rFonts w:ascii="Times New Roman" w:eastAsia="Times New Roman" w:hAnsi="Times New Roman" w:cs="Times New Roman"/>
          <w:color w:val="000000"/>
          <w:sz w:val="24"/>
          <w:szCs w:val="24"/>
          <w:lang w:eastAsia="ru-RU"/>
        </w:rPr>
      </w:pPr>
      <w:r w:rsidRPr="00BB1E2F">
        <w:rPr>
          <w:rFonts w:ascii="Times New Roman" w:eastAsia="Times New Roman" w:hAnsi="Times New Roman" w:cs="Times New Roman"/>
          <w:color w:val="000000"/>
          <w:sz w:val="24"/>
          <w:szCs w:val="24"/>
          <w:lang w:eastAsia="ru-RU"/>
        </w:rPr>
        <w:t>Перечень документов, необходимых для установления пенсии, правила обращения за пенсией, ее назначения, перевода с одного вида пенсии на другой, выплаты этой пенсии, ведения пенсионной документации, в том числе в электронной форме, устанавливаются в порядке, определяемом Правительством РФ.</w:t>
      </w:r>
    </w:p>
    <w:p w:rsidR="001B1804" w:rsidRPr="00BB1E2F" w:rsidRDefault="001B1804" w:rsidP="001B1804">
      <w:pPr>
        <w:spacing w:before="75" w:after="75" w:line="240" w:lineRule="auto"/>
        <w:jc w:val="both"/>
        <w:rPr>
          <w:rFonts w:ascii="Times New Roman" w:eastAsia="Times New Roman" w:hAnsi="Times New Roman" w:cs="Times New Roman"/>
          <w:color w:val="000000"/>
          <w:sz w:val="24"/>
          <w:szCs w:val="24"/>
          <w:lang w:eastAsia="ru-RU"/>
        </w:rPr>
      </w:pPr>
      <w:r w:rsidRPr="00BB1E2F">
        <w:rPr>
          <w:rFonts w:ascii="Times New Roman" w:eastAsia="Times New Roman" w:hAnsi="Times New Roman" w:cs="Times New Roman"/>
          <w:color w:val="000000"/>
          <w:sz w:val="24"/>
          <w:szCs w:val="24"/>
          <w:lang w:eastAsia="ru-RU"/>
        </w:rPr>
        <w:t>Заявление о назначении пенсии, о переводе с одного вида пенсии на другой рассматривается не позднее десяти дней со дня приема этого заявления либо со дня представления дополнительных документов. В случае отказа в удовлетворении указанного заявления орган пенсионного обеспечения не позднее пяти дней после вынесения решения извещает об этом заявителя с указанием причины отказа, порядка его обжалования и одновременно возвращает все документы.</w:t>
      </w:r>
    </w:p>
    <w:p w:rsidR="004D7D4F" w:rsidRPr="00BB1E2F" w:rsidRDefault="004D7D4F">
      <w:pPr>
        <w:rPr>
          <w:rFonts w:ascii="Times New Roman" w:hAnsi="Times New Roman" w:cs="Times New Roman"/>
          <w:sz w:val="24"/>
          <w:szCs w:val="24"/>
        </w:rPr>
      </w:pPr>
    </w:p>
    <w:p w:rsidR="00BB1E2F" w:rsidRPr="00BB1E2F" w:rsidRDefault="00BB1E2F">
      <w:pPr>
        <w:rPr>
          <w:rFonts w:ascii="Times New Roman" w:hAnsi="Times New Roman" w:cs="Times New Roman"/>
          <w:sz w:val="24"/>
          <w:szCs w:val="24"/>
        </w:rPr>
      </w:pPr>
    </w:p>
    <w:p w:rsidR="00BB1E2F" w:rsidRPr="00BB1E2F" w:rsidRDefault="00BB1E2F">
      <w:pPr>
        <w:rPr>
          <w:rFonts w:ascii="Times New Roman" w:hAnsi="Times New Roman" w:cs="Times New Roman"/>
          <w:sz w:val="24"/>
          <w:szCs w:val="24"/>
        </w:rPr>
      </w:pPr>
    </w:p>
    <w:p w:rsidR="00BB1E2F" w:rsidRPr="00BB1E2F" w:rsidRDefault="00BB1E2F">
      <w:pPr>
        <w:rPr>
          <w:rFonts w:ascii="Times New Roman" w:hAnsi="Times New Roman" w:cs="Times New Roman"/>
          <w:sz w:val="24"/>
          <w:szCs w:val="24"/>
        </w:rPr>
      </w:pPr>
    </w:p>
    <w:p w:rsidR="00BB1E2F" w:rsidRPr="00BB1E2F" w:rsidRDefault="00BB1E2F">
      <w:pPr>
        <w:rPr>
          <w:rFonts w:ascii="Times New Roman" w:hAnsi="Times New Roman" w:cs="Times New Roman"/>
          <w:sz w:val="24"/>
          <w:szCs w:val="24"/>
        </w:rPr>
      </w:pPr>
    </w:p>
    <w:p w:rsidR="00BB1E2F" w:rsidRPr="00BB1E2F" w:rsidRDefault="00BB1E2F">
      <w:pPr>
        <w:rPr>
          <w:rFonts w:ascii="Times New Roman" w:hAnsi="Times New Roman" w:cs="Times New Roman"/>
          <w:sz w:val="24"/>
          <w:szCs w:val="24"/>
        </w:rPr>
      </w:pPr>
    </w:p>
    <w:p w:rsidR="00BB1E2F" w:rsidRPr="00BB1E2F" w:rsidRDefault="00BB1E2F">
      <w:pPr>
        <w:rPr>
          <w:rFonts w:ascii="Times New Roman" w:hAnsi="Times New Roman" w:cs="Times New Roman"/>
          <w:sz w:val="24"/>
          <w:szCs w:val="24"/>
        </w:rPr>
      </w:pPr>
      <w:r w:rsidRPr="00BB1E2F">
        <w:rPr>
          <w:rFonts w:ascii="Times New Roman" w:hAnsi="Times New Roman" w:cs="Times New Roman"/>
          <w:noProof/>
          <w:sz w:val="24"/>
          <w:szCs w:val="24"/>
          <w:lang w:eastAsia="ru-RU"/>
        </w:rPr>
        <w:lastRenderedPageBreak/>
        <w:drawing>
          <wp:inline distT="0" distB="0" distL="0" distR="0" wp14:anchorId="4464A2A4">
            <wp:extent cx="5937885" cy="4456430"/>
            <wp:effectExtent l="0" t="0" r="5715"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37885" cy="4456430"/>
                    </a:xfrm>
                    <a:prstGeom prst="rect">
                      <a:avLst/>
                    </a:prstGeom>
                    <a:noFill/>
                  </pic:spPr>
                </pic:pic>
              </a:graphicData>
            </a:graphic>
          </wp:inline>
        </w:drawing>
      </w:r>
    </w:p>
    <w:p w:rsidR="00BB1E2F" w:rsidRPr="00BB1E2F" w:rsidRDefault="00BB1E2F">
      <w:pPr>
        <w:rPr>
          <w:rFonts w:ascii="Times New Roman" w:hAnsi="Times New Roman" w:cs="Times New Roman"/>
          <w:sz w:val="24"/>
          <w:szCs w:val="24"/>
        </w:rPr>
      </w:pPr>
    </w:p>
    <w:p w:rsidR="00BB1E2F" w:rsidRPr="00BB1E2F" w:rsidRDefault="00BB1E2F">
      <w:pPr>
        <w:rPr>
          <w:rFonts w:ascii="Times New Roman" w:hAnsi="Times New Roman" w:cs="Times New Roman"/>
          <w:sz w:val="24"/>
          <w:szCs w:val="24"/>
        </w:rPr>
      </w:pPr>
    </w:p>
    <w:p w:rsidR="00BB1E2F" w:rsidRPr="00BB1E2F" w:rsidRDefault="00BB1E2F">
      <w:pPr>
        <w:rPr>
          <w:rFonts w:ascii="Times New Roman" w:hAnsi="Times New Roman" w:cs="Times New Roman"/>
          <w:sz w:val="24"/>
          <w:szCs w:val="24"/>
        </w:rPr>
      </w:pPr>
    </w:p>
    <w:p w:rsidR="00BB1E2F" w:rsidRPr="00BB1E2F" w:rsidRDefault="00BB1E2F">
      <w:pPr>
        <w:rPr>
          <w:rFonts w:ascii="Times New Roman" w:hAnsi="Times New Roman" w:cs="Times New Roman"/>
          <w:sz w:val="24"/>
          <w:szCs w:val="24"/>
        </w:rPr>
      </w:pPr>
    </w:p>
    <w:p w:rsidR="00BB1E2F" w:rsidRPr="00BB1E2F" w:rsidRDefault="00BB1E2F">
      <w:pPr>
        <w:rPr>
          <w:rFonts w:ascii="Times New Roman" w:hAnsi="Times New Roman" w:cs="Times New Roman"/>
          <w:sz w:val="24"/>
          <w:szCs w:val="24"/>
        </w:rPr>
      </w:pPr>
    </w:p>
    <w:p w:rsidR="00BB1E2F" w:rsidRPr="00BB1E2F" w:rsidRDefault="00BB1E2F">
      <w:pPr>
        <w:rPr>
          <w:rFonts w:ascii="Times New Roman" w:hAnsi="Times New Roman" w:cs="Times New Roman"/>
          <w:sz w:val="24"/>
          <w:szCs w:val="24"/>
        </w:rPr>
      </w:pPr>
    </w:p>
    <w:p w:rsidR="00BB1E2F" w:rsidRPr="00BB1E2F" w:rsidRDefault="00BB1E2F">
      <w:pPr>
        <w:rPr>
          <w:rFonts w:ascii="Times New Roman" w:hAnsi="Times New Roman" w:cs="Times New Roman"/>
          <w:sz w:val="24"/>
          <w:szCs w:val="24"/>
        </w:rPr>
      </w:pPr>
    </w:p>
    <w:p w:rsidR="00BB1E2F" w:rsidRPr="00BB1E2F" w:rsidRDefault="00BB1E2F">
      <w:pPr>
        <w:rPr>
          <w:rFonts w:ascii="Times New Roman" w:hAnsi="Times New Roman" w:cs="Times New Roman"/>
          <w:sz w:val="24"/>
          <w:szCs w:val="24"/>
        </w:rPr>
      </w:pPr>
    </w:p>
    <w:p w:rsidR="00BB1E2F" w:rsidRPr="00BB1E2F" w:rsidRDefault="00BB1E2F">
      <w:pPr>
        <w:rPr>
          <w:rFonts w:ascii="Times New Roman" w:hAnsi="Times New Roman" w:cs="Times New Roman"/>
          <w:noProof/>
          <w:sz w:val="24"/>
          <w:szCs w:val="24"/>
          <w:lang w:eastAsia="ru-RU"/>
        </w:rPr>
      </w:pPr>
    </w:p>
    <w:p w:rsidR="00BB1E2F" w:rsidRPr="00BB1E2F" w:rsidRDefault="00BB1E2F">
      <w:pPr>
        <w:rPr>
          <w:rFonts w:ascii="Times New Roman" w:hAnsi="Times New Roman" w:cs="Times New Roman"/>
          <w:noProof/>
          <w:sz w:val="24"/>
          <w:szCs w:val="24"/>
          <w:lang w:eastAsia="ru-RU"/>
        </w:rPr>
      </w:pPr>
    </w:p>
    <w:p w:rsidR="00BB1E2F" w:rsidRPr="00BB1E2F" w:rsidRDefault="00BB1E2F">
      <w:pPr>
        <w:rPr>
          <w:rFonts w:ascii="Times New Roman" w:hAnsi="Times New Roman" w:cs="Times New Roman"/>
          <w:noProof/>
          <w:sz w:val="24"/>
          <w:szCs w:val="24"/>
          <w:lang w:eastAsia="ru-RU"/>
        </w:rPr>
      </w:pPr>
    </w:p>
    <w:p w:rsidR="00BB1E2F" w:rsidRPr="00BB1E2F" w:rsidRDefault="00BB1E2F">
      <w:pPr>
        <w:rPr>
          <w:rFonts w:ascii="Times New Roman" w:hAnsi="Times New Roman" w:cs="Times New Roman"/>
          <w:noProof/>
          <w:sz w:val="24"/>
          <w:szCs w:val="24"/>
          <w:lang w:eastAsia="ru-RU"/>
        </w:rPr>
      </w:pPr>
    </w:p>
    <w:p w:rsidR="00BB1E2F" w:rsidRPr="00BB1E2F" w:rsidRDefault="00BB1E2F">
      <w:pPr>
        <w:rPr>
          <w:rFonts w:ascii="Times New Roman" w:hAnsi="Times New Roman" w:cs="Times New Roman"/>
          <w:noProof/>
          <w:sz w:val="24"/>
          <w:szCs w:val="24"/>
          <w:lang w:eastAsia="ru-RU"/>
        </w:rPr>
      </w:pPr>
    </w:p>
    <w:p w:rsidR="00BB1E2F" w:rsidRPr="00BB1E2F" w:rsidRDefault="00BB1E2F">
      <w:pPr>
        <w:rPr>
          <w:rFonts w:ascii="Times New Roman" w:hAnsi="Times New Roman" w:cs="Times New Roman"/>
          <w:noProof/>
          <w:sz w:val="24"/>
          <w:szCs w:val="24"/>
          <w:lang w:eastAsia="ru-RU"/>
        </w:rPr>
      </w:pPr>
    </w:p>
    <w:p w:rsidR="00BB1E2F" w:rsidRPr="00BB1E2F" w:rsidRDefault="00BB1E2F">
      <w:pPr>
        <w:rPr>
          <w:rFonts w:ascii="Times New Roman" w:hAnsi="Times New Roman" w:cs="Times New Roman"/>
          <w:noProof/>
          <w:sz w:val="24"/>
          <w:szCs w:val="24"/>
          <w:lang w:eastAsia="ru-RU"/>
        </w:rPr>
      </w:pPr>
    </w:p>
    <w:p w:rsidR="00BB1E2F" w:rsidRPr="00BB1E2F" w:rsidRDefault="00BB1E2F">
      <w:pPr>
        <w:rPr>
          <w:rFonts w:ascii="Times New Roman" w:hAnsi="Times New Roman" w:cs="Times New Roman"/>
          <w:noProof/>
          <w:sz w:val="24"/>
          <w:szCs w:val="24"/>
          <w:lang w:eastAsia="ru-RU"/>
        </w:rPr>
      </w:pPr>
    </w:p>
    <w:p w:rsidR="00BB1E2F" w:rsidRPr="00BB1E2F" w:rsidRDefault="00BB1E2F">
      <w:pPr>
        <w:rPr>
          <w:rFonts w:ascii="Times New Roman" w:hAnsi="Times New Roman" w:cs="Times New Roman"/>
          <w:noProof/>
          <w:sz w:val="24"/>
          <w:szCs w:val="24"/>
          <w:lang w:eastAsia="ru-RU"/>
        </w:rPr>
      </w:pPr>
    </w:p>
    <w:p w:rsidR="00BB1E2F" w:rsidRPr="00BB1E2F" w:rsidRDefault="00BB1E2F">
      <w:pPr>
        <w:rPr>
          <w:rFonts w:ascii="Times New Roman" w:hAnsi="Times New Roman" w:cs="Times New Roman"/>
          <w:noProof/>
          <w:sz w:val="24"/>
          <w:szCs w:val="24"/>
          <w:lang w:eastAsia="ru-RU"/>
        </w:rPr>
      </w:pPr>
    </w:p>
    <w:p w:rsidR="00BB1E2F" w:rsidRPr="00BB1E2F" w:rsidRDefault="00BB1E2F">
      <w:pPr>
        <w:rPr>
          <w:rFonts w:ascii="Times New Roman" w:hAnsi="Times New Roman" w:cs="Times New Roman"/>
          <w:sz w:val="24"/>
          <w:szCs w:val="24"/>
        </w:rPr>
      </w:pPr>
      <w:r w:rsidRPr="00BB1E2F">
        <w:rPr>
          <w:rFonts w:ascii="Times New Roman" w:hAnsi="Times New Roman" w:cs="Times New Roman"/>
          <w:noProof/>
          <w:sz w:val="24"/>
          <w:szCs w:val="24"/>
          <w:lang w:eastAsia="ru-RU"/>
        </w:rPr>
        <w:drawing>
          <wp:inline distT="0" distB="0" distL="0" distR="0" wp14:anchorId="0D7E244F">
            <wp:extent cx="5937885" cy="4456430"/>
            <wp:effectExtent l="0" t="0" r="5715"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37885" cy="4456430"/>
                    </a:xfrm>
                    <a:prstGeom prst="rect">
                      <a:avLst/>
                    </a:prstGeom>
                    <a:noFill/>
                  </pic:spPr>
                </pic:pic>
              </a:graphicData>
            </a:graphic>
          </wp:inline>
        </w:drawing>
      </w:r>
    </w:p>
    <w:p w:rsidR="00BB1E2F" w:rsidRPr="00BB1E2F" w:rsidRDefault="00BB1E2F">
      <w:pPr>
        <w:rPr>
          <w:rFonts w:ascii="Times New Roman" w:hAnsi="Times New Roman" w:cs="Times New Roman"/>
          <w:sz w:val="24"/>
          <w:szCs w:val="24"/>
        </w:rPr>
      </w:pPr>
    </w:p>
    <w:p w:rsidR="00BB1E2F" w:rsidRPr="00BB1E2F" w:rsidRDefault="00BB1E2F">
      <w:pPr>
        <w:rPr>
          <w:rFonts w:ascii="Times New Roman" w:hAnsi="Times New Roman" w:cs="Times New Roman"/>
          <w:sz w:val="24"/>
          <w:szCs w:val="24"/>
        </w:rPr>
      </w:pPr>
    </w:p>
    <w:p w:rsidR="00BB1E2F" w:rsidRPr="00BB1E2F" w:rsidRDefault="00BB1E2F">
      <w:pPr>
        <w:rPr>
          <w:rFonts w:ascii="Times New Roman" w:hAnsi="Times New Roman" w:cs="Times New Roman"/>
          <w:sz w:val="24"/>
          <w:szCs w:val="24"/>
        </w:rPr>
      </w:pPr>
    </w:p>
    <w:p w:rsidR="00BB1E2F" w:rsidRPr="00BB1E2F" w:rsidRDefault="00BB1E2F">
      <w:pPr>
        <w:rPr>
          <w:rFonts w:ascii="Times New Roman" w:hAnsi="Times New Roman" w:cs="Times New Roman"/>
          <w:sz w:val="24"/>
          <w:szCs w:val="24"/>
        </w:rPr>
      </w:pPr>
    </w:p>
    <w:p w:rsidR="00BB1E2F" w:rsidRPr="00BB1E2F" w:rsidRDefault="00BB1E2F">
      <w:pPr>
        <w:rPr>
          <w:rFonts w:ascii="Times New Roman" w:hAnsi="Times New Roman" w:cs="Times New Roman"/>
          <w:sz w:val="24"/>
          <w:szCs w:val="24"/>
        </w:rPr>
      </w:pPr>
    </w:p>
    <w:p w:rsidR="00BB1E2F" w:rsidRPr="00BB1E2F" w:rsidRDefault="00BB1E2F">
      <w:pPr>
        <w:rPr>
          <w:rFonts w:ascii="Times New Roman" w:hAnsi="Times New Roman" w:cs="Times New Roman"/>
          <w:sz w:val="24"/>
          <w:szCs w:val="24"/>
        </w:rPr>
      </w:pPr>
    </w:p>
    <w:p w:rsidR="00BB1E2F" w:rsidRPr="00BB1E2F" w:rsidRDefault="00BB1E2F">
      <w:pPr>
        <w:rPr>
          <w:rFonts w:ascii="Times New Roman" w:hAnsi="Times New Roman" w:cs="Times New Roman"/>
          <w:sz w:val="24"/>
          <w:szCs w:val="24"/>
        </w:rPr>
      </w:pPr>
    </w:p>
    <w:p w:rsidR="00BB1E2F" w:rsidRPr="00BB1E2F" w:rsidRDefault="00BB1E2F">
      <w:pPr>
        <w:rPr>
          <w:rFonts w:ascii="Times New Roman" w:hAnsi="Times New Roman" w:cs="Times New Roman"/>
          <w:sz w:val="24"/>
          <w:szCs w:val="24"/>
        </w:rPr>
      </w:pPr>
    </w:p>
    <w:p w:rsidR="00BB1E2F" w:rsidRPr="00BB1E2F" w:rsidRDefault="00BB1E2F">
      <w:pPr>
        <w:rPr>
          <w:rFonts w:ascii="Times New Roman" w:hAnsi="Times New Roman" w:cs="Times New Roman"/>
          <w:sz w:val="24"/>
          <w:szCs w:val="24"/>
        </w:rPr>
      </w:pPr>
    </w:p>
    <w:p w:rsidR="00BB1E2F" w:rsidRPr="00BB1E2F" w:rsidRDefault="00BB1E2F">
      <w:pPr>
        <w:rPr>
          <w:rFonts w:ascii="Times New Roman" w:hAnsi="Times New Roman" w:cs="Times New Roman"/>
          <w:sz w:val="24"/>
          <w:szCs w:val="24"/>
        </w:rPr>
      </w:pPr>
    </w:p>
    <w:p w:rsidR="00BB1E2F" w:rsidRPr="00BB1E2F" w:rsidRDefault="00BB1E2F">
      <w:pPr>
        <w:rPr>
          <w:rFonts w:ascii="Times New Roman" w:hAnsi="Times New Roman" w:cs="Times New Roman"/>
          <w:sz w:val="24"/>
          <w:szCs w:val="24"/>
        </w:rPr>
      </w:pPr>
    </w:p>
    <w:p w:rsidR="00BB1E2F" w:rsidRPr="00BB1E2F" w:rsidRDefault="00BB1E2F">
      <w:pPr>
        <w:rPr>
          <w:rFonts w:ascii="Times New Roman" w:hAnsi="Times New Roman" w:cs="Times New Roman"/>
          <w:sz w:val="24"/>
          <w:szCs w:val="24"/>
        </w:rPr>
      </w:pPr>
    </w:p>
    <w:p w:rsidR="00BB1E2F" w:rsidRPr="00BB1E2F" w:rsidRDefault="00BB1E2F">
      <w:pPr>
        <w:rPr>
          <w:rFonts w:ascii="Times New Roman" w:hAnsi="Times New Roman" w:cs="Times New Roman"/>
          <w:sz w:val="24"/>
          <w:szCs w:val="24"/>
        </w:rPr>
      </w:pPr>
    </w:p>
    <w:p w:rsidR="00BB1E2F" w:rsidRPr="00BB1E2F" w:rsidRDefault="00BB1E2F">
      <w:pPr>
        <w:rPr>
          <w:rFonts w:ascii="Times New Roman" w:hAnsi="Times New Roman" w:cs="Times New Roman"/>
          <w:sz w:val="24"/>
          <w:szCs w:val="24"/>
        </w:rPr>
      </w:pPr>
    </w:p>
    <w:p w:rsidR="00BB1E2F" w:rsidRPr="00BB1E2F" w:rsidRDefault="00BB1E2F">
      <w:pPr>
        <w:rPr>
          <w:rFonts w:ascii="Times New Roman" w:hAnsi="Times New Roman" w:cs="Times New Roman"/>
          <w:sz w:val="24"/>
          <w:szCs w:val="24"/>
        </w:rPr>
      </w:pPr>
      <w:r w:rsidRPr="00BB1E2F">
        <w:rPr>
          <w:rFonts w:ascii="Times New Roman" w:hAnsi="Times New Roman" w:cs="Times New Roman"/>
          <w:noProof/>
          <w:sz w:val="24"/>
          <w:szCs w:val="24"/>
          <w:lang w:eastAsia="ru-RU"/>
        </w:rPr>
        <w:lastRenderedPageBreak/>
        <w:drawing>
          <wp:inline distT="0" distB="0" distL="0" distR="0" wp14:anchorId="63E97CCB">
            <wp:extent cx="4980940" cy="400558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980940" cy="4005580"/>
                    </a:xfrm>
                    <a:prstGeom prst="rect">
                      <a:avLst/>
                    </a:prstGeom>
                    <a:noFill/>
                  </pic:spPr>
                </pic:pic>
              </a:graphicData>
            </a:graphic>
          </wp:inline>
        </w:drawing>
      </w:r>
    </w:p>
    <w:p w:rsidR="00BB1E2F" w:rsidRPr="00BB1E2F" w:rsidRDefault="00BB1E2F">
      <w:pPr>
        <w:rPr>
          <w:rFonts w:ascii="Times New Roman" w:hAnsi="Times New Roman" w:cs="Times New Roman"/>
          <w:sz w:val="24"/>
          <w:szCs w:val="24"/>
        </w:rPr>
      </w:pPr>
    </w:p>
    <w:p w:rsidR="00BB1E2F" w:rsidRPr="00BB1E2F" w:rsidRDefault="00BB1E2F">
      <w:pPr>
        <w:rPr>
          <w:rFonts w:ascii="Times New Roman" w:hAnsi="Times New Roman" w:cs="Times New Roman"/>
          <w:sz w:val="24"/>
          <w:szCs w:val="24"/>
        </w:rPr>
      </w:pPr>
    </w:p>
    <w:p w:rsidR="00BB1E2F" w:rsidRPr="00BB1E2F" w:rsidRDefault="00BB1E2F">
      <w:pPr>
        <w:rPr>
          <w:rFonts w:ascii="Times New Roman" w:hAnsi="Times New Roman" w:cs="Times New Roman"/>
          <w:sz w:val="24"/>
          <w:szCs w:val="24"/>
        </w:rPr>
      </w:pPr>
    </w:p>
    <w:p w:rsidR="00BB1E2F" w:rsidRPr="00BB1E2F" w:rsidRDefault="00BB1E2F">
      <w:pPr>
        <w:rPr>
          <w:rFonts w:ascii="Times New Roman" w:hAnsi="Times New Roman" w:cs="Times New Roman"/>
          <w:sz w:val="24"/>
          <w:szCs w:val="24"/>
        </w:rPr>
      </w:pPr>
      <w:r w:rsidRPr="00BB1E2F">
        <w:rPr>
          <w:rFonts w:ascii="Times New Roman" w:hAnsi="Times New Roman" w:cs="Times New Roman"/>
          <w:noProof/>
          <w:sz w:val="24"/>
          <w:szCs w:val="24"/>
          <w:lang w:eastAsia="ru-RU"/>
        </w:rPr>
        <w:lastRenderedPageBreak/>
        <w:drawing>
          <wp:inline distT="0" distB="0" distL="0" distR="0" wp14:anchorId="24119FF0">
            <wp:extent cx="5937885" cy="4456430"/>
            <wp:effectExtent l="0" t="0" r="5715"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37885" cy="4456430"/>
                    </a:xfrm>
                    <a:prstGeom prst="rect">
                      <a:avLst/>
                    </a:prstGeom>
                    <a:noFill/>
                  </pic:spPr>
                </pic:pic>
              </a:graphicData>
            </a:graphic>
          </wp:inline>
        </w:drawing>
      </w:r>
    </w:p>
    <w:p w:rsidR="00BB1E2F" w:rsidRPr="00BB1E2F" w:rsidRDefault="00BB1E2F">
      <w:pPr>
        <w:rPr>
          <w:rFonts w:ascii="Times New Roman" w:hAnsi="Times New Roman" w:cs="Times New Roman"/>
          <w:sz w:val="24"/>
          <w:szCs w:val="24"/>
        </w:rPr>
      </w:pPr>
    </w:p>
    <w:p w:rsidR="00BB1E2F" w:rsidRPr="00BB1E2F" w:rsidRDefault="00BB1E2F">
      <w:pPr>
        <w:rPr>
          <w:rFonts w:ascii="Times New Roman" w:hAnsi="Times New Roman" w:cs="Times New Roman"/>
          <w:sz w:val="24"/>
          <w:szCs w:val="24"/>
        </w:rPr>
      </w:pPr>
    </w:p>
    <w:p w:rsidR="00BB1E2F" w:rsidRPr="00BB1E2F" w:rsidRDefault="00BB1E2F">
      <w:pPr>
        <w:rPr>
          <w:rFonts w:ascii="Times New Roman" w:hAnsi="Times New Roman" w:cs="Times New Roman"/>
          <w:sz w:val="24"/>
          <w:szCs w:val="24"/>
        </w:rPr>
      </w:pPr>
      <w:r w:rsidRPr="00BB1E2F">
        <w:rPr>
          <w:rFonts w:ascii="Times New Roman" w:eastAsia="Calibri" w:hAnsi="Times New Roman" w:cs="Times New Roman"/>
          <w:noProof/>
          <w:sz w:val="24"/>
          <w:szCs w:val="24"/>
          <w:lang w:eastAsia="ru-RU"/>
        </w:rPr>
        <w:lastRenderedPageBreak/>
        <w:drawing>
          <wp:inline distT="0" distB="0" distL="0" distR="0" wp14:anchorId="3089A49C" wp14:editId="2B7CCFA3">
            <wp:extent cx="5940425" cy="4455160"/>
            <wp:effectExtent l="0" t="0" r="3175" b="2540"/>
            <wp:docPr id="14" name="Рисунок 14" descr="https://ds04.infourok.ru/uploads/ex/0425/00112eac-45c17357/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425/00112eac-45c17357/img3.jpg"/>
                    <pic:cNvPicPr>
                      <a:picLocks noChangeAspect="1" noChangeArrowheads="1"/>
                    </pic:cNvPicPr>
                  </pic:nvPicPr>
                  <pic:blipFill>
                    <a:blip r:embed="rId62" cstate="print"/>
                    <a:srcRect/>
                    <a:stretch>
                      <a:fillRect/>
                    </a:stretch>
                  </pic:blipFill>
                  <pic:spPr bwMode="auto">
                    <a:xfrm>
                      <a:off x="0" y="0"/>
                      <a:ext cx="5940425" cy="4455160"/>
                    </a:xfrm>
                    <a:prstGeom prst="rect">
                      <a:avLst/>
                    </a:prstGeom>
                    <a:noFill/>
                    <a:ln w="9525">
                      <a:noFill/>
                      <a:miter lim="800000"/>
                      <a:headEnd/>
                      <a:tailEnd/>
                    </a:ln>
                  </pic:spPr>
                </pic:pic>
              </a:graphicData>
            </a:graphic>
          </wp:inline>
        </w:drawing>
      </w:r>
    </w:p>
    <w:p w:rsidR="00BB1E2F" w:rsidRDefault="00BB1E2F">
      <w:pPr>
        <w:rPr>
          <w:rFonts w:ascii="Times New Roman" w:hAnsi="Times New Roman" w:cs="Times New Roman"/>
          <w:sz w:val="24"/>
          <w:szCs w:val="24"/>
        </w:rPr>
      </w:pPr>
    </w:p>
    <w:p w:rsidR="00CA6660" w:rsidRPr="00BB1E2F" w:rsidRDefault="00CA6660">
      <w:pPr>
        <w:rPr>
          <w:rFonts w:ascii="Times New Roman" w:hAnsi="Times New Roman" w:cs="Times New Roman"/>
          <w:sz w:val="24"/>
          <w:szCs w:val="24"/>
        </w:rPr>
      </w:pPr>
    </w:p>
    <w:p w:rsidR="00BB1E2F" w:rsidRPr="00BB1E2F" w:rsidRDefault="00BB1E2F">
      <w:pPr>
        <w:rPr>
          <w:rFonts w:ascii="Times New Roman" w:hAnsi="Times New Roman" w:cs="Times New Roman"/>
          <w:sz w:val="24"/>
          <w:szCs w:val="24"/>
        </w:rPr>
      </w:pPr>
    </w:p>
    <w:sectPr w:rsidR="00BB1E2F" w:rsidRPr="00BB1E2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9B0449F"/>
    <w:multiLevelType w:val="multilevel"/>
    <w:tmpl w:val="79BC8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0471F67"/>
    <w:multiLevelType w:val="multilevel"/>
    <w:tmpl w:val="E990F9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3CD6408"/>
    <w:multiLevelType w:val="multilevel"/>
    <w:tmpl w:val="B1D237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769486F"/>
    <w:multiLevelType w:val="multilevel"/>
    <w:tmpl w:val="263C17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78A4652"/>
    <w:multiLevelType w:val="multilevel"/>
    <w:tmpl w:val="16EE119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2000552"/>
    <w:multiLevelType w:val="multilevel"/>
    <w:tmpl w:val="8EE43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4477420"/>
    <w:multiLevelType w:val="multilevel"/>
    <w:tmpl w:val="772EB6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AA771D3"/>
    <w:multiLevelType w:val="multilevel"/>
    <w:tmpl w:val="D47E69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E24225B"/>
    <w:multiLevelType w:val="multilevel"/>
    <w:tmpl w:val="7F28C0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E1A093E"/>
    <w:multiLevelType w:val="multilevel"/>
    <w:tmpl w:val="8C7C0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
  </w:num>
  <w:num w:numId="3">
    <w:abstractNumId w:val="8"/>
  </w:num>
  <w:num w:numId="4">
    <w:abstractNumId w:val="1"/>
  </w:num>
  <w:num w:numId="5">
    <w:abstractNumId w:val="3"/>
  </w:num>
  <w:num w:numId="6">
    <w:abstractNumId w:val="9"/>
  </w:num>
  <w:num w:numId="7">
    <w:abstractNumId w:val="0"/>
  </w:num>
  <w:num w:numId="8">
    <w:abstractNumId w:val="5"/>
  </w:num>
  <w:num w:numId="9">
    <w:abstractNumId w:val="4"/>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4F45"/>
    <w:rsid w:val="001B1804"/>
    <w:rsid w:val="004D7D4F"/>
    <w:rsid w:val="00A1449F"/>
    <w:rsid w:val="00BB1E2F"/>
    <w:rsid w:val="00CA6660"/>
    <w:rsid w:val="00EF4F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85D4C4D-072A-4D08-B277-44B1ED5DD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A666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646398">
      <w:bodyDiv w:val="1"/>
      <w:marLeft w:val="0"/>
      <w:marRight w:val="0"/>
      <w:marTop w:val="0"/>
      <w:marBottom w:val="0"/>
      <w:divBdr>
        <w:top w:val="none" w:sz="0" w:space="0" w:color="auto"/>
        <w:left w:val="none" w:sz="0" w:space="0" w:color="auto"/>
        <w:bottom w:val="none" w:sz="0" w:space="0" w:color="auto"/>
        <w:right w:val="none" w:sz="0" w:space="0" w:color="auto"/>
      </w:divBdr>
      <w:divsChild>
        <w:div w:id="471366713">
          <w:marLeft w:val="0"/>
          <w:marRight w:val="0"/>
          <w:marTop w:val="0"/>
          <w:marBottom w:val="0"/>
          <w:divBdr>
            <w:top w:val="none" w:sz="0" w:space="0" w:color="auto"/>
            <w:left w:val="none" w:sz="0" w:space="0" w:color="auto"/>
            <w:bottom w:val="none" w:sz="0" w:space="0" w:color="auto"/>
            <w:right w:val="none" w:sz="0" w:space="0" w:color="auto"/>
          </w:divBdr>
        </w:div>
        <w:div w:id="1228570608">
          <w:marLeft w:val="0"/>
          <w:marRight w:val="0"/>
          <w:marTop w:val="0"/>
          <w:marBottom w:val="0"/>
          <w:divBdr>
            <w:top w:val="none" w:sz="0" w:space="0" w:color="auto"/>
            <w:left w:val="none" w:sz="0" w:space="0" w:color="auto"/>
            <w:bottom w:val="none" w:sz="0" w:space="0" w:color="auto"/>
            <w:right w:val="none" w:sz="0" w:space="0" w:color="auto"/>
          </w:divBdr>
        </w:div>
        <w:div w:id="14110805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be5.biz/terms/b12.html" TargetMode="External"/><Relationship Id="rId18" Type="http://schemas.openxmlformats.org/officeDocument/2006/relationships/hyperlink" Target="http://be5.biz/terms/c14.html" TargetMode="External"/><Relationship Id="rId26" Type="http://schemas.openxmlformats.org/officeDocument/2006/relationships/hyperlink" Target="http://be5.biz/terms/c46.html" TargetMode="External"/><Relationship Id="rId39" Type="http://schemas.openxmlformats.org/officeDocument/2006/relationships/hyperlink" Target="http://be5.biz/terms/m14.html" TargetMode="External"/><Relationship Id="rId21" Type="http://schemas.openxmlformats.org/officeDocument/2006/relationships/image" Target="media/image3.gif"/><Relationship Id="rId34" Type="http://schemas.openxmlformats.org/officeDocument/2006/relationships/hyperlink" Target="http://be5.biz/terms/g10.html" TargetMode="External"/><Relationship Id="rId42" Type="http://schemas.openxmlformats.org/officeDocument/2006/relationships/hyperlink" Target="http://be5.biz/terms/o16.html" TargetMode="External"/><Relationship Id="rId47" Type="http://schemas.openxmlformats.org/officeDocument/2006/relationships/hyperlink" Target="http://be5.biz/terms/c20.html" TargetMode="External"/><Relationship Id="rId50" Type="http://schemas.openxmlformats.org/officeDocument/2006/relationships/hyperlink" Target="http://be5.biz/terms/p18.html" TargetMode="External"/><Relationship Id="rId55" Type="http://schemas.openxmlformats.org/officeDocument/2006/relationships/hyperlink" Target="http://be5.biz/terms/o16.html" TargetMode="External"/><Relationship Id="rId63" Type="http://schemas.openxmlformats.org/officeDocument/2006/relationships/fontTable" Target="fontTable.xml"/><Relationship Id="rId7" Type="http://schemas.openxmlformats.org/officeDocument/2006/relationships/hyperlink" Target="http://bargu.by/57-socialnye-pensii.html" TargetMode="External"/><Relationship Id="rId2" Type="http://schemas.openxmlformats.org/officeDocument/2006/relationships/styles" Target="styles.xml"/><Relationship Id="rId16" Type="http://schemas.openxmlformats.org/officeDocument/2006/relationships/hyperlink" Target="http://be5.biz/terms/k12.html" TargetMode="External"/><Relationship Id="rId20" Type="http://schemas.openxmlformats.org/officeDocument/2006/relationships/hyperlink" Target="http://be5.biz/terms/a4.html" TargetMode="External"/><Relationship Id="rId29" Type="http://schemas.openxmlformats.org/officeDocument/2006/relationships/hyperlink" Target="http://be5.biz/terms/c3.html" TargetMode="External"/><Relationship Id="rId41" Type="http://schemas.openxmlformats.org/officeDocument/2006/relationships/image" Target="media/image6.gif"/><Relationship Id="rId54" Type="http://schemas.openxmlformats.org/officeDocument/2006/relationships/hyperlink" Target="http://be5.biz/terms/o1.html" TargetMode="External"/><Relationship Id="rId62"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hyperlink" Target="http://bargu.by/30-trudovye-pensii-za-vyslugu-let.html" TargetMode="External"/><Relationship Id="rId11" Type="http://schemas.openxmlformats.org/officeDocument/2006/relationships/hyperlink" Target="http://be5.biz/terms/k30.html" TargetMode="External"/><Relationship Id="rId24" Type="http://schemas.openxmlformats.org/officeDocument/2006/relationships/hyperlink" Target="http://be5.biz/terms/c36.html" TargetMode="External"/><Relationship Id="rId32" Type="http://schemas.openxmlformats.org/officeDocument/2006/relationships/hyperlink" Target="http://be5.biz/terms/o15.html" TargetMode="External"/><Relationship Id="rId37" Type="http://schemas.openxmlformats.org/officeDocument/2006/relationships/hyperlink" Target="http://be5.biz/terms/g17.html" TargetMode="External"/><Relationship Id="rId40" Type="http://schemas.openxmlformats.org/officeDocument/2006/relationships/hyperlink" Target="http://be5.biz/terms/c2.html" TargetMode="External"/><Relationship Id="rId45" Type="http://schemas.openxmlformats.org/officeDocument/2006/relationships/hyperlink" Target="http://be5.biz/terms/p43.html" TargetMode="External"/><Relationship Id="rId53" Type="http://schemas.openxmlformats.org/officeDocument/2006/relationships/hyperlink" Target="http://be5.biz/terms/p1.html" TargetMode="External"/><Relationship Id="rId58" Type="http://schemas.openxmlformats.org/officeDocument/2006/relationships/image" Target="media/image10.png"/><Relationship Id="rId5" Type="http://schemas.openxmlformats.org/officeDocument/2006/relationships/hyperlink" Target="http://bargu.by/17-ponyatie-predmet-metod-i-sistema-pso.html" TargetMode="External"/><Relationship Id="rId15" Type="http://schemas.openxmlformats.org/officeDocument/2006/relationships/hyperlink" Target="http://be5.biz/terms/c2.html" TargetMode="External"/><Relationship Id="rId23" Type="http://schemas.openxmlformats.org/officeDocument/2006/relationships/hyperlink" Target="http://be5.biz/terms/g9.html" TargetMode="External"/><Relationship Id="rId28" Type="http://schemas.openxmlformats.org/officeDocument/2006/relationships/hyperlink" Target="http://be5.biz/terms/p1.html" TargetMode="External"/><Relationship Id="rId36" Type="http://schemas.openxmlformats.org/officeDocument/2006/relationships/hyperlink" Target="http://be5.biz/terms/c14.html" TargetMode="External"/><Relationship Id="rId49" Type="http://schemas.openxmlformats.org/officeDocument/2006/relationships/hyperlink" Target="http://be5.biz/terms/v22.html" TargetMode="External"/><Relationship Id="rId57" Type="http://schemas.openxmlformats.org/officeDocument/2006/relationships/image" Target="media/image9.gif"/><Relationship Id="rId61" Type="http://schemas.openxmlformats.org/officeDocument/2006/relationships/image" Target="media/image13.png"/><Relationship Id="rId10" Type="http://schemas.openxmlformats.org/officeDocument/2006/relationships/hyperlink" Target="http://be5.biz/terms/p1.html" TargetMode="External"/><Relationship Id="rId19" Type="http://schemas.openxmlformats.org/officeDocument/2006/relationships/hyperlink" Target="http://be5.biz/terms/g17.html" TargetMode="External"/><Relationship Id="rId31" Type="http://schemas.openxmlformats.org/officeDocument/2006/relationships/hyperlink" Target="http://be5.biz/terms/b12.html" TargetMode="External"/><Relationship Id="rId44" Type="http://schemas.openxmlformats.org/officeDocument/2006/relationships/image" Target="media/image7.gif"/><Relationship Id="rId52" Type="http://schemas.openxmlformats.org/officeDocument/2006/relationships/hyperlink" Target="http://be5.biz/terms/g9.html" TargetMode="External"/><Relationship Id="rId60"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bargu.by/178-gosudarstvennye-socialnye-lgoty.html" TargetMode="External"/><Relationship Id="rId14" Type="http://schemas.openxmlformats.org/officeDocument/2006/relationships/image" Target="media/image1.gif"/><Relationship Id="rId22" Type="http://schemas.openxmlformats.org/officeDocument/2006/relationships/hyperlink" Target="http://be5.biz/terms/z4.html" TargetMode="External"/><Relationship Id="rId27" Type="http://schemas.openxmlformats.org/officeDocument/2006/relationships/image" Target="media/image4.gif"/><Relationship Id="rId30" Type="http://schemas.openxmlformats.org/officeDocument/2006/relationships/image" Target="media/image5.gif"/><Relationship Id="rId35" Type="http://schemas.openxmlformats.org/officeDocument/2006/relationships/hyperlink" Target="http://be5.biz/terms/f10.html" TargetMode="External"/><Relationship Id="rId43" Type="http://schemas.openxmlformats.org/officeDocument/2006/relationships/hyperlink" Target="http://be5.biz/terms/n7.html" TargetMode="External"/><Relationship Id="rId48" Type="http://schemas.openxmlformats.org/officeDocument/2006/relationships/hyperlink" Target="http://be5.biz/terms/z4.html" TargetMode="External"/><Relationship Id="rId56" Type="http://schemas.openxmlformats.org/officeDocument/2006/relationships/image" Target="media/image8.gif"/><Relationship Id="rId64" Type="http://schemas.openxmlformats.org/officeDocument/2006/relationships/theme" Target="theme/theme1.xml"/><Relationship Id="rId8" Type="http://schemas.openxmlformats.org/officeDocument/2006/relationships/hyperlink" Target="http://bargu.by/177-posobiya.html" TargetMode="External"/><Relationship Id="rId51" Type="http://schemas.openxmlformats.org/officeDocument/2006/relationships/hyperlink" Target="http://be5.biz/terms/m14.html" TargetMode="External"/><Relationship Id="rId3" Type="http://schemas.openxmlformats.org/officeDocument/2006/relationships/settings" Target="settings.xml"/><Relationship Id="rId12" Type="http://schemas.openxmlformats.org/officeDocument/2006/relationships/hyperlink" Target="http://be5.biz/terms/c46.html" TargetMode="External"/><Relationship Id="rId17" Type="http://schemas.openxmlformats.org/officeDocument/2006/relationships/image" Target="media/image2.gif"/><Relationship Id="rId25" Type="http://schemas.openxmlformats.org/officeDocument/2006/relationships/hyperlink" Target="http://be5.biz/terms/p43.html" TargetMode="External"/><Relationship Id="rId33" Type="http://schemas.openxmlformats.org/officeDocument/2006/relationships/hyperlink" Target="http://be5.biz/terms/c15.html" TargetMode="External"/><Relationship Id="rId38" Type="http://schemas.openxmlformats.org/officeDocument/2006/relationships/hyperlink" Target="http://be5.biz/terms/m16.html" TargetMode="External"/><Relationship Id="rId46" Type="http://schemas.openxmlformats.org/officeDocument/2006/relationships/hyperlink" Target="http://be5.biz/terms/n7.html" TargetMode="External"/><Relationship Id="rId59"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21</Pages>
  <Words>5745</Words>
  <Characters>32748</Characters>
  <Application>Microsoft Office Word</Application>
  <DocSecurity>0</DocSecurity>
  <Lines>272</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79285</dc:creator>
  <cp:keywords/>
  <dc:description/>
  <cp:lastModifiedBy>Учетная запись Майкрософт</cp:lastModifiedBy>
  <cp:revision>4</cp:revision>
  <dcterms:created xsi:type="dcterms:W3CDTF">2020-05-02T17:49:00Z</dcterms:created>
  <dcterms:modified xsi:type="dcterms:W3CDTF">2022-03-05T12:41:00Z</dcterms:modified>
</cp:coreProperties>
</file>