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D1" w:rsidRPr="003F1A72" w:rsidRDefault="00796918" w:rsidP="00796918">
      <w:pPr>
        <w:spacing w:after="0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6388100" cy="102276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648" cy="1023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D72D1"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Вариант 1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44DD9" w:rsidRPr="003F1A72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t>.Понятие о хозяйственном учете. Виды хозяйственного учета, их взаимосвязь. Измерители, применяемые в учете.</w:t>
      </w:r>
    </w:p>
    <w:p w:rsidR="005D72D1" w:rsidRDefault="00AA7B35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 xml:space="preserve"> Счета синтетического и аналитического учета, их назначения. Понятие о субсчетах.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C7E0D" w:rsidRPr="003F1A72" w:rsidRDefault="004C7E0D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Начислена заработная плата основным производственным рабочим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0.000р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Начислена заработная плата работникам административно-управленческого персонала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0.000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65.2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Начислен ЕСН (26%) от оплаты труда:</w:t>
            </w:r>
          </w:p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производственных рабочих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- 119.8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00р.</w:t>
            </w:r>
          </w:p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административно-управленческого персонала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Поступили денежные средства в кассу для выдачи заработной платы работникам предприятия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.000р.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Поступили материалы от </w:t>
            </w:r>
            <w:proofErr w:type="spellStart"/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поставщиковв</w:t>
            </w:r>
            <w:proofErr w:type="spellEnd"/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т.ч. НДС – 18%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Выданы денежные средства из кассы под отчет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10.500р.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Отпущены материалы в производство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8.800р.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Оплачены счета поставщиков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131.450 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Возмещен НДС</w:t>
            </w:r>
            <w:r w:rsidR="005E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2.980 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Возвращены в кассу неизрасходованные подотчетные суммы</w:t>
            </w:r>
            <w:r w:rsidR="0023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-5.300р.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Списываются общехозяйственные расходы</w:t>
            </w:r>
            <w:r w:rsidR="0023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-50.400 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Выпущена из производства готовая продукция</w:t>
            </w:r>
            <w:r w:rsidR="0023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- 668.620р.</w:t>
            </w:r>
          </w:p>
        </w:tc>
      </w:tr>
      <w:tr w:rsidR="004C7E0D" w:rsidRPr="00AC0A4A" w:rsidTr="005E36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hideMark/>
          </w:tcPr>
          <w:p w:rsidR="004C7E0D" w:rsidRPr="00AC0A4A" w:rsidRDefault="004C7E0D" w:rsidP="001666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Выдана заработная плата работникам предприятия</w:t>
            </w:r>
            <w:r w:rsidR="0023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-500.370 р.</w:t>
            </w:r>
          </w:p>
        </w:tc>
      </w:tr>
    </w:tbl>
    <w:p w:rsidR="00C95E39" w:rsidRDefault="00C95E39" w:rsidP="00C95E3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5E39" w:rsidRDefault="00C95E39" w:rsidP="00C95E3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7B35" w:rsidRPr="003F1A72" w:rsidRDefault="005D72D1" w:rsidP="00C95E3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B014B5" w:rsidRDefault="00AA7B35" w:rsidP="00C95E39">
      <w:pPr>
        <w:pStyle w:val="a5"/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B014B5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Оборотные ведомости по синтетическим и аналитических счетам, их виды и значение.</w:t>
      </w:r>
      <w:r w:rsidRPr="00B014B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014B5" w:rsidRDefault="00B44DD9" w:rsidP="00C95E39">
      <w:pPr>
        <w:pStyle w:val="a5"/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B014B5">
        <w:rPr>
          <w:rFonts w:ascii="Times New Roman" w:hAnsi="Times New Roman" w:cs="Times New Roman"/>
          <w:sz w:val="28"/>
          <w:szCs w:val="28"/>
          <w:lang w:eastAsia="ru-RU"/>
        </w:rPr>
        <w:t xml:space="preserve"> Закон РФ «О бухгалтерском учете». </w:t>
      </w:r>
    </w:p>
    <w:p w:rsidR="00B014B5" w:rsidRPr="00B014B5" w:rsidRDefault="00B014B5" w:rsidP="00C95E39">
      <w:pPr>
        <w:pStyle w:val="a5"/>
        <w:numPr>
          <w:ilvl w:val="0"/>
          <w:numId w:val="30"/>
        </w:numPr>
        <w:spacing w:after="0"/>
        <w:ind w:left="142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B014B5">
        <w:rPr>
          <w:rFonts w:ascii="Times New Roman" w:hAnsi="Times New Roman" w:cs="Times New Roman"/>
          <w:b/>
          <w:sz w:val="26"/>
          <w:szCs w:val="26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Наименование средств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Основные средства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200000- 00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Амортизация основных средств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22000-00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Нераспределенная прибыль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172000-00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Уставный капитал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230000-00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Товары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192500-00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Торговая наценка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38500-00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 Касса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Расчетные счета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140000-00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45000-00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120000-00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разными с дебиторами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9000-00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разными с кредиторами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11000-00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43300-00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Износ нематериальных активов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1300-00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54000-00</w:t>
            </w:r>
          </w:p>
        </w:tc>
      </w:tr>
    </w:tbl>
    <w:p w:rsidR="00897D53" w:rsidRDefault="00897D53" w:rsidP="00C95E3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7B35" w:rsidRPr="00B014B5" w:rsidRDefault="005D72D1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014B5">
        <w:rPr>
          <w:rFonts w:ascii="Times New Roman" w:hAnsi="Times New Roman" w:cs="Times New Roman"/>
          <w:b/>
          <w:sz w:val="28"/>
          <w:szCs w:val="28"/>
          <w:lang w:eastAsia="ru-RU"/>
        </w:rPr>
        <w:t>Вариант 3</w:t>
      </w:r>
    </w:p>
    <w:p w:rsidR="00C95E39" w:rsidRDefault="00AA7B35" w:rsidP="00C95E39">
      <w:pPr>
        <w:pStyle w:val="a5"/>
        <w:numPr>
          <w:ilvl w:val="0"/>
          <w:numId w:val="31"/>
        </w:numPr>
        <w:spacing w:after="0"/>
        <w:ind w:left="-142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95E39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Классификация счетов бухгалтерского учета по экономическому содержанию, назначению и структуре.</w:t>
      </w:r>
      <w:r w:rsidRPr="00C95E3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95E39" w:rsidRPr="00C95E39" w:rsidRDefault="00B44DD9" w:rsidP="00C95E39">
      <w:pPr>
        <w:pStyle w:val="a5"/>
        <w:numPr>
          <w:ilvl w:val="0"/>
          <w:numId w:val="31"/>
        </w:numPr>
        <w:spacing w:after="0"/>
        <w:ind w:left="-142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95E39">
        <w:rPr>
          <w:rFonts w:ascii="Times New Roman" w:hAnsi="Times New Roman" w:cs="Times New Roman"/>
          <w:sz w:val="28"/>
          <w:szCs w:val="28"/>
          <w:lang w:eastAsia="ru-RU"/>
        </w:rPr>
        <w:t>Понятие организации бухгалтерского учета. Требования к ведению бухгалтерского учета. </w:t>
      </w:r>
    </w:p>
    <w:p w:rsidR="00C95E39" w:rsidRPr="006A6059" w:rsidRDefault="00C95E39" w:rsidP="00C95E39">
      <w:pPr>
        <w:pStyle w:val="a5"/>
        <w:numPr>
          <w:ilvl w:val="0"/>
          <w:numId w:val="31"/>
        </w:numPr>
        <w:ind w:left="-142" w:hanging="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Составить   бухгалтерскую проводку</w:t>
      </w:r>
      <w:r w:rsidRPr="006A6059">
        <w:rPr>
          <w:rFonts w:ascii="Times New Roman" w:hAnsi="Times New Roman" w:cs="Times New Roman"/>
          <w:b/>
          <w:sz w:val="26"/>
          <w:szCs w:val="26"/>
        </w:rPr>
        <w:t xml:space="preserve"> по следующим хозяйственным операциям: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Перечислено с расчетного счета поставщикам в погашение задолженности – 8000р.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Поступили товары от поставщика, расчеты за которые еще не произведены -20000р.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Поступило от дебиторов в кассу -10000 р.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Получено в кА су с расчетного счета на выплату заработной платы рабочим и служащим – 42000 р.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 Выдана из кассы заработная плата рабочим и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служащим  -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42000 р.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Поступили от поставщика материалы, расчеты за </w:t>
      </w:r>
      <w:r>
        <w:rPr>
          <w:rFonts w:ascii="Times New Roman" w:hAnsi="Times New Roman" w:cs="Times New Roman"/>
          <w:sz w:val="26"/>
          <w:szCs w:val="26"/>
        </w:rPr>
        <w:t>которые еще не произведены-6000</w:t>
      </w:r>
      <w:r w:rsidRPr="00FE74EC">
        <w:rPr>
          <w:rFonts w:ascii="Times New Roman" w:hAnsi="Times New Roman" w:cs="Times New Roman"/>
          <w:sz w:val="26"/>
          <w:szCs w:val="26"/>
        </w:rPr>
        <w:t>р.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Оплачено с расчетного счета поставщикам за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материалы  и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товары – 26000 р.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Часть прибыли по решению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учредителей  направлено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в резервный капитал – 130000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Возвращен в кассу остаток подотчетной суммы – 200 р. 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Оплачено с расчетного счета задолженность перед бюджетом–3000 р.</w:t>
      </w:r>
    </w:p>
    <w:p w:rsidR="00C95E39" w:rsidRPr="00FE74EC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Выдана из кассы под отчет суммы – 2000р.</w:t>
      </w:r>
    </w:p>
    <w:p w:rsidR="00C95E39" w:rsidRDefault="00C95E39" w:rsidP="00C95E3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Погашено с расчетного счета часть краткосрочного кредита -15000 р.</w:t>
      </w:r>
    </w:p>
    <w:p w:rsidR="00AA7B35" w:rsidRPr="00C95E39" w:rsidRDefault="00B44DD9" w:rsidP="00C95E39">
      <w:pPr>
        <w:rPr>
          <w:rFonts w:ascii="Times New Roman" w:hAnsi="Times New Roman" w:cs="Times New Roman"/>
          <w:sz w:val="26"/>
          <w:szCs w:val="26"/>
        </w:rPr>
      </w:pPr>
      <w:r w:rsidRPr="00C95E3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72D1" w:rsidRPr="00C95E39">
        <w:rPr>
          <w:rFonts w:ascii="Times New Roman" w:hAnsi="Times New Roman" w:cs="Times New Roman"/>
          <w:b/>
          <w:sz w:val="28"/>
          <w:szCs w:val="28"/>
          <w:lang w:eastAsia="ru-RU"/>
        </w:rPr>
        <w:t>Вариант 4</w:t>
      </w:r>
    </w:p>
    <w:p w:rsidR="00730936" w:rsidRDefault="00AA7B35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1. Характеристика основных и регулирующих счетов (на конкретных примерах).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F1A72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t>.Учетная политика предприятия. </w:t>
      </w:r>
    </w:p>
    <w:p w:rsidR="00730936" w:rsidRPr="003F1A72" w:rsidRDefault="00730936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Начислена заработная плата основным производственным рабочим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-460.000р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Начислена заработная плата работникам административно-управленческого персонала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40.000р.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Удержан НДФЛ из заработной платы основных производственных рабочих </w:t>
            </w: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административно-управленческого персонала (13%)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65.200р.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Начислен ЕСН (26%) от оплаты труда:</w:t>
            </w:r>
          </w:p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производственных 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- 119.800р.</w:t>
            </w:r>
          </w:p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административно-управленческого персонала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- 10.400р.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Поступили денежные средства в кассу для выдачи заработной платы работникам 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- 520.000р.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Поступили материалы от </w:t>
            </w:r>
            <w:proofErr w:type="spellStart"/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поставщиковв</w:t>
            </w:r>
            <w:proofErr w:type="spellEnd"/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т.ч. НДС – 18%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- 16.560р.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Выданы денежные средства из кассы под отчет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10.500р.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Отпущены материалы в производство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8.800р.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Оплачены счета поставщиков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131.450 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Возмещен НДС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2.980 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Возвращены в кассу неизрасходованные подотчетные суммы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-5.300р.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Списываются общехозяйственные расходы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-50.400 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Выпущена из производства готовая продукция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- 668.620р.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Выдана заработная плата работникам 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-500.370 р.</w:t>
            </w:r>
          </w:p>
        </w:tc>
      </w:tr>
    </w:tbl>
    <w:p w:rsidR="00AA7B35" w:rsidRPr="00C95E39" w:rsidRDefault="00B44DD9" w:rsidP="00C95E3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72D1"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t>Вариант 5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A7B35" w:rsidRPr="003F1A72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.Международные стандарты учета. </w:t>
      </w:r>
    </w:p>
    <w:p w:rsidR="00E5683E" w:rsidRDefault="00AA7B35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Характеристика сопоставляющих и забалансовых счетов (на конкретных примерах).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5683E" w:rsidRPr="006A6059" w:rsidRDefault="00E5683E" w:rsidP="00C95E3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6A6059">
        <w:rPr>
          <w:rFonts w:ascii="Times New Roman" w:hAnsi="Times New Roman" w:cs="Times New Roman"/>
          <w:b/>
          <w:sz w:val="26"/>
          <w:szCs w:val="26"/>
        </w:rPr>
        <w:t>Составить баланс организации после каждой хозяйственной операции, приведенной ниже:</w:t>
      </w:r>
    </w:p>
    <w:p w:rsidR="00E5683E" w:rsidRPr="00FE74EC" w:rsidRDefault="00E5683E" w:rsidP="00C95E39">
      <w:pPr>
        <w:pStyle w:val="a5"/>
        <w:numPr>
          <w:ilvl w:val="0"/>
          <w:numId w:val="27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ООО «Заря» было зарегистрировано 15.01.2010г. учредители ООО «Заря»- 3 физического лица. Первоначальный капитал в сумме 150000 р. Был внесен учредителями на расчетный счет в банке на 16.01 2010г. Баланс ООО «Заря» на 16.01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Актив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Пассив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683E" w:rsidRPr="00FE74EC" w:rsidRDefault="00E5683E" w:rsidP="00C95E39">
      <w:pPr>
        <w:pStyle w:val="a5"/>
        <w:numPr>
          <w:ilvl w:val="0"/>
          <w:numId w:val="27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Поступили сырье и материалы от поставщика 16.01. 2010г. На 10000 руб.</w:t>
      </w:r>
    </w:p>
    <w:p w:rsidR="00E5683E" w:rsidRPr="00FE74EC" w:rsidRDefault="00E5683E" w:rsidP="00C95E39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Баланс ООО «Заря» на 17.01.2010г.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Актив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Пассив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683E" w:rsidRPr="00FE74EC" w:rsidRDefault="00E5683E" w:rsidP="00C95E39">
      <w:pPr>
        <w:pStyle w:val="a5"/>
        <w:numPr>
          <w:ilvl w:val="0"/>
          <w:numId w:val="27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Оплачено поставщику с расчетного счета 17.01.2010г. 80000 руб. </w:t>
      </w:r>
    </w:p>
    <w:p w:rsidR="00E5683E" w:rsidRPr="00FE74EC" w:rsidRDefault="00E5683E" w:rsidP="00C95E39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Баланс ООО «</w:t>
      </w:r>
      <w:proofErr w:type="spellStart"/>
      <w:proofErr w:type="gramStart"/>
      <w:r w:rsidRPr="00FE74EC">
        <w:rPr>
          <w:rFonts w:ascii="Times New Roman" w:hAnsi="Times New Roman" w:cs="Times New Roman"/>
          <w:sz w:val="26"/>
          <w:szCs w:val="26"/>
        </w:rPr>
        <w:t>Заря»на</w:t>
      </w:r>
      <w:proofErr w:type="spellEnd"/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18.01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Актив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Пассив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A7B35" w:rsidRPr="003F1A72" w:rsidRDefault="00B44DD9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="005D72D1"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t>Вариант 6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A7B35" w:rsidRPr="003F1A72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.Понятие о хозяйственных средствах предприятия и их кругооборот. </w:t>
      </w:r>
    </w:p>
    <w:p w:rsidR="00B014B5" w:rsidRDefault="00AA7B35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План счетов бухгалтерского учета, его значение и построение.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014B5" w:rsidRPr="006A6059" w:rsidRDefault="00B014B5" w:rsidP="00C95E3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6A6059">
        <w:rPr>
          <w:rFonts w:ascii="Times New Roman" w:hAnsi="Times New Roman" w:cs="Times New Roman"/>
          <w:b/>
          <w:sz w:val="26"/>
          <w:szCs w:val="26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Наименование средств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Основные средства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200000- 00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Амортизация основных средств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22000-00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Нераспределенная прибыль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172000-00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Уставный капитал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230000-00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Товары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192500-00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Торговая наценка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38500-00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 Касса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Расчетные счета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140000-00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45000-00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120000-00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разными с дебиторами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9000-00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разными с кредиторами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11000-00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43300-00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Износ нематериальных активов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1300-00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54000-00</w:t>
            </w:r>
          </w:p>
        </w:tc>
      </w:tr>
    </w:tbl>
    <w:p w:rsidR="00AA7B35" w:rsidRPr="003F1A72" w:rsidRDefault="00B44DD9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72D1"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t>Вариант 7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="00AA7B35" w:rsidRPr="003F1A72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F1A72">
        <w:rPr>
          <w:rFonts w:ascii="Times New Roman" w:hAnsi="Times New Roman" w:cs="Times New Roman"/>
          <w:sz w:val="28"/>
          <w:szCs w:val="28"/>
          <w:lang w:eastAsia="ru-RU"/>
        </w:rPr>
        <w:t>Классификация хозяйственных средств по их составу и источникам формирования. </w:t>
      </w:r>
    </w:p>
    <w:p w:rsidR="00C95E39" w:rsidRDefault="00AA7B35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2. Документация как элемент метода бухгалтерского учета. Сущность и значение документов. Требования, предъявляемые к содержанию и оформлению бухгалтерских документов.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95E39" w:rsidRPr="00C95E39" w:rsidRDefault="00C95E39" w:rsidP="00C95E39">
      <w:pPr>
        <w:rPr>
          <w:rFonts w:ascii="Times New Roman" w:hAnsi="Times New Roman" w:cs="Times New Roman"/>
          <w:b/>
          <w:sz w:val="26"/>
          <w:szCs w:val="26"/>
        </w:rPr>
      </w:pPr>
      <w:r w:rsidRPr="00C95E3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95E39">
        <w:rPr>
          <w:rFonts w:ascii="Times New Roman" w:hAnsi="Times New Roman" w:cs="Times New Roman"/>
          <w:b/>
          <w:sz w:val="26"/>
          <w:szCs w:val="26"/>
        </w:rPr>
        <w:t xml:space="preserve"> Составить   бухгалтерскую проводку по следующим хозяйственным операциям:</w:t>
      </w:r>
    </w:p>
    <w:p w:rsidR="00C95E39" w:rsidRPr="00C95E39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95E39">
        <w:rPr>
          <w:rFonts w:ascii="Times New Roman" w:hAnsi="Times New Roman" w:cs="Times New Roman"/>
          <w:sz w:val="26"/>
          <w:szCs w:val="26"/>
        </w:rPr>
        <w:t>Перечислено с расчетного счета поставщикам в погашение задолженности – 8000р.</w:t>
      </w:r>
    </w:p>
    <w:p w:rsidR="00C95E39" w:rsidRPr="00C95E39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95E39">
        <w:rPr>
          <w:rFonts w:ascii="Times New Roman" w:hAnsi="Times New Roman" w:cs="Times New Roman"/>
          <w:sz w:val="26"/>
          <w:szCs w:val="26"/>
        </w:rPr>
        <w:t>Поступили товары от поставщика, расчеты за которые еще не произведены -20000р.</w:t>
      </w:r>
    </w:p>
    <w:p w:rsidR="00C95E39" w:rsidRPr="00FE74EC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Поступило от дебиторов в кассу -10000 р.</w:t>
      </w:r>
    </w:p>
    <w:p w:rsidR="00C95E39" w:rsidRPr="00FE74EC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Получено в кА су с расчетного счета на выплату заработной платы рабочим и служащим – 42000 р.</w:t>
      </w:r>
    </w:p>
    <w:p w:rsidR="00C95E39" w:rsidRPr="00FE74EC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 Выдана из кассы заработная плата рабочим и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служащим  -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42000 р.</w:t>
      </w:r>
    </w:p>
    <w:p w:rsidR="00C95E39" w:rsidRPr="00FE74EC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Поступили от поставщика материалы, расчеты за которые еще не произведены-6000 р.</w:t>
      </w:r>
    </w:p>
    <w:p w:rsidR="00C95E39" w:rsidRPr="00FE74EC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Оплачено с расчетного счета поставщикам за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материалы  и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товары – 26000 р.</w:t>
      </w:r>
    </w:p>
    <w:p w:rsidR="00C95E39" w:rsidRPr="00FE74EC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lastRenderedPageBreak/>
        <w:t xml:space="preserve">Часть прибыли по решению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учредителей  направлено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в резервный капитал – 130000</w:t>
      </w:r>
    </w:p>
    <w:p w:rsidR="00C95E39" w:rsidRPr="00FE74EC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Возвращен в кассу остаток подотчетной суммы – 200 р. </w:t>
      </w:r>
    </w:p>
    <w:p w:rsidR="00C95E39" w:rsidRPr="00FE74EC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Оплачено с расчетного счета задолженность перед бюджетом–3000 р.</w:t>
      </w:r>
    </w:p>
    <w:p w:rsidR="00C95E39" w:rsidRPr="00FE74EC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Выдана из кассы под отчет суммы – 2000р.</w:t>
      </w:r>
    </w:p>
    <w:p w:rsidR="00C95E39" w:rsidRDefault="00C95E39" w:rsidP="00C95E3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Погашено с расчетного счета часть краткосрочного кредита -15000 р.</w:t>
      </w:r>
    </w:p>
    <w:p w:rsidR="00AA7B35" w:rsidRPr="00C95E39" w:rsidRDefault="005D72D1" w:rsidP="00C95E39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t>Вариант 8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A7B35" w:rsidRPr="003F1A72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proofErr w:type="gramStart"/>
      <w:r w:rsidR="00AA7B35" w:rsidRPr="003F1A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t>.Хозяйственные</w:t>
      </w:r>
      <w:proofErr w:type="gramEnd"/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процессы. </w:t>
      </w:r>
    </w:p>
    <w:p w:rsidR="00730936" w:rsidRDefault="00AA7B35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 xml:space="preserve"> Классификация документов. Унификация и стандартизация документов.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30936" w:rsidRPr="003F1A72" w:rsidRDefault="00730936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Начислена заработная плата основным производственным рабочим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-460.000р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Начислена заработная плата работникам административно-управленческого персонала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40.000р.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65.200р.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Начислен ЕСН (26%) от оплаты труда:</w:t>
            </w:r>
          </w:p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производственных 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- 119.800р.</w:t>
            </w:r>
          </w:p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административно-управленческого персонала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- 10.400р.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Поступили денежные средства в кассу для выдачи заработной платы работникам 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- 520.000р.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Поступили материалы от </w:t>
            </w:r>
            <w:proofErr w:type="spellStart"/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поставщиковв</w:t>
            </w:r>
            <w:proofErr w:type="spellEnd"/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т.ч. НДС – 18%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- 16.560р.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Выданы денежные средства из кассы под отчет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10.500р.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Отпущены материалы в производство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8.800р.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Оплачены счета поставщиков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131.450 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Возмещен НДС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2.980 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Возвращены в кассу неизрасходованные подотчетные суммы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-5.300р.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Списываются общехозяйственные расходы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-50.400 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Выпущена из производства готовая продукция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- 668.620р.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Выдана заработная плата работникам 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-500.370 р.</w:t>
            </w:r>
          </w:p>
        </w:tc>
      </w:tr>
    </w:tbl>
    <w:p w:rsidR="00AA7B35" w:rsidRPr="003F1A72" w:rsidRDefault="00B44DD9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72D1"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t>Вариант 9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="00AA7B35" w:rsidRPr="003F1A72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F1A72">
        <w:rPr>
          <w:rFonts w:ascii="Times New Roman" w:hAnsi="Times New Roman" w:cs="Times New Roman"/>
          <w:sz w:val="28"/>
          <w:szCs w:val="28"/>
          <w:lang w:eastAsia="ru-RU"/>
        </w:rPr>
        <w:t>Элементы метода бухгалтерского учета.</w:t>
      </w:r>
    </w:p>
    <w:p w:rsidR="00E5683E" w:rsidRDefault="00AA7B35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Логанизация</w:t>
      </w:r>
      <w:proofErr w:type="spellEnd"/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 xml:space="preserve"> документооборота. Приемка и обработка документов. Значение рациональной организации документооборота, его этапы.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5683E" w:rsidRPr="006A6059" w:rsidRDefault="00E5683E" w:rsidP="00C95E3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6A6059">
        <w:rPr>
          <w:rFonts w:ascii="Times New Roman" w:hAnsi="Times New Roman" w:cs="Times New Roman"/>
          <w:b/>
          <w:sz w:val="26"/>
          <w:szCs w:val="26"/>
        </w:rPr>
        <w:t>Составить баланс организации после каждой хозяйственной операции, приведенной ниже:</w:t>
      </w:r>
    </w:p>
    <w:p w:rsidR="00E5683E" w:rsidRPr="00FE74EC" w:rsidRDefault="00E5683E" w:rsidP="00C95E39">
      <w:pPr>
        <w:pStyle w:val="a5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ООО «Заря» было зарегистрировано 15.01.2010г. учредители ООО «Заря»- 3 физического лица. Первоначальный капитал в сумме 150000 р. Был внесен </w:t>
      </w:r>
      <w:r w:rsidRPr="00FE74EC">
        <w:rPr>
          <w:rFonts w:ascii="Times New Roman" w:hAnsi="Times New Roman" w:cs="Times New Roman"/>
          <w:sz w:val="26"/>
          <w:szCs w:val="26"/>
        </w:rPr>
        <w:lastRenderedPageBreak/>
        <w:t>учредителями на расчетный счет в банке на 16.01 2010г. Баланс ООО «Заря» на 16.01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Актив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Пассив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683E" w:rsidRPr="00FE74EC" w:rsidRDefault="00E5683E" w:rsidP="00C95E39">
      <w:pPr>
        <w:pStyle w:val="a5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Поступили сырье и материалы от поставщика 16.01. 2010г. На 10000 руб.</w:t>
      </w:r>
    </w:p>
    <w:p w:rsidR="00E5683E" w:rsidRPr="00FE74EC" w:rsidRDefault="00E5683E" w:rsidP="00C95E39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Баланс ООО «Заря» на 17.01.2010г.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Актив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Пассив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683E" w:rsidRPr="00FE74EC" w:rsidRDefault="00E5683E" w:rsidP="00C95E39">
      <w:pPr>
        <w:pStyle w:val="a5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Оплачено поставщику с расчетного счета 17.01.2010г. 80000 руб. </w:t>
      </w:r>
    </w:p>
    <w:p w:rsidR="00E5683E" w:rsidRPr="00FE74EC" w:rsidRDefault="00E5683E" w:rsidP="00C95E39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Баланс ООО «</w:t>
      </w:r>
      <w:proofErr w:type="spellStart"/>
      <w:proofErr w:type="gramStart"/>
      <w:r w:rsidRPr="00FE74EC">
        <w:rPr>
          <w:rFonts w:ascii="Times New Roman" w:hAnsi="Times New Roman" w:cs="Times New Roman"/>
          <w:sz w:val="26"/>
          <w:szCs w:val="26"/>
        </w:rPr>
        <w:t>Заря»на</w:t>
      </w:r>
      <w:proofErr w:type="spellEnd"/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18.01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Актив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Пассив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A7B35" w:rsidRPr="003F1A72" w:rsidRDefault="00B44DD9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72D1"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t>Вариант 10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F1A72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.Бухгалтерский баланс как способ экономической группировки и обобщения информации об имуществе предприятия. Виды балансов, используемых и экономике. Строение баланса. </w:t>
      </w:r>
    </w:p>
    <w:p w:rsidR="00B014B5" w:rsidRDefault="00AA7B35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Понятие о себестоимости продукции. Калькуляция как прием определения себестоимости продукции и услуг. Понятие объекта калькуляции и ее виды.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014B5" w:rsidRPr="006A6059" w:rsidRDefault="00B014B5" w:rsidP="00C95E3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6A6059">
        <w:rPr>
          <w:rFonts w:ascii="Times New Roman" w:hAnsi="Times New Roman" w:cs="Times New Roman"/>
          <w:b/>
          <w:sz w:val="26"/>
          <w:szCs w:val="26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Наименование средств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Основные средства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200000- 00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Амортизация основных средств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22000-00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Нераспределенная прибыль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172000-00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Уставный капитал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230000-00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Товары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192500-00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Торговая наценка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38500-00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 Касса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Расчетные счета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140000-00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45000-00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120000-00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разными с дебиторами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9000-00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разными с кредиторами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11000-00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43300-00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Износ нематериальных активов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1300-00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54000-00</w:t>
            </w:r>
          </w:p>
        </w:tc>
      </w:tr>
    </w:tbl>
    <w:p w:rsidR="00897D53" w:rsidRDefault="00B44DD9" w:rsidP="00C95E3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A7B35" w:rsidRPr="003F1A72" w:rsidRDefault="005D72D1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Вариант 11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44DD9" w:rsidRPr="003F1A72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t>.Изменения в балансе под влиянием хозяйственных операций, их типы (на конкретных примерах). </w:t>
      </w:r>
    </w:p>
    <w:p w:rsidR="00C95E39" w:rsidRDefault="00AA7B35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 xml:space="preserve"> Оценка хозяйственных средств в балансе и в текущем учете. Виды оценок.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95E39" w:rsidRPr="00C95E39" w:rsidRDefault="00C95E39" w:rsidP="00C95E3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C95E39">
        <w:rPr>
          <w:rFonts w:ascii="Times New Roman" w:hAnsi="Times New Roman" w:cs="Times New Roman"/>
          <w:b/>
          <w:sz w:val="26"/>
          <w:szCs w:val="26"/>
        </w:rPr>
        <w:t>Составить   бухгалтерскую проводку по следующим хозяйственным операциям:</w:t>
      </w:r>
    </w:p>
    <w:p w:rsidR="00C95E39" w:rsidRPr="00C95E39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95E39">
        <w:rPr>
          <w:rFonts w:ascii="Times New Roman" w:hAnsi="Times New Roman" w:cs="Times New Roman"/>
          <w:sz w:val="26"/>
          <w:szCs w:val="26"/>
        </w:rPr>
        <w:t>Перечислено с расчетного счета поставщикам в погашение задолженности – 8000р.</w:t>
      </w:r>
    </w:p>
    <w:p w:rsidR="00C95E39" w:rsidRPr="00C95E39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95E39">
        <w:rPr>
          <w:rFonts w:ascii="Times New Roman" w:hAnsi="Times New Roman" w:cs="Times New Roman"/>
          <w:sz w:val="26"/>
          <w:szCs w:val="26"/>
        </w:rPr>
        <w:t>Поступили товары от поставщика, расчеты за которые еще не произведены -20000р.</w:t>
      </w:r>
    </w:p>
    <w:p w:rsidR="00C95E39" w:rsidRPr="00FE74EC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Поступило от дебиторов в кассу -10000 р.</w:t>
      </w:r>
    </w:p>
    <w:p w:rsidR="00C95E39" w:rsidRPr="00FE74EC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Получено в кА су с расчетного счета на выплату заработной платы рабочим и служащим – 42000 р.</w:t>
      </w:r>
    </w:p>
    <w:p w:rsidR="00C95E39" w:rsidRPr="00FE74EC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 Выдана из кассы заработная плата рабочим и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служащим  -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42000 р.</w:t>
      </w:r>
    </w:p>
    <w:p w:rsidR="00C95E39" w:rsidRPr="00FE74EC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Поступили от поставщика материалы, расчеты за которые еще не произведены-6000 р.</w:t>
      </w:r>
    </w:p>
    <w:p w:rsidR="00C95E39" w:rsidRPr="00FE74EC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Оплачено с расчетного счета поставщикам за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материалы  и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товары – 26000 р.</w:t>
      </w:r>
    </w:p>
    <w:p w:rsidR="00C95E39" w:rsidRPr="00FE74EC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Часть прибыли по решению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учредителей  направлено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в резервный капитал – 130000</w:t>
      </w:r>
    </w:p>
    <w:p w:rsidR="00C95E39" w:rsidRPr="00FE74EC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Возвращен в кассу остаток подотчетной суммы – 200 р. </w:t>
      </w:r>
    </w:p>
    <w:p w:rsidR="00C95E39" w:rsidRPr="00FE74EC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Оплачено с расчетного счета задолженность перед бюджетом–3000 р.</w:t>
      </w:r>
    </w:p>
    <w:p w:rsidR="00C95E39" w:rsidRPr="00FE74EC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Выдана из кассы под отчет суммы – 2000р.</w:t>
      </w:r>
    </w:p>
    <w:p w:rsidR="00C95E39" w:rsidRDefault="00C95E39" w:rsidP="00C95E3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Погашено с расчетного счета часть краткосрочного кредита -15000 р.</w:t>
      </w:r>
    </w:p>
    <w:p w:rsidR="00B44DD9" w:rsidRPr="00C95E39" w:rsidRDefault="00B44DD9" w:rsidP="00C95E39">
      <w:pPr>
        <w:rPr>
          <w:rFonts w:ascii="Times New Roman" w:hAnsi="Times New Roman" w:cs="Times New Roman"/>
          <w:sz w:val="26"/>
          <w:szCs w:val="26"/>
        </w:rPr>
      </w:pPr>
      <w:r w:rsidRPr="00C95E3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A7B35" w:rsidRPr="00C95E39">
        <w:rPr>
          <w:rFonts w:ascii="Times New Roman" w:hAnsi="Times New Roman" w:cs="Times New Roman"/>
          <w:b/>
          <w:sz w:val="28"/>
          <w:szCs w:val="28"/>
          <w:lang w:eastAsia="ru-RU"/>
        </w:rPr>
        <w:t>Вариант 12</w:t>
      </w:r>
      <w:r w:rsidRPr="00C95E3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95E39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Pr="00C95E39">
        <w:rPr>
          <w:rFonts w:ascii="Times New Roman" w:hAnsi="Times New Roman" w:cs="Times New Roman"/>
          <w:sz w:val="28"/>
          <w:szCs w:val="28"/>
          <w:lang w:eastAsia="ru-RU"/>
        </w:rPr>
        <w:t xml:space="preserve">.Счета бухгалтерского учета как элемент метода бухгалтерского учета. </w:t>
      </w:r>
      <w:proofErr w:type="spellStart"/>
      <w:r w:rsidRPr="00C95E39">
        <w:rPr>
          <w:rFonts w:ascii="Times New Roman" w:hAnsi="Times New Roman" w:cs="Times New Roman"/>
          <w:sz w:val="28"/>
          <w:szCs w:val="28"/>
          <w:lang w:eastAsia="ru-RU"/>
        </w:rPr>
        <w:t>Строениеи</w:t>
      </w:r>
      <w:proofErr w:type="spellEnd"/>
      <w:r w:rsidRPr="00C95E39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назначение счетов, их взаимосвязь с балансом.</w:t>
      </w:r>
    </w:p>
    <w:p w:rsidR="00AA7B35" w:rsidRDefault="00AA7B35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Инвентари</w:t>
      </w: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зация как способ контроля за сохранностью объектов бухгалтерского учета и уточнения, данных текущего учета. Виды инвентаризаций.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30936" w:rsidRPr="003F1A72" w:rsidRDefault="00730936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Начислена заработная плата основным производственным рабочим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-460.000р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Начислена заработная плата работникам административно-управленческого персонала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40.000р.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65.200р.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Начислен ЕСН (26%) от оплаты труда:</w:t>
            </w:r>
          </w:p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производственных 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- 119.800р.</w:t>
            </w:r>
          </w:p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административно-управленческого персонала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- 10.400р.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Поступили денежные средства в кассу для выдачи заработной платы работникам 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- 520.000р.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Поступили материалы от </w:t>
            </w:r>
            <w:proofErr w:type="spellStart"/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поставщиковв</w:t>
            </w:r>
            <w:proofErr w:type="spellEnd"/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т.ч. НДС – 18%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- 16.560р.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Выданы денежные средства из кассы под отчет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10.500р.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Отпущены материалы в производство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8.800р.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Оплачены счета поставщиков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131.450 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Возмещен НДС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2.980 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Возвращены в кассу неизрасходованные подотчетные суммы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-5.300р.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Списываются общехозяйственные расходы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-50.400 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Выпущена из производства готовая продукция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- 668.620р.</w:t>
            </w:r>
          </w:p>
        </w:tc>
      </w:tr>
      <w:tr w:rsidR="00730936" w:rsidRPr="00AC0A4A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936" w:rsidRPr="00AC0A4A" w:rsidRDefault="00730936" w:rsidP="00C9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Выдана заработная плата работникам 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-500.370 р.</w:t>
            </w:r>
          </w:p>
        </w:tc>
      </w:tr>
    </w:tbl>
    <w:p w:rsidR="00730936" w:rsidRPr="003F1A72" w:rsidRDefault="00730936" w:rsidP="00C95E3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83E" w:rsidRDefault="00AA7B35" w:rsidP="00C95E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t>Вариант 13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44DD9" w:rsidRPr="003F1A72">
        <w:rPr>
          <w:rFonts w:ascii="Times New Roman" w:hAnsi="Times New Roman" w:cs="Times New Roman"/>
          <w:bCs/>
          <w:sz w:val="28"/>
          <w:szCs w:val="28"/>
          <w:shd w:val="clear" w:color="auto" w:fill="F2F9FA"/>
          <w:lang w:eastAsia="ru-RU"/>
        </w:rPr>
        <w:t>1</w:t>
      </w:r>
      <w:r w:rsidR="00B44DD9"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.Счета активные, их строение.</w:t>
      </w:r>
      <w:r w:rsidR="00B44DD9"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 xml:space="preserve"> Порядок проведения и оформления инвентаризации. Выявление результатов инвентаризации и порядок их отражения в учете.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5683E" w:rsidRPr="006A6059" w:rsidRDefault="00E5683E" w:rsidP="00C95E3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6A6059">
        <w:rPr>
          <w:rFonts w:ascii="Times New Roman" w:hAnsi="Times New Roman" w:cs="Times New Roman"/>
          <w:b/>
          <w:sz w:val="26"/>
          <w:szCs w:val="26"/>
        </w:rPr>
        <w:t>Составить баланс организации после каждой хозяйственной операции, приведенной ниже:</w:t>
      </w:r>
    </w:p>
    <w:p w:rsidR="00E5683E" w:rsidRPr="00FE74EC" w:rsidRDefault="00E5683E" w:rsidP="00C95E39">
      <w:pPr>
        <w:pStyle w:val="a5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ООО «Заря» было зарегистрировано 15.01.2010г. учредители ООО «Заря»- 3 физического лица. Первоначальный капитал в сумме 150000 р. Был внесен учредителями на расчетный счет в банке на 16.01 2010г. Баланс ООО «Заря» на 16.01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Актив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Пассив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683E" w:rsidRPr="00FE74EC" w:rsidRDefault="00E5683E" w:rsidP="00C95E39">
      <w:pPr>
        <w:pStyle w:val="a5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Поступили сырье и материалы от поставщика 16.01. 2010г. На 10000 руб.</w:t>
      </w:r>
    </w:p>
    <w:p w:rsidR="00E5683E" w:rsidRPr="00FE74EC" w:rsidRDefault="00E5683E" w:rsidP="00C95E39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Баланс ООО «Заря» на 17.01.2010г.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Актив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Пассив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683E" w:rsidRPr="00FE74EC" w:rsidRDefault="00E5683E" w:rsidP="00C95E39">
      <w:pPr>
        <w:pStyle w:val="a5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Оплачено поставщику с расчетного счета 17.01.2010г. 80000 руб. </w:t>
      </w:r>
    </w:p>
    <w:p w:rsidR="00E5683E" w:rsidRPr="00FE74EC" w:rsidRDefault="00E5683E" w:rsidP="00C95E39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Баланс ООО «</w:t>
      </w:r>
      <w:proofErr w:type="spellStart"/>
      <w:proofErr w:type="gramStart"/>
      <w:r w:rsidRPr="00FE74EC">
        <w:rPr>
          <w:rFonts w:ascii="Times New Roman" w:hAnsi="Times New Roman" w:cs="Times New Roman"/>
          <w:sz w:val="26"/>
          <w:szCs w:val="26"/>
        </w:rPr>
        <w:t>Заря»на</w:t>
      </w:r>
      <w:proofErr w:type="spellEnd"/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18.01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Актив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Пассив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Сумма, </w:t>
            </w:r>
            <w:proofErr w:type="spellStart"/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83E" w:rsidRPr="00FE74EC" w:rsidTr="00C95E39">
        <w:tc>
          <w:tcPr>
            <w:tcW w:w="2943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42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Баланс </w:t>
            </w:r>
          </w:p>
        </w:tc>
        <w:tc>
          <w:tcPr>
            <w:tcW w:w="1808" w:type="dxa"/>
          </w:tcPr>
          <w:p w:rsidR="00E5683E" w:rsidRPr="00FE74EC" w:rsidRDefault="00E5683E" w:rsidP="00C95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14B5" w:rsidRDefault="00B44DD9" w:rsidP="00C95E39">
      <w:pPr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</w:pP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A7B35" w:rsidRPr="003F1A72">
        <w:rPr>
          <w:rFonts w:ascii="Times New Roman" w:hAnsi="Times New Roman" w:cs="Times New Roman"/>
          <w:b/>
          <w:sz w:val="28"/>
          <w:szCs w:val="28"/>
          <w:lang w:eastAsia="ru-RU"/>
        </w:rPr>
        <w:t>Вариант 14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F1A72">
        <w:rPr>
          <w:rFonts w:ascii="Times New Roman" w:hAnsi="Times New Roman" w:cs="Times New Roman"/>
          <w:bCs/>
          <w:sz w:val="28"/>
          <w:szCs w:val="28"/>
          <w:shd w:val="clear" w:color="auto" w:fill="F2F9FA"/>
          <w:lang w:eastAsia="ru-RU"/>
        </w:rPr>
        <w:t>1</w:t>
      </w:r>
      <w:r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.Счета пассивные, их строение.</w:t>
      </w:r>
      <w:r w:rsidRPr="003F1A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A7B35" w:rsidRPr="003F1A7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A7B35" w:rsidRPr="003F1A72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 xml:space="preserve"> Учетные регистры, их роль в</w:t>
      </w:r>
    </w:p>
    <w:p w:rsidR="00B014B5" w:rsidRPr="00B014B5" w:rsidRDefault="00B014B5" w:rsidP="00C95E39">
      <w:pPr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lastRenderedPageBreak/>
        <w:t>3.</w:t>
      </w:r>
      <w:r w:rsidRPr="006A6059">
        <w:rPr>
          <w:rFonts w:ascii="Times New Roman" w:hAnsi="Times New Roman" w:cs="Times New Roman"/>
          <w:b/>
          <w:sz w:val="26"/>
          <w:szCs w:val="26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Наименование средств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Основные средства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200000- 00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Амортизация основных средств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22000-00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Нераспределенная прибыль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172000-00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Уставный капитал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230000-00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Товары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192500-00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Торговая наценка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38500-00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 Касса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Расчетные счета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140000-00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45000-00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120000-00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разными с дебиторами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9000-00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Расчеты с разными с кредиторами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11000-00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43300-00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Износ нематериальных активов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1300-00</w:t>
            </w:r>
          </w:p>
        </w:tc>
      </w:tr>
      <w:tr w:rsidR="00B014B5" w:rsidRPr="00FE74EC" w:rsidTr="00C95E39">
        <w:tc>
          <w:tcPr>
            <w:tcW w:w="94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28" w:type="dxa"/>
          </w:tcPr>
          <w:p w:rsidR="00B014B5" w:rsidRPr="00FE74EC" w:rsidRDefault="00B014B5" w:rsidP="00C95E3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</w:t>
            </w:r>
          </w:p>
        </w:tc>
        <w:tc>
          <w:tcPr>
            <w:tcW w:w="2375" w:type="dxa"/>
          </w:tcPr>
          <w:p w:rsidR="00B014B5" w:rsidRPr="00FE74EC" w:rsidRDefault="00B014B5" w:rsidP="00C95E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EC">
              <w:rPr>
                <w:rFonts w:ascii="Times New Roman" w:hAnsi="Times New Roman" w:cs="Times New Roman"/>
                <w:sz w:val="26"/>
                <w:szCs w:val="26"/>
              </w:rPr>
              <w:t>54000-00</w:t>
            </w:r>
          </w:p>
        </w:tc>
      </w:tr>
    </w:tbl>
    <w:p w:rsidR="00B014B5" w:rsidRDefault="00B014B5" w:rsidP="00C95E39">
      <w:pPr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</w:pPr>
    </w:p>
    <w:p w:rsidR="00C95E39" w:rsidRDefault="00AA7B35" w:rsidP="00C95E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014B5">
        <w:rPr>
          <w:rFonts w:ascii="Times New Roman" w:hAnsi="Times New Roman" w:cs="Times New Roman"/>
          <w:b/>
          <w:sz w:val="28"/>
          <w:szCs w:val="28"/>
          <w:lang w:eastAsia="ru-RU"/>
        </w:rPr>
        <w:t>Вариант 15</w:t>
      </w:r>
      <w:r w:rsidR="00B44DD9" w:rsidRPr="00B014B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44DD9" w:rsidRPr="00B014B5">
        <w:rPr>
          <w:rFonts w:ascii="Times New Roman" w:hAnsi="Times New Roman" w:cs="Times New Roman"/>
          <w:bCs/>
          <w:sz w:val="28"/>
          <w:szCs w:val="28"/>
          <w:shd w:val="clear" w:color="auto" w:fill="F2F9FA"/>
          <w:lang w:eastAsia="ru-RU"/>
        </w:rPr>
        <w:t>1</w:t>
      </w:r>
      <w:r w:rsidRPr="00B014B5">
        <w:rPr>
          <w:rFonts w:ascii="Times New Roman" w:hAnsi="Times New Roman" w:cs="Times New Roman"/>
          <w:bCs/>
          <w:sz w:val="28"/>
          <w:szCs w:val="28"/>
          <w:shd w:val="clear" w:color="auto" w:fill="F2F9FA"/>
          <w:lang w:eastAsia="ru-RU"/>
        </w:rPr>
        <w:t xml:space="preserve">. </w:t>
      </w:r>
      <w:r w:rsidR="00B44DD9" w:rsidRPr="00B014B5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Двойная запись хозяйственных операций на счетах. Корреспонденция счетов бухгалтерского учета и бухгалтерские проводки.</w:t>
      </w:r>
      <w:r w:rsidR="00B44DD9" w:rsidRPr="00B014B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44DD9" w:rsidRPr="00B014B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014B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B014B5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Порядок и техника записей в учетные регистры. Требования, предъявляемые к записям в учетные регистры.</w:t>
      </w:r>
      <w:r w:rsidRPr="00B014B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95E39" w:rsidRPr="00C95E39" w:rsidRDefault="00C95E39" w:rsidP="00C95E3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Pr="00C95E39">
        <w:rPr>
          <w:rFonts w:ascii="Times New Roman" w:hAnsi="Times New Roman" w:cs="Times New Roman"/>
          <w:b/>
          <w:sz w:val="26"/>
          <w:szCs w:val="26"/>
        </w:rPr>
        <w:t>Составить   бухгалтерскую проводку по следующим хозяйственным операциям:</w:t>
      </w:r>
    </w:p>
    <w:p w:rsidR="00C95E39" w:rsidRPr="00C95E39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95E39">
        <w:rPr>
          <w:rFonts w:ascii="Times New Roman" w:hAnsi="Times New Roman" w:cs="Times New Roman"/>
          <w:sz w:val="26"/>
          <w:szCs w:val="26"/>
        </w:rPr>
        <w:t>Перечислено с расчетного счета поставщикам в погашение задолженности – 8000р.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Поступили товары от поставщика, расчеты за которые еще не произведены -20000р.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Поступило от дебиторов в кассу -10000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Получено в кА су с расчетного счета на выплату заработной платы рабочим и служащим – 42000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 Выдана из кассы заработная плата рабочим и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служащим  -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42000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Поступили от поставщика материалы, расчеты за которые еще не произведены-6000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Оплачено с расчетного счета поставщикам за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материалы  и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товары – 26000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Часть прибыли по решению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учредителей  направлено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в резервный капитал – 130000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Возвращен в кассу остаток подотчетной суммы – 200 р. 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Оплачено с расчетного счета задолженность перед бюджетом–3000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lastRenderedPageBreak/>
        <w:t>Выдана из кассы под отчет суммы – 2000р.</w:t>
      </w:r>
    </w:p>
    <w:p w:rsidR="00C95E39" w:rsidRPr="00C95E39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C95E39">
        <w:rPr>
          <w:rFonts w:ascii="Times New Roman" w:hAnsi="Times New Roman" w:cs="Times New Roman"/>
          <w:sz w:val="26"/>
          <w:szCs w:val="26"/>
        </w:rPr>
        <w:t>Погашено с расчетного счета часть краткосрочного кредита -15000 р.</w:t>
      </w:r>
    </w:p>
    <w:p w:rsidR="00C95E39" w:rsidRPr="00C95E39" w:rsidRDefault="00B44DD9" w:rsidP="00C95E39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B014B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A7B35" w:rsidRPr="00B014B5">
        <w:rPr>
          <w:rFonts w:ascii="Times New Roman" w:hAnsi="Times New Roman" w:cs="Times New Roman"/>
          <w:b/>
          <w:sz w:val="28"/>
          <w:szCs w:val="28"/>
          <w:lang w:eastAsia="ru-RU"/>
        </w:rPr>
        <w:t>Вариант 1</w:t>
      </w:r>
      <w:r w:rsidR="003F1A72" w:rsidRPr="00B014B5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B014B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014B5">
        <w:rPr>
          <w:rFonts w:ascii="Times New Roman" w:hAnsi="Times New Roman" w:cs="Times New Roman"/>
          <w:bCs/>
          <w:sz w:val="28"/>
          <w:szCs w:val="28"/>
          <w:shd w:val="clear" w:color="auto" w:fill="F2F9FA"/>
          <w:lang w:eastAsia="ru-RU"/>
        </w:rPr>
        <w:t>1</w:t>
      </w:r>
      <w:r w:rsidRPr="00B014B5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.</w:t>
      </w:r>
      <w:r w:rsidR="00AA7B35" w:rsidRPr="00B014B5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Способы исправления ошибочных записей в учетных регистрах.</w:t>
      </w:r>
      <w:r w:rsidR="00AA7B35" w:rsidRPr="00B014B5">
        <w:rPr>
          <w:rFonts w:ascii="Times New Roman" w:hAnsi="Times New Roman" w:cs="Times New Roman"/>
          <w:sz w:val="28"/>
          <w:szCs w:val="28"/>
          <w:lang w:eastAsia="ru-RU"/>
        </w:rPr>
        <w:t> 2.</w:t>
      </w:r>
      <w:r w:rsidR="00AA7B35" w:rsidRPr="00B014B5">
        <w:rPr>
          <w:rFonts w:ascii="Times New Roman" w:hAnsi="Times New Roman" w:cs="Times New Roman"/>
          <w:sz w:val="28"/>
          <w:szCs w:val="28"/>
          <w:shd w:val="clear" w:color="auto" w:fill="F2F9FA"/>
          <w:lang w:eastAsia="ru-RU"/>
        </w:rPr>
        <w:t>Журнално-ордерная форма учета. Ароматизированная и упрощенная форма учета.</w:t>
      </w:r>
      <w:r w:rsidR="00AA7B35" w:rsidRPr="00B014B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95E39" w:rsidRPr="00C95E39" w:rsidRDefault="00C95E39" w:rsidP="00C95E3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Pr="00C95E39">
        <w:rPr>
          <w:rFonts w:ascii="Times New Roman" w:hAnsi="Times New Roman" w:cs="Times New Roman"/>
          <w:b/>
          <w:sz w:val="26"/>
          <w:szCs w:val="26"/>
        </w:rPr>
        <w:t>Составить   бухгалтерскую проводку по следующим хозяйственным операциям:</w:t>
      </w:r>
    </w:p>
    <w:p w:rsidR="00C95E39" w:rsidRPr="004A0960" w:rsidRDefault="00C95E39" w:rsidP="00C95E39">
      <w:pPr>
        <w:pStyle w:val="a5"/>
        <w:numPr>
          <w:ilvl w:val="1"/>
          <w:numId w:val="33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4A0960">
        <w:rPr>
          <w:rFonts w:ascii="Times New Roman" w:hAnsi="Times New Roman" w:cs="Times New Roman"/>
          <w:sz w:val="26"/>
          <w:szCs w:val="26"/>
        </w:rPr>
        <w:t>Перечислено с расчетного счета поставщика</w:t>
      </w:r>
      <w:r>
        <w:rPr>
          <w:rFonts w:ascii="Times New Roman" w:hAnsi="Times New Roman" w:cs="Times New Roman"/>
          <w:sz w:val="26"/>
          <w:szCs w:val="26"/>
        </w:rPr>
        <w:t>м в погашение задолженности – 81</w:t>
      </w:r>
      <w:r w:rsidRPr="004A0960">
        <w:rPr>
          <w:rFonts w:ascii="Times New Roman" w:hAnsi="Times New Roman" w:cs="Times New Roman"/>
          <w:sz w:val="26"/>
          <w:szCs w:val="26"/>
        </w:rPr>
        <w:t>00р.</w:t>
      </w:r>
    </w:p>
    <w:p w:rsidR="00C95E39" w:rsidRPr="007F3CB2" w:rsidRDefault="00C95E39" w:rsidP="00C95E39">
      <w:pPr>
        <w:pStyle w:val="a5"/>
        <w:numPr>
          <w:ilvl w:val="1"/>
          <w:numId w:val="33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7F3CB2">
        <w:rPr>
          <w:rFonts w:ascii="Times New Roman" w:hAnsi="Times New Roman" w:cs="Times New Roman"/>
          <w:sz w:val="26"/>
          <w:szCs w:val="26"/>
        </w:rPr>
        <w:t>Поступили товары от поставщика, расчеты з</w:t>
      </w:r>
      <w:r>
        <w:rPr>
          <w:rFonts w:ascii="Times New Roman" w:hAnsi="Times New Roman" w:cs="Times New Roman"/>
          <w:sz w:val="26"/>
          <w:szCs w:val="26"/>
        </w:rPr>
        <w:t>а которые еще не произведены -23</w:t>
      </w:r>
      <w:r w:rsidRPr="007F3CB2">
        <w:rPr>
          <w:rFonts w:ascii="Times New Roman" w:hAnsi="Times New Roman" w:cs="Times New Roman"/>
          <w:sz w:val="26"/>
          <w:szCs w:val="26"/>
        </w:rPr>
        <w:t>000р.</w:t>
      </w:r>
    </w:p>
    <w:p w:rsidR="00C95E39" w:rsidRPr="00C95E39" w:rsidRDefault="00C95E39" w:rsidP="00C95E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</w:t>
      </w:r>
      <w:r w:rsidRPr="00C95E39">
        <w:rPr>
          <w:rFonts w:ascii="Times New Roman" w:hAnsi="Times New Roman" w:cs="Times New Roman"/>
          <w:sz w:val="26"/>
          <w:szCs w:val="26"/>
        </w:rPr>
        <w:t>Поступило от дебиторов в кассу -12000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Получено в кас</w:t>
      </w:r>
      <w:r w:rsidRPr="00FE74EC">
        <w:rPr>
          <w:rFonts w:ascii="Times New Roman" w:hAnsi="Times New Roman" w:cs="Times New Roman"/>
          <w:sz w:val="26"/>
          <w:szCs w:val="26"/>
        </w:rPr>
        <w:t>су с расчетного счета на выплату заработн</w:t>
      </w:r>
      <w:r>
        <w:rPr>
          <w:rFonts w:ascii="Times New Roman" w:hAnsi="Times New Roman" w:cs="Times New Roman"/>
          <w:sz w:val="26"/>
          <w:szCs w:val="26"/>
        </w:rPr>
        <w:t>ой платы рабочим и служащим – 41</w:t>
      </w:r>
      <w:r w:rsidRPr="00FE74EC">
        <w:rPr>
          <w:rFonts w:ascii="Times New Roman" w:hAnsi="Times New Roman" w:cs="Times New Roman"/>
          <w:sz w:val="26"/>
          <w:szCs w:val="26"/>
        </w:rPr>
        <w:t>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 Выдана из кассы заработна</w:t>
      </w:r>
      <w:r>
        <w:rPr>
          <w:rFonts w:ascii="Times New Roman" w:hAnsi="Times New Roman" w:cs="Times New Roman"/>
          <w:sz w:val="26"/>
          <w:szCs w:val="26"/>
        </w:rPr>
        <w:t xml:space="preserve">я плата рабочим и </w:t>
      </w:r>
      <w:proofErr w:type="gramStart"/>
      <w:r>
        <w:rPr>
          <w:rFonts w:ascii="Times New Roman" w:hAnsi="Times New Roman" w:cs="Times New Roman"/>
          <w:sz w:val="26"/>
          <w:szCs w:val="26"/>
        </w:rPr>
        <w:t>служащим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41</w:t>
      </w:r>
      <w:r w:rsidRPr="00FE74EC">
        <w:rPr>
          <w:rFonts w:ascii="Times New Roman" w:hAnsi="Times New Roman" w:cs="Times New Roman"/>
          <w:sz w:val="26"/>
          <w:szCs w:val="26"/>
        </w:rPr>
        <w:t>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Поступили от поставщика материалы, расчеты </w:t>
      </w:r>
      <w:r>
        <w:rPr>
          <w:rFonts w:ascii="Times New Roman" w:hAnsi="Times New Roman" w:cs="Times New Roman"/>
          <w:sz w:val="26"/>
          <w:szCs w:val="26"/>
        </w:rPr>
        <w:t>за которые еще не произведены-66</w:t>
      </w:r>
      <w:r w:rsidRPr="00FE74EC">
        <w:rPr>
          <w:rFonts w:ascii="Times New Roman" w:hAnsi="Times New Roman" w:cs="Times New Roman"/>
          <w:sz w:val="26"/>
          <w:szCs w:val="26"/>
        </w:rPr>
        <w:t>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Оплачено с расчетного счета поставщикам за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материалы  и</w:t>
      </w:r>
      <w:proofErr w:type="gramEnd"/>
      <w:r w:rsidRPr="00FE74EC">
        <w:rPr>
          <w:rFonts w:ascii="Times New Roman" w:hAnsi="Times New Roman" w:cs="Times New Roman"/>
          <w:sz w:val="26"/>
          <w:szCs w:val="26"/>
        </w:rPr>
        <w:t xml:space="preserve"> товары – 26000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Часть прибыли по решению </w:t>
      </w:r>
      <w:proofErr w:type="gramStart"/>
      <w:r w:rsidRPr="00FE74EC">
        <w:rPr>
          <w:rFonts w:ascii="Times New Roman" w:hAnsi="Times New Roman" w:cs="Times New Roman"/>
          <w:sz w:val="26"/>
          <w:szCs w:val="26"/>
        </w:rPr>
        <w:t>учредителей  напр</w:t>
      </w:r>
      <w:r>
        <w:rPr>
          <w:rFonts w:ascii="Times New Roman" w:hAnsi="Times New Roman" w:cs="Times New Roman"/>
          <w:sz w:val="26"/>
          <w:szCs w:val="26"/>
        </w:rPr>
        <w:t>авлено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резервный капитал – 137</w:t>
      </w:r>
      <w:r w:rsidRPr="00FE74EC">
        <w:rPr>
          <w:rFonts w:ascii="Times New Roman" w:hAnsi="Times New Roman" w:cs="Times New Roman"/>
          <w:sz w:val="26"/>
          <w:szCs w:val="26"/>
        </w:rPr>
        <w:t>000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Возвращен в кассу остаток подотчетной суммы –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E74EC">
        <w:rPr>
          <w:rFonts w:ascii="Times New Roman" w:hAnsi="Times New Roman" w:cs="Times New Roman"/>
          <w:sz w:val="26"/>
          <w:szCs w:val="26"/>
        </w:rPr>
        <w:t xml:space="preserve">200 р. 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Оплачено с расчетного счет</w:t>
      </w:r>
      <w:r>
        <w:rPr>
          <w:rFonts w:ascii="Times New Roman" w:hAnsi="Times New Roman" w:cs="Times New Roman"/>
          <w:sz w:val="26"/>
          <w:szCs w:val="26"/>
        </w:rPr>
        <w:t>а задолженность перед бюджетом–4</w:t>
      </w:r>
      <w:r w:rsidRPr="00FE74EC">
        <w:rPr>
          <w:rFonts w:ascii="Times New Roman" w:hAnsi="Times New Roman" w:cs="Times New Roman"/>
          <w:sz w:val="26"/>
          <w:szCs w:val="26"/>
        </w:rPr>
        <w:t>000 р.</w:t>
      </w:r>
    </w:p>
    <w:p w:rsidR="00C95E39" w:rsidRPr="00FE74EC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>Выдана из кассы под отч</w:t>
      </w:r>
      <w:r>
        <w:rPr>
          <w:rFonts w:ascii="Times New Roman" w:hAnsi="Times New Roman" w:cs="Times New Roman"/>
          <w:sz w:val="26"/>
          <w:szCs w:val="26"/>
        </w:rPr>
        <w:t>ет суммы – 4</w:t>
      </w:r>
      <w:r w:rsidRPr="00FE74EC">
        <w:rPr>
          <w:rFonts w:ascii="Times New Roman" w:hAnsi="Times New Roman" w:cs="Times New Roman"/>
          <w:sz w:val="26"/>
          <w:szCs w:val="26"/>
        </w:rPr>
        <w:t>000р.</w:t>
      </w:r>
    </w:p>
    <w:p w:rsidR="00B44DD9" w:rsidRPr="002921E0" w:rsidRDefault="00C95E39" w:rsidP="00C95E3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E74EC">
        <w:rPr>
          <w:rFonts w:ascii="Times New Roman" w:hAnsi="Times New Roman" w:cs="Times New Roman"/>
          <w:sz w:val="26"/>
          <w:szCs w:val="26"/>
        </w:rPr>
        <w:t xml:space="preserve">Погашено с расчетного счета </w:t>
      </w:r>
      <w:r>
        <w:rPr>
          <w:rFonts w:ascii="Times New Roman" w:hAnsi="Times New Roman" w:cs="Times New Roman"/>
          <w:sz w:val="26"/>
          <w:szCs w:val="26"/>
        </w:rPr>
        <w:t>часть краткосрочного кредита -13</w:t>
      </w:r>
      <w:r w:rsidRPr="00FE74EC">
        <w:rPr>
          <w:rFonts w:ascii="Times New Roman" w:hAnsi="Times New Roman" w:cs="Times New Roman"/>
          <w:sz w:val="26"/>
          <w:szCs w:val="26"/>
        </w:rPr>
        <w:t>000 р</w:t>
      </w:r>
      <w:r w:rsidR="002921E0">
        <w:rPr>
          <w:rFonts w:ascii="Times New Roman" w:hAnsi="Times New Roman" w:cs="Times New Roman"/>
          <w:sz w:val="26"/>
          <w:szCs w:val="26"/>
        </w:rPr>
        <w:t>.</w:t>
      </w:r>
    </w:p>
    <w:sectPr w:rsidR="00B44DD9" w:rsidRPr="002921E0" w:rsidSect="00C95E39"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7D2" w:rsidRDefault="006677D2" w:rsidP="002921E0">
      <w:pPr>
        <w:spacing w:after="0" w:line="240" w:lineRule="auto"/>
      </w:pPr>
      <w:r>
        <w:separator/>
      </w:r>
    </w:p>
  </w:endnote>
  <w:endnote w:type="continuationSeparator" w:id="0">
    <w:p w:rsidR="006677D2" w:rsidRDefault="006677D2" w:rsidP="0029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1E0" w:rsidRDefault="002921E0">
    <w:pPr>
      <w:pStyle w:val="a9"/>
      <w:jc w:val="center"/>
    </w:pPr>
  </w:p>
  <w:p w:rsidR="002921E0" w:rsidRDefault="002921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7D2" w:rsidRDefault="006677D2" w:rsidP="002921E0">
      <w:pPr>
        <w:spacing w:after="0" w:line="240" w:lineRule="auto"/>
      </w:pPr>
      <w:r>
        <w:separator/>
      </w:r>
    </w:p>
  </w:footnote>
  <w:footnote w:type="continuationSeparator" w:id="0">
    <w:p w:rsidR="006677D2" w:rsidRDefault="006677D2" w:rsidP="0029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845"/>
    <w:multiLevelType w:val="multilevel"/>
    <w:tmpl w:val="76D2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504B5"/>
    <w:multiLevelType w:val="multilevel"/>
    <w:tmpl w:val="6B04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C6A20"/>
    <w:multiLevelType w:val="hybridMultilevel"/>
    <w:tmpl w:val="B11E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F6F"/>
    <w:multiLevelType w:val="hybridMultilevel"/>
    <w:tmpl w:val="A222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26A2"/>
    <w:multiLevelType w:val="hybridMultilevel"/>
    <w:tmpl w:val="F15E3B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0144"/>
    <w:multiLevelType w:val="multilevel"/>
    <w:tmpl w:val="9CB8C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70EA8"/>
    <w:multiLevelType w:val="hybridMultilevel"/>
    <w:tmpl w:val="C75E0A22"/>
    <w:lvl w:ilvl="0" w:tplc="5CF6B7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98D7E57"/>
    <w:multiLevelType w:val="multilevel"/>
    <w:tmpl w:val="3330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13975"/>
    <w:multiLevelType w:val="multilevel"/>
    <w:tmpl w:val="E9C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33145"/>
    <w:multiLevelType w:val="hybridMultilevel"/>
    <w:tmpl w:val="34343D5A"/>
    <w:lvl w:ilvl="0" w:tplc="08063E5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06298"/>
    <w:multiLevelType w:val="multilevel"/>
    <w:tmpl w:val="453A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E424A"/>
    <w:multiLevelType w:val="multilevel"/>
    <w:tmpl w:val="A2D2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73020"/>
    <w:multiLevelType w:val="multilevel"/>
    <w:tmpl w:val="05E4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97339F"/>
    <w:multiLevelType w:val="multilevel"/>
    <w:tmpl w:val="25184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90164"/>
    <w:multiLevelType w:val="multilevel"/>
    <w:tmpl w:val="27C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46093"/>
    <w:multiLevelType w:val="multilevel"/>
    <w:tmpl w:val="5F42C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B43DE6"/>
    <w:multiLevelType w:val="multilevel"/>
    <w:tmpl w:val="9A78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17925"/>
    <w:multiLevelType w:val="hybridMultilevel"/>
    <w:tmpl w:val="D4B4BAD0"/>
    <w:lvl w:ilvl="0" w:tplc="54908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63D64"/>
    <w:multiLevelType w:val="multilevel"/>
    <w:tmpl w:val="98740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B436A"/>
    <w:multiLevelType w:val="multilevel"/>
    <w:tmpl w:val="D722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A128E"/>
    <w:multiLevelType w:val="hybridMultilevel"/>
    <w:tmpl w:val="BC00E0F6"/>
    <w:lvl w:ilvl="0" w:tplc="529EE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571439E"/>
    <w:multiLevelType w:val="multilevel"/>
    <w:tmpl w:val="94FC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71176"/>
    <w:multiLevelType w:val="multilevel"/>
    <w:tmpl w:val="FB268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A26542"/>
    <w:multiLevelType w:val="hybridMultilevel"/>
    <w:tmpl w:val="F15E3B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65A14"/>
    <w:multiLevelType w:val="hybridMultilevel"/>
    <w:tmpl w:val="F15E3B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E705C"/>
    <w:multiLevelType w:val="multilevel"/>
    <w:tmpl w:val="A6D0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3312C"/>
    <w:multiLevelType w:val="multilevel"/>
    <w:tmpl w:val="5B54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640CF"/>
    <w:multiLevelType w:val="multilevel"/>
    <w:tmpl w:val="039CF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1C43B3"/>
    <w:multiLevelType w:val="multilevel"/>
    <w:tmpl w:val="BBBC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209F8"/>
    <w:multiLevelType w:val="multilevel"/>
    <w:tmpl w:val="39E8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30D34"/>
    <w:multiLevelType w:val="multilevel"/>
    <w:tmpl w:val="7D66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E314FB"/>
    <w:multiLevelType w:val="multilevel"/>
    <w:tmpl w:val="3B2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90478"/>
    <w:multiLevelType w:val="multilevel"/>
    <w:tmpl w:val="3D1E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5A30A6"/>
    <w:multiLevelType w:val="multilevel"/>
    <w:tmpl w:val="3C96C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D91E77"/>
    <w:multiLevelType w:val="multilevel"/>
    <w:tmpl w:val="E4B2F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lvl w:ilvl="0">
        <w:numFmt w:val="decimal"/>
        <w:lvlText w:val="%1."/>
        <w:lvlJc w:val="left"/>
      </w:lvl>
    </w:lvlOverride>
  </w:num>
  <w:num w:numId="2">
    <w:abstractNumId w:val="30"/>
  </w:num>
  <w:num w:numId="3">
    <w:abstractNumId w:val="8"/>
  </w:num>
  <w:num w:numId="4">
    <w:abstractNumId w:val="25"/>
  </w:num>
  <w:num w:numId="5">
    <w:abstractNumId w:val="19"/>
  </w:num>
  <w:num w:numId="6">
    <w:abstractNumId w:val="1"/>
  </w:num>
  <w:num w:numId="7">
    <w:abstractNumId w:val="14"/>
  </w:num>
  <w:num w:numId="8">
    <w:abstractNumId w:val="21"/>
  </w:num>
  <w:num w:numId="9">
    <w:abstractNumId w:val="22"/>
    <w:lvlOverride w:ilvl="0">
      <w:lvl w:ilvl="0">
        <w:numFmt w:val="decimal"/>
        <w:lvlText w:val="%1."/>
        <w:lvlJc w:val="left"/>
      </w:lvl>
    </w:lvlOverride>
  </w:num>
  <w:num w:numId="10">
    <w:abstractNumId w:val="28"/>
  </w:num>
  <w:num w:numId="11">
    <w:abstractNumId w:val="29"/>
  </w:num>
  <w:num w:numId="12">
    <w:abstractNumId w:val="7"/>
  </w:num>
  <w:num w:numId="13">
    <w:abstractNumId w:val="11"/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12"/>
  </w:num>
  <w:num w:numId="16">
    <w:abstractNumId w:val="33"/>
    <w:lvlOverride w:ilvl="0">
      <w:lvl w:ilvl="0">
        <w:numFmt w:val="decimal"/>
        <w:lvlText w:val="%1."/>
        <w:lvlJc w:val="left"/>
      </w:lvl>
    </w:lvlOverride>
  </w:num>
  <w:num w:numId="17">
    <w:abstractNumId w:val="27"/>
    <w:lvlOverride w:ilvl="0">
      <w:lvl w:ilvl="0">
        <w:numFmt w:val="decimal"/>
        <w:lvlText w:val="%1."/>
        <w:lvlJc w:val="left"/>
      </w:lvl>
    </w:lvlOverride>
  </w:num>
  <w:num w:numId="18">
    <w:abstractNumId w:val="31"/>
  </w:num>
  <w:num w:numId="19">
    <w:abstractNumId w:val="34"/>
    <w:lvlOverride w:ilvl="0">
      <w:lvl w:ilvl="0">
        <w:numFmt w:val="decimal"/>
        <w:lvlText w:val="%1."/>
        <w:lvlJc w:val="left"/>
      </w:lvl>
    </w:lvlOverride>
  </w:num>
  <w:num w:numId="20">
    <w:abstractNumId w:val="32"/>
  </w:num>
  <w:num w:numId="21">
    <w:abstractNumId w:val="13"/>
    <w:lvlOverride w:ilvl="0">
      <w:lvl w:ilvl="0">
        <w:numFmt w:val="decimal"/>
        <w:lvlText w:val="%1."/>
        <w:lvlJc w:val="left"/>
      </w:lvl>
    </w:lvlOverride>
  </w:num>
  <w:num w:numId="22">
    <w:abstractNumId w:val="10"/>
  </w:num>
  <w:num w:numId="23">
    <w:abstractNumId w:val="26"/>
  </w:num>
  <w:num w:numId="24">
    <w:abstractNumId w:val="0"/>
  </w:num>
  <w:num w:numId="25">
    <w:abstractNumId w:val="5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23"/>
  </w:num>
  <w:num w:numId="28">
    <w:abstractNumId w:val="4"/>
  </w:num>
  <w:num w:numId="29">
    <w:abstractNumId w:val="24"/>
  </w:num>
  <w:num w:numId="30">
    <w:abstractNumId w:val="3"/>
  </w:num>
  <w:num w:numId="31">
    <w:abstractNumId w:val="2"/>
  </w:num>
  <w:num w:numId="32">
    <w:abstractNumId w:val="9"/>
  </w:num>
  <w:num w:numId="33">
    <w:abstractNumId w:val="16"/>
  </w:num>
  <w:num w:numId="34">
    <w:abstractNumId w:val="17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D9"/>
    <w:rsid w:val="00015214"/>
    <w:rsid w:val="00120940"/>
    <w:rsid w:val="001666DB"/>
    <w:rsid w:val="0023465B"/>
    <w:rsid w:val="00265DAE"/>
    <w:rsid w:val="00266F40"/>
    <w:rsid w:val="002921E0"/>
    <w:rsid w:val="002C2D79"/>
    <w:rsid w:val="003A3434"/>
    <w:rsid w:val="003B7550"/>
    <w:rsid w:val="003F1A72"/>
    <w:rsid w:val="004A6696"/>
    <w:rsid w:val="004C7E0D"/>
    <w:rsid w:val="005C0C49"/>
    <w:rsid w:val="005D72D1"/>
    <w:rsid w:val="005E36AE"/>
    <w:rsid w:val="006677D2"/>
    <w:rsid w:val="007147BB"/>
    <w:rsid w:val="00730936"/>
    <w:rsid w:val="007521D7"/>
    <w:rsid w:val="00796918"/>
    <w:rsid w:val="00897D53"/>
    <w:rsid w:val="00AA7B35"/>
    <w:rsid w:val="00B014B5"/>
    <w:rsid w:val="00B44DD9"/>
    <w:rsid w:val="00C613B8"/>
    <w:rsid w:val="00C74416"/>
    <w:rsid w:val="00C95E39"/>
    <w:rsid w:val="00CC766B"/>
    <w:rsid w:val="00E5683E"/>
    <w:rsid w:val="00F6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4557"/>
  <w15:docId w15:val="{D9AF3BCC-2B18-4F54-A470-F0E820C8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4DD9"/>
  </w:style>
  <w:style w:type="character" w:styleId="a4">
    <w:name w:val="Hyperlink"/>
    <w:basedOn w:val="a0"/>
    <w:uiPriority w:val="99"/>
    <w:semiHidden/>
    <w:unhideWhenUsed/>
    <w:rsid w:val="00B44DD9"/>
    <w:rPr>
      <w:color w:val="0000FF"/>
      <w:u w:val="single"/>
    </w:rPr>
  </w:style>
  <w:style w:type="character" w:customStyle="1" w:styleId="text5">
    <w:name w:val="text5"/>
    <w:basedOn w:val="a0"/>
    <w:rsid w:val="00B44DD9"/>
  </w:style>
  <w:style w:type="paragraph" w:styleId="a5">
    <w:name w:val="List Paragraph"/>
    <w:basedOn w:val="a"/>
    <w:uiPriority w:val="34"/>
    <w:qFormat/>
    <w:rsid w:val="00AA7B35"/>
    <w:pPr>
      <w:ind w:left="720"/>
      <w:contextualSpacing/>
    </w:pPr>
  </w:style>
  <w:style w:type="table" w:styleId="a6">
    <w:name w:val="Table Grid"/>
    <w:basedOn w:val="a1"/>
    <w:uiPriority w:val="59"/>
    <w:rsid w:val="00E5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1E0"/>
  </w:style>
  <w:style w:type="paragraph" w:styleId="a9">
    <w:name w:val="footer"/>
    <w:basedOn w:val="a"/>
    <w:link w:val="aa"/>
    <w:uiPriority w:val="99"/>
    <w:unhideWhenUsed/>
    <w:rsid w:val="002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1E0"/>
  </w:style>
  <w:style w:type="paragraph" w:styleId="ab">
    <w:name w:val="Balloon Text"/>
    <w:basedOn w:val="a"/>
    <w:link w:val="ac"/>
    <w:uiPriority w:val="99"/>
    <w:semiHidden/>
    <w:unhideWhenUsed/>
    <w:rsid w:val="003B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7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548">
          <w:marLeft w:val="168"/>
          <w:marRight w:val="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3165">
              <w:marLeft w:val="0"/>
              <w:marRight w:val="0"/>
              <w:marTop w:val="16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Диана</cp:lastModifiedBy>
  <cp:revision>18</cp:revision>
  <cp:lastPrinted>2022-03-12T19:29:00Z</cp:lastPrinted>
  <dcterms:created xsi:type="dcterms:W3CDTF">2016-11-01T06:40:00Z</dcterms:created>
  <dcterms:modified xsi:type="dcterms:W3CDTF">2022-03-17T06:46:00Z</dcterms:modified>
</cp:coreProperties>
</file>