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7E" w:rsidRPr="00661A5E" w:rsidRDefault="00E5047E" w:rsidP="00E5047E">
      <w:pPr>
        <w:pStyle w:val="1"/>
        <w:jc w:val="right"/>
      </w:pPr>
      <w:bookmarkStart w:id="0" w:name="_Toc84499262"/>
      <w:r w:rsidRPr="00661A5E">
        <w:t xml:space="preserve">Приложение </w:t>
      </w:r>
      <w:bookmarkEnd w:id="0"/>
      <w:r w:rsidRPr="00661A5E">
        <w:t>1</w:t>
      </w:r>
    </w:p>
    <w:p w:rsidR="00E5047E" w:rsidRPr="00661A5E" w:rsidRDefault="00E5047E" w:rsidP="00E504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t xml:space="preserve">к </w:t>
      </w:r>
      <w:r w:rsidR="00340452">
        <w:rPr>
          <w:rFonts w:ascii="Times New Roman" w:hAnsi="Times New Roman" w:cs="Times New Roman"/>
          <w:sz w:val="24"/>
          <w:szCs w:val="24"/>
        </w:rPr>
        <w:t>ПООП</w:t>
      </w:r>
      <w:r w:rsidR="00343164">
        <w:rPr>
          <w:rFonts w:ascii="Times New Roman" w:hAnsi="Times New Roman" w:cs="Times New Roman"/>
          <w:sz w:val="24"/>
          <w:szCs w:val="24"/>
        </w:rPr>
        <w:t>-П</w:t>
      </w:r>
      <w:r w:rsidRPr="00661A5E">
        <w:rPr>
          <w:rFonts w:ascii="Times New Roman" w:hAnsi="Times New Roman" w:cs="Times New Roman"/>
          <w:sz w:val="24"/>
          <w:szCs w:val="24"/>
        </w:rPr>
        <w:t xml:space="preserve"> по </w:t>
      </w:r>
      <w:bookmarkStart w:id="1" w:name="_GoBack"/>
      <w:bookmarkEnd w:id="1"/>
      <w:r w:rsidRPr="00661A5E">
        <w:rPr>
          <w:rFonts w:ascii="Times New Roman" w:hAnsi="Times New Roman" w:cs="Times New Roman"/>
          <w:sz w:val="24"/>
          <w:szCs w:val="24"/>
        </w:rPr>
        <w:t>специальности</w:t>
      </w:r>
    </w:p>
    <w:p w:rsidR="00E5047E" w:rsidRPr="00661A5E" w:rsidRDefault="00435704" w:rsidP="00E5047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t>35.02.16 Эксплуатация и ремонт сельскохозяйственной техники и оборудования</w:t>
      </w: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pStyle w:val="1"/>
        <w:ind w:firstLine="0"/>
        <w:jc w:val="center"/>
      </w:pPr>
      <w:r w:rsidRPr="00661A5E">
        <w:t>Модель компетенций выпускник</w:t>
      </w:r>
      <w:r w:rsidR="001F3873" w:rsidRPr="00661A5E">
        <w:t>а</w:t>
      </w:r>
    </w:p>
    <w:p w:rsidR="00E5047E" w:rsidRPr="00661A5E" w:rsidRDefault="00E5047E" w:rsidP="001F3873">
      <w:pPr>
        <w:pStyle w:val="1"/>
        <w:ind w:firstLine="0"/>
      </w:pPr>
      <w:r w:rsidRPr="00661A5E">
        <w:t xml:space="preserve"> 35.0</w:t>
      </w:r>
      <w:r w:rsidR="001F3873" w:rsidRPr="00661A5E">
        <w:t>2</w:t>
      </w:r>
      <w:r w:rsidRPr="00661A5E">
        <w:t>.</w:t>
      </w:r>
      <w:r w:rsidR="001F3873" w:rsidRPr="00661A5E">
        <w:t>16 Эксплуатация и ремонт сельскохозяйственной техники и оборудования</w:t>
      </w:r>
    </w:p>
    <w:p w:rsidR="00E5047E" w:rsidRPr="00661A5E" w:rsidRDefault="00E5047E" w:rsidP="00E5047E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661A5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Код и наименование профессии/специальности</w:t>
      </w: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E5047E" w:rsidRPr="00661A5E" w:rsidRDefault="00E5047E" w:rsidP="00E5047E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61A5E">
        <w:rPr>
          <w:rFonts w:ascii="Times New Roman" w:hAnsi="Times New Roman" w:cs="Times New Roman"/>
          <w:b/>
          <w:iCs/>
          <w:sz w:val="24"/>
          <w:szCs w:val="24"/>
        </w:rPr>
        <w:t>2022 г.</w:t>
      </w:r>
    </w:p>
    <w:p w:rsidR="00E5047E" w:rsidRDefault="00E5047E" w:rsidP="00E5047E">
      <w:pPr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br w:type="page"/>
      </w:r>
    </w:p>
    <w:p w:rsidR="00BD0105" w:rsidRPr="00661A5E" w:rsidRDefault="00BD0105" w:rsidP="00E5047E">
      <w:pPr>
        <w:rPr>
          <w:rFonts w:ascii="Times New Roman" w:hAnsi="Times New Roman" w:cs="Times New Roman"/>
          <w:sz w:val="24"/>
          <w:szCs w:val="24"/>
        </w:rPr>
      </w:pPr>
    </w:p>
    <w:p w:rsidR="00BD0105" w:rsidRPr="006D12FC" w:rsidRDefault="00BD0105" w:rsidP="00BD010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D12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Пояснительная записка</w:t>
      </w:r>
    </w:p>
    <w:p w:rsidR="00BD0105" w:rsidRPr="006D12FC" w:rsidRDefault="00BD0105" w:rsidP="00BD0105">
      <w:pPr>
        <w:tabs>
          <w:tab w:val="left" w:pos="127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  <w:r w:rsidRPr="006D12F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D1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D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Модель компетенций выпускника (далее – МК) представляет собой совокупность взаимосвязанных между собой общих и профессиональных компетенций, определенных ФГОС СПО, а также требований профессиональных стандартов (далее – ПС) или единых квалификационных справочников при отсутствии ПС и запросов организации-работодателя </w:t>
      </w:r>
      <w:r w:rsidRPr="006D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квалификации специалиста, которые должны быть сформированы у обучающегося </w:t>
      </w:r>
      <w:r w:rsidRPr="006D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завершении освоения ПООП-П.</w:t>
      </w:r>
    </w:p>
    <w:p w:rsidR="00BD0105" w:rsidRPr="00BD0105" w:rsidRDefault="00BD0105" w:rsidP="00BD0105">
      <w:pPr>
        <w:pStyle w:val="1"/>
        <w:ind w:firstLine="0"/>
        <w:rPr>
          <w:b w:val="0"/>
        </w:rPr>
      </w:pPr>
      <w:r w:rsidRPr="00BD0105">
        <w:rPr>
          <w:b w:val="0"/>
          <w:lang w:eastAsia="ru-RU"/>
        </w:rPr>
        <w:t>2. </w:t>
      </w:r>
      <w:r w:rsidRPr="00BD0105">
        <w:rPr>
          <w:b w:val="0"/>
          <w:color w:val="000000"/>
          <w:lang w:eastAsia="ru-RU"/>
        </w:rPr>
        <w:t xml:space="preserve">МК разработана для </w:t>
      </w:r>
      <w:r w:rsidRPr="00BD0105">
        <w:rPr>
          <w:b w:val="0"/>
          <w:lang w:eastAsia="ru-RU"/>
        </w:rPr>
        <w:t xml:space="preserve">профессии </w:t>
      </w:r>
      <w:r w:rsidRPr="00BD0105">
        <w:rPr>
          <w:b w:val="0"/>
        </w:rPr>
        <w:t xml:space="preserve"> 35.02.16 Эксплуатация и ремонт сельскохозяйственной техники и оборудования</w:t>
      </w:r>
    </w:p>
    <w:p w:rsidR="00BD0105" w:rsidRPr="006D12FC" w:rsidRDefault="00BD0105" w:rsidP="00BD0105">
      <w:pPr>
        <w:tabs>
          <w:tab w:val="left" w:pos="127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результат освоения ПООП-П, соответствующий требованиям ФГОС СПО, а также отвечающий запросам организаций, действующих в реальном секторе экономики.</w:t>
      </w:r>
    </w:p>
    <w:p w:rsidR="00BD0105" w:rsidRPr="006D12FC" w:rsidRDefault="00BD0105" w:rsidP="00BD0105">
      <w:pPr>
        <w:tabs>
          <w:tab w:val="left" w:pos="127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МК включает в себя профессиональную и </w:t>
      </w:r>
      <w:r w:rsidRPr="006D12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надпрофессиональную части.</w:t>
      </w:r>
    </w:p>
    <w:p w:rsidR="00BD0105" w:rsidRPr="006D12FC" w:rsidRDefault="00BD0105" w:rsidP="00BD0105">
      <w:pPr>
        <w:tabs>
          <w:tab w:val="left" w:pos="127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Профессиональная часть МК представляет собой матрицу профессиональных компетенций выпускника, формируемых при освоении видов деятельности образовательной программы, и трудовых функций действующих профессиональных стандартов. </w:t>
      </w:r>
    </w:p>
    <w:p w:rsidR="00BD0105" w:rsidRPr="006D12FC" w:rsidRDefault="00BD0105" w:rsidP="00BD0105">
      <w:pPr>
        <w:tabs>
          <w:tab w:val="left" w:pos="127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6D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Надпрофессиональная </w:t>
      </w:r>
      <w:r w:rsidRPr="006D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МК представляет собой интеграцию ОК, заявленных ФГОС СПО, и заявляемых организацией-работодателем обобщенных поведенческих моделей специалиста на рабочем месте (корпоративная культура). </w:t>
      </w:r>
    </w:p>
    <w:p w:rsidR="00BD0105" w:rsidRPr="006D12FC" w:rsidRDefault="00BD0105" w:rsidP="00BD0105">
      <w:pPr>
        <w:tabs>
          <w:tab w:val="left" w:pos="1276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Краткое описание и характеристика показателей сформированности корпоративных компетенций приведены в приложении к модели компетенций.</w:t>
      </w:r>
    </w:p>
    <w:p w:rsidR="00BD0105" w:rsidRPr="006D12FC" w:rsidRDefault="00BD0105" w:rsidP="00BD0105">
      <w:pPr>
        <w:widowControl w:val="0"/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МК позволяет конструировать при помощи цифрового конструктора компетенций образовательные программы подготовки квалифицированных специалистов, рабочих </w:t>
      </w:r>
      <w:r w:rsidRPr="006D12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служащих, наиболее востребованных на региональном рынке труда в конкретном секторе экономики под запрос конкретных предприятий.</w:t>
      </w:r>
    </w:p>
    <w:p w:rsidR="00E5047E" w:rsidRPr="00661A5E" w:rsidRDefault="00E5047E" w:rsidP="00E5047E">
      <w:pPr>
        <w:rPr>
          <w:rFonts w:ascii="Times New Roman" w:hAnsi="Times New Roman" w:cs="Times New Roman"/>
          <w:sz w:val="24"/>
          <w:szCs w:val="24"/>
        </w:rPr>
        <w:sectPr w:rsidR="00E5047E" w:rsidRPr="00661A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47E" w:rsidRPr="00661A5E" w:rsidRDefault="00E5047E" w:rsidP="00E5047E">
      <w:pPr>
        <w:tabs>
          <w:tab w:val="left" w:pos="2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61A5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 1 – Модель компетенций выпускника (профессиональная часть)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701"/>
        <w:gridCol w:w="2009"/>
        <w:gridCol w:w="914"/>
        <w:gridCol w:w="2179"/>
        <w:gridCol w:w="2207"/>
        <w:gridCol w:w="2207"/>
      </w:tblGrid>
      <w:tr w:rsidR="000A4FAE" w:rsidRPr="00661A5E" w:rsidTr="00314C71">
        <w:tc>
          <w:tcPr>
            <w:tcW w:w="5151" w:type="dxa"/>
            <w:gridSpan w:val="2"/>
            <w:vMerge w:val="restart"/>
            <w:shd w:val="clear" w:color="auto" w:fill="FBD4B4" w:themeFill="accent6" w:themeFillTint="66"/>
            <w:vAlign w:val="center"/>
          </w:tcPr>
          <w:p w:rsidR="00EF4DDC" w:rsidRPr="00661A5E" w:rsidRDefault="00E5047E" w:rsidP="00EF4DDC">
            <w:pPr>
              <w:pStyle w:val="3"/>
              <w:spacing w:before="0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br w:type="page"/>
              <w:t>ПС 1</w:t>
            </w:r>
            <w:r w:rsidR="00EF4DDC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13 001 </w:t>
            </w:r>
            <w:r w:rsidR="00EF4DDC"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 в области механизации сельского хозяйства</w:t>
            </w:r>
          </w:p>
          <w:p w:rsidR="00E5047E" w:rsidRPr="00661A5E" w:rsidRDefault="00E5047E" w:rsidP="001F38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 w:val="restart"/>
            <w:shd w:val="clear" w:color="auto" w:fill="auto"/>
            <w:vAlign w:val="center"/>
          </w:tcPr>
          <w:p w:rsidR="00B8360A" w:rsidRPr="00661A5E" w:rsidRDefault="00B8360A" w:rsidP="00B8360A">
            <w:pPr>
              <w:pStyle w:val="1"/>
              <w:spacing w:before="0" w:after="0"/>
              <w:jc w:val="center"/>
              <w:rPr>
                <w:color w:val="333333"/>
              </w:rPr>
            </w:pPr>
            <w:r w:rsidRPr="00661A5E">
              <w:t>ПС 2</w:t>
            </w:r>
            <w:r w:rsidRPr="00661A5E">
              <w:rPr>
                <w:color w:val="333333"/>
              </w:rPr>
              <w:t>13.010</w:t>
            </w:r>
          </w:p>
          <w:p w:rsidR="00B8360A" w:rsidRPr="00661A5E" w:rsidRDefault="00B8360A" w:rsidP="00B8360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Оператор животноводческих комплексов и механизированных ферм</w:t>
            </w:r>
          </w:p>
          <w:p w:rsidR="001C19C5" w:rsidRPr="00661A5E" w:rsidRDefault="001C19C5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047E" w:rsidRPr="00661A5E" w:rsidRDefault="00E5047E" w:rsidP="00B8360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28" w:type="dxa"/>
            <w:gridSpan w:val="3"/>
            <w:shd w:val="clear" w:color="auto" w:fill="B6DDE8" w:themeFill="accent5" w:themeFillTint="66"/>
          </w:tcPr>
          <w:p w:rsidR="00E5047E" w:rsidRPr="00661A5E" w:rsidRDefault="00E5047E" w:rsidP="00E7623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</w:t>
            </w:r>
            <w:r w:rsidR="003C3BBF"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35.0</w:t>
            </w:r>
            <w:r w:rsidR="00E76236"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C3BBF"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76236"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E76236" w:rsidRPr="00661A5E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</w:tr>
      <w:tr w:rsidR="000A4FAE" w:rsidRPr="00661A5E" w:rsidTr="00314C71">
        <w:tc>
          <w:tcPr>
            <w:tcW w:w="5151" w:type="dxa"/>
            <w:gridSpan w:val="2"/>
            <w:vMerge/>
            <w:shd w:val="clear" w:color="auto" w:fill="FBD4B4" w:themeFill="accent6" w:themeFillTint="66"/>
          </w:tcPr>
          <w:p w:rsidR="00E5047E" w:rsidRPr="00661A5E" w:rsidRDefault="00E5047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E5047E" w:rsidRPr="00661A5E" w:rsidRDefault="00E5047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B6DDE8" w:themeFill="accent5" w:themeFillTint="66"/>
          </w:tcPr>
          <w:p w:rsidR="00E5047E" w:rsidRPr="00661A5E" w:rsidRDefault="00E5047E" w:rsidP="001F387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61A5E">
              <w:rPr>
                <w:rStyle w:val="a5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ВД 1</w:t>
            </w:r>
          </w:p>
        </w:tc>
        <w:tc>
          <w:tcPr>
            <w:tcW w:w="2252" w:type="dxa"/>
            <w:shd w:val="clear" w:color="auto" w:fill="B6DDE8" w:themeFill="accent5" w:themeFillTint="66"/>
          </w:tcPr>
          <w:p w:rsidR="00E5047E" w:rsidRPr="00661A5E" w:rsidRDefault="00E5047E" w:rsidP="001F3873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ВД 2</w:t>
            </w:r>
          </w:p>
        </w:tc>
        <w:tc>
          <w:tcPr>
            <w:tcW w:w="2252" w:type="dxa"/>
            <w:shd w:val="clear" w:color="auto" w:fill="B6DDE8" w:themeFill="accent5" w:themeFillTint="66"/>
          </w:tcPr>
          <w:p w:rsidR="00E5047E" w:rsidRPr="00661A5E" w:rsidRDefault="00E5047E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ВД 3</w:t>
            </w:r>
          </w:p>
        </w:tc>
      </w:tr>
      <w:tr w:rsidR="000A4FAE" w:rsidRPr="00661A5E" w:rsidTr="00314C71">
        <w:tc>
          <w:tcPr>
            <w:tcW w:w="2393" w:type="dxa"/>
            <w:vMerge w:val="restart"/>
            <w:shd w:val="clear" w:color="auto" w:fill="FBD4B4" w:themeFill="accent6" w:themeFillTint="66"/>
            <w:vAlign w:val="center"/>
          </w:tcPr>
          <w:p w:rsidR="00E5047E" w:rsidRPr="00661A5E" w:rsidRDefault="00E5047E" w:rsidP="00EF4DDC">
            <w:pPr>
              <w:pStyle w:val="3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ОТФ1.1</w:t>
            </w:r>
            <w:r w:rsidR="00EF4DDC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Выполнение работ по разборке (сборке), монтажу (демонтажу) сельскохозяйственных машин и оборудования</w:t>
            </w:r>
          </w:p>
        </w:tc>
        <w:tc>
          <w:tcPr>
            <w:tcW w:w="2758" w:type="dxa"/>
            <w:shd w:val="clear" w:color="auto" w:fill="FBD4B4" w:themeFill="accent6" w:themeFillTint="66"/>
            <w:vAlign w:val="center"/>
          </w:tcPr>
          <w:p w:rsidR="00E5047E" w:rsidRPr="00661A5E" w:rsidRDefault="00E5047E" w:rsidP="001F387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ТФ1.1.1</w:t>
            </w:r>
            <w:r w:rsidR="0093172A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.</w:t>
            </w:r>
            <w:r w:rsidR="009A6551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A/01.3 </w:t>
            </w:r>
            <w:r w:rsidR="00EF4DDC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Выполнение работ по разборке и сборке сельскохозяйственных машин и оборудования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E5047E" w:rsidRPr="00661A5E" w:rsidRDefault="00E5047E" w:rsidP="001F387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ОТФ2.1</w:t>
            </w:r>
            <w:r w:rsidR="00B8360A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Выполнение работ с использованием машин и оборудования животноводческих комплексов и механизированных ферм с поддержанием их технического состояния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5043D5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ТФ2.1.1</w:t>
            </w:r>
          </w:p>
          <w:p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FBD4B4" w:themeFill="accent6" w:themeFillTint="66"/>
            <w:vAlign w:val="center"/>
          </w:tcPr>
          <w:p w:rsidR="00E5047E" w:rsidRPr="00661A5E" w:rsidRDefault="00E5047E" w:rsidP="001F387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EF4DDC"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приемку, монтаж, сборку и обкатку новой сельскохозяйственной техники, оформлять соответствующие документы</w:t>
            </w:r>
            <w:r w:rsidR="00EF4DDC"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52" w:type="dxa"/>
            <w:shd w:val="clear" w:color="auto" w:fill="FBD4B4" w:themeFill="accent6" w:themeFillTint="66"/>
            <w:vAlign w:val="center"/>
          </w:tcPr>
          <w:p w:rsidR="00314C71" w:rsidRPr="006604A4" w:rsidRDefault="00E5047E" w:rsidP="00314C71">
            <w:pPr>
              <w:pStyle w:val="s1"/>
              <w:shd w:val="clear" w:color="auto" w:fill="FFFFFF"/>
              <w:jc w:val="both"/>
            </w:pPr>
            <w:r w:rsidRPr="00661A5E">
              <w:t>ПК 2.1.</w:t>
            </w:r>
            <w:r w:rsidR="00314C71" w:rsidRPr="006604A4">
              <w:t>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работ.</w:t>
            </w:r>
          </w:p>
          <w:p w:rsidR="00E5047E" w:rsidRPr="00661A5E" w:rsidRDefault="00E5047E" w:rsidP="001F387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FBD4B4" w:themeFill="accent6" w:themeFillTint="66"/>
            <w:vAlign w:val="center"/>
          </w:tcPr>
          <w:p w:rsidR="00E5047E" w:rsidRPr="00314C71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C71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  <w:r w:rsidR="00314C71" w:rsidRPr="00314C71">
              <w:rPr>
                <w:rFonts w:ascii="Times New Roman" w:hAnsi="Times New Roman" w:cs="Times New Roman"/>
                <w:sz w:val="24"/>
              </w:rPr>
              <w:t xml:space="preserve"> 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ремонтов.</w:t>
            </w:r>
          </w:p>
        </w:tc>
      </w:tr>
      <w:tr w:rsidR="000A4FAE" w:rsidRPr="00661A5E" w:rsidTr="00314C71">
        <w:tc>
          <w:tcPr>
            <w:tcW w:w="2393" w:type="dxa"/>
            <w:vMerge/>
            <w:shd w:val="clear" w:color="auto" w:fill="FBD4B4" w:themeFill="accent6" w:themeFillTint="66"/>
            <w:vAlign w:val="center"/>
          </w:tcPr>
          <w:p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FBD4B4" w:themeFill="accent6" w:themeFillTint="66"/>
            <w:vAlign w:val="center"/>
          </w:tcPr>
          <w:p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ТФ2.1.2</w:t>
            </w:r>
          </w:p>
        </w:tc>
        <w:tc>
          <w:tcPr>
            <w:tcW w:w="2224" w:type="dxa"/>
            <w:shd w:val="clear" w:color="auto" w:fill="B6DDE8" w:themeFill="accent5" w:themeFillTint="66"/>
            <w:vAlign w:val="center"/>
          </w:tcPr>
          <w:p w:rsidR="00E5047E" w:rsidRPr="00661A5E" w:rsidRDefault="00E5047E" w:rsidP="001F3873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  <w:r w:rsidR="00314C71" w:rsidRPr="006604A4">
              <w:rPr>
                <w:rFonts w:ascii="Times New Roman" w:hAnsi="Times New Roman"/>
                <w:sz w:val="24"/>
                <w:szCs w:val="24"/>
              </w:rPr>
              <w:t xml:space="preserve"> Осуществлять подбор режимов работы, выбор и обоснование </w:t>
            </w:r>
            <w:r w:rsidR="00314C71" w:rsidRPr="006604A4">
              <w:rPr>
                <w:rFonts w:ascii="Times New Roman" w:hAnsi="Times New Roman"/>
                <w:sz w:val="24"/>
                <w:szCs w:val="24"/>
              </w:rPr>
              <w:lastRenderedPageBreak/>
              <w:t>способа движения машинно-тракторного агрегата в соответствии с условиями работы</w:t>
            </w: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E5047E" w:rsidRPr="00661A5E" w:rsidRDefault="00E5047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3.2.</w:t>
            </w:r>
            <w:r w:rsidR="00314C71" w:rsidRPr="00314C71">
              <w:rPr>
                <w:rFonts w:ascii="Times New Roman" w:hAnsi="Times New Roman" w:cs="Times New Roman"/>
                <w:sz w:val="24"/>
              </w:rPr>
              <w:t xml:space="preserve">Определять способы ремонта сельскохозяйственной техники в соответствии с ее </w:t>
            </w:r>
            <w:r w:rsidR="00314C71" w:rsidRPr="00314C71">
              <w:rPr>
                <w:rFonts w:ascii="Times New Roman" w:hAnsi="Times New Roman" w:cs="Times New Roman"/>
                <w:sz w:val="24"/>
              </w:rPr>
              <w:lastRenderedPageBreak/>
              <w:t>техническим состоянием.</w:t>
            </w:r>
          </w:p>
        </w:tc>
      </w:tr>
      <w:tr w:rsidR="000A4FAE" w:rsidRPr="00661A5E" w:rsidTr="00314C71">
        <w:tc>
          <w:tcPr>
            <w:tcW w:w="2393" w:type="dxa"/>
            <w:shd w:val="clear" w:color="auto" w:fill="FBD4B4" w:themeFill="accent6" w:themeFillTint="66"/>
            <w:vAlign w:val="center"/>
          </w:tcPr>
          <w:p w:rsidR="00F10741" w:rsidRPr="00661A5E" w:rsidRDefault="00E76236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ОТФ1.2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Техническая эксплуатация сельскохозяйственной техники</w:t>
            </w:r>
          </w:p>
        </w:tc>
        <w:tc>
          <w:tcPr>
            <w:tcW w:w="2758" w:type="dxa"/>
            <w:shd w:val="clear" w:color="auto" w:fill="FBD4B4" w:themeFill="accent6" w:themeFillTint="66"/>
            <w:vAlign w:val="center"/>
          </w:tcPr>
          <w:p w:rsidR="00F10741" w:rsidRPr="00661A5E" w:rsidRDefault="00E76236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ТФ1.1.2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Техническое обслуживание сельскохозяйственной техники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B6DDE8" w:themeFill="accent5" w:themeFillTint="66"/>
            <w:vAlign w:val="center"/>
          </w:tcPr>
          <w:p w:rsidR="00F10741" w:rsidRPr="00661A5E" w:rsidRDefault="00E76236" w:rsidP="00E76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  <w:r w:rsidRPr="00661A5E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обслуживание.</w:t>
            </w: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F10741" w:rsidRPr="00661A5E" w:rsidRDefault="00314C7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4A4">
              <w:rPr>
                <w:rFonts w:ascii="Times New Roman" w:hAnsi="Times New Roman"/>
                <w:sz w:val="24"/>
                <w:szCs w:val="24"/>
              </w:rPr>
              <w:t>ПК 2.2. Осуществлять подбор режимов работы, выбор и обоснование способа движения машинно-тракторного агрегата в соответствии с условиями работы</w:t>
            </w: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AE" w:rsidRPr="00661A5E" w:rsidTr="00314C71">
        <w:trPr>
          <w:trHeight w:val="1006"/>
        </w:trPr>
        <w:tc>
          <w:tcPr>
            <w:tcW w:w="2393" w:type="dxa"/>
            <w:shd w:val="clear" w:color="auto" w:fill="FBD4B4" w:themeFill="accent6" w:themeFillTint="66"/>
            <w:vAlign w:val="center"/>
          </w:tcPr>
          <w:p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FBD4B4" w:themeFill="accent6" w:themeFillTint="66"/>
            <w:vAlign w:val="center"/>
          </w:tcPr>
          <w:p w:rsidR="00F10741" w:rsidRPr="00661A5E" w:rsidRDefault="00F10741" w:rsidP="00B64835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F10741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ТФ1.1. 3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А/07.3 Выполнение операций сезонного технического обслуживания при хранении и транспортировании машин и оборудования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B6DDE8" w:themeFill="accent5" w:themeFillTint="66"/>
            <w:vAlign w:val="center"/>
          </w:tcPr>
          <w:p w:rsidR="00F10741" w:rsidRPr="00661A5E" w:rsidRDefault="00B64835" w:rsidP="00B64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ПК.1.4 Выполнять настройку и регулировку машин и оборудования для обслуживания животноводческих ферм, комплексов и птицефабрик.</w:t>
            </w: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314C71" w:rsidRPr="006604A4" w:rsidRDefault="00314C71" w:rsidP="00314C71">
            <w:pPr>
              <w:pStyle w:val="s1"/>
              <w:shd w:val="clear" w:color="auto" w:fill="FFFFFF"/>
              <w:jc w:val="both"/>
            </w:pPr>
            <w:r>
              <w:t xml:space="preserve">ПК 2.4 </w:t>
            </w:r>
            <w:r w:rsidRPr="006604A4">
              <w:t>Выполнять работы на машинно-тракторном агрегате в соответствии с требованиями правил техники безопасности и охраны труда.</w:t>
            </w:r>
          </w:p>
          <w:p w:rsidR="00F10741" w:rsidRPr="00661A5E" w:rsidRDefault="00F10741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F10741" w:rsidRPr="00661A5E" w:rsidRDefault="00FD051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3.4 </w:t>
            </w:r>
            <w:r w:rsidRPr="006604A4">
              <w:rPr>
                <w:rFonts w:ascii="Times New Roman" w:hAnsi="Times New Roman"/>
                <w:sz w:val="24"/>
                <w:szCs w:val="24"/>
              </w:rPr>
              <w:t>Подбирать материалы, узлы и агрегаты, необходимые для проведения ремонта</w:t>
            </w:r>
          </w:p>
        </w:tc>
      </w:tr>
      <w:tr w:rsidR="000A4FAE" w:rsidRPr="00661A5E" w:rsidTr="00314C71">
        <w:tc>
          <w:tcPr>
            <w:tcW w:w="2393" w:type="dxa"/>
            <w:shd w:val="clear" w:color="auto" w:fill="FBD4B4" w:themeFill="accent6" w:themeFillTint="66"/>
            <w:vAlign w:val="center"/>
          </w:tcPr>
          <w:p w:rsidR="00B8360A" w:rsidRPr="00661A5E" w:rsidRDefault="00B8360A" w:rsidP="001D75EF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ОТФ1.2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Техническая эксплуатация сельскохозяйственной техники</w:t>
            </w:r>
          </w:p>
        </w:tc>
        <w:tc>
          <w:tcPr>
            <w:tcW w:w="2758" w:type="dxa"/>
            <w:shd w:val="clear" w:color="auto" w:fill="FBD4B4" w:themeFill="accent6" w:themeFillTint="66"/>
            <w:vAlign w:val="center"/>
          </w:tcPr>
          <w:p w:rsidR="00B8360A" w:rsidRPr="00661A5E" w:rsidRDefault="00B8360A" w:rsidP="001D75EF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ТФ1.1.2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Техническое обслуживание сельскохозяйственной техники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ОТФ2.2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ТФ2.2.1</w:t>
            </w:r>
          </w:p>
        </w:tc>
        <w:tc>
          <w:tcPr>
            <w:tcW w:w="2224" w:type="dxa"/>
            <w:shd w:val="clear" w:color="auto" w:fill="B6DDE8" w:themeFill="accent5" w:themeFillTint="66"/>
            <w:vAlign w:val="center"/>
          </w:tcPr>
          <w:p w:rsidR="00B8360A" w:rsidRPr="00661A5E" w:rsidRDefault="00B8360A" w:rsidP="00B8360A">
            <w:pPr>
              <w:widowControl w:val="0"/>
              <w:autoSpaceDE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1.5. Выполнять настройку и регулировку рабочего и вспомогательного оборудования тракторов и автомобилей.</w:t>
            </w:r>
          </w:p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B8360A" w:rsidRPr="00661A5E" w:rsidRDefault="00FD051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4A4">
              <w:t>ПК 3.5. Осуществлять восстановление работоспособности или замену детали/узла сельскохозяйственной техники в соответствии с технологической картой</w:t>
            </w:r>
          </w:p>
        </w:tc>
      </w:tr>
      <w:tr w:rsidR="000A4FAE" w:rsidRPr="00661A5E" w:rsidTr="00314C71">
        <w:tc>
          <w:tcPr>
            <w:tcW w:w="2393" w:type="dxa"/>
            <w:vMerge w:val="restart"/>
            <w:shd w:val="clear" w:color="auto" w:fill="FBD4B4" w:themeFill="accent6" w:themeFillTint="66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ОТФ1.3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Организация обслуживания и эксплуатации сельскохозяйственной</w:t>
            </w:r>
          </w:p>
        </w:tc>
        <w:tc>
          <w:tcPr>
            <w:tcW w:w="2758" w:type="dxa"/>
            <w:shd w:val="clear" w:color="auto" w:fill="FBD4B4" w:themeFill="accent6" w:themeFillTint="66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ТФ1.3.1Д/03.6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 xml:space="preserve"> 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ОТФ2.3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ТФ2.3.1</w:t>
            </w:r>
          </w:p>
        </w:tc>
        <w:tc>
          <w:tcPr>
            <w:tcW w:w="2224" w:type="dxa"/>
            <w:shd w:val="clear" w:color="auto" w:fill="B6DDE8" w:themeFill="accent5" w:themeFillTint="66"/>
            <w:vAlign w:val="center"/>
          </w:tcPr>
          <w:p w:rsidR="00B8360A" w:rsidRPr="00661A5E" w:rsidRDefault="00B8360A" w:rsidP="00B836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 xml:space="preserve">ПК 1.9. Осуществлять контроль выполнения ежесменного технического обслуживания сельскохозяйственной техники, правильности агрегатирования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 </w:t>
            </w:r>
          </w:p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B8360A" w:rsidRPr="00661A5E" w:rsidRDefault="00FD051E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4A4">
              <w:t>ПК 3.7. Выполнять регулировку, испытание, обкатку отремонтированной сельскохозяйственной техники в соответствии с</w:t>
            </w:r>
          </w:p>
        </w:tc>
      </w:tr>
      <w:tr w:rsidR="000A4FAE" w:rsidRPr="00661A5E" w:rsidTr="00314C71">
        <w:tc>
          <w:tcPr>
            <w:tcW w:w="2393" w:type="dxa"/>
            <w:vMerge/>
            <w:shd w:val="clear" w:color="auto" w:fill="FBD4B4" w:themeFill="accent6" w:themeFillTint="66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FBD4B4" w:themeFill="accent6" w:themeFillTint="66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</w:t>
            </w:r>
            <w:r w:rsidR="000A4FAE" w:rsidRPr="00661A5E">
              <w:rPr>
                <w:rFonts w:ascii="Times New Roman" w:hAnsi="Times New Roman" w:cs="Times New Roman"/>
                <w:sz w:val="24"/>
                <w:szCs w:val="24"/>
              </w:rPr>
              <w:t>3.2.С/04.5.</w:t>
            </w:r>
            <w:r w:rsidR="000A4FAE"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Организация работы структурного подразделения по подготовке и эксплуатации сельскохозяйственной техники и оборудования</w:t>
            </w: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ТФ2.3.2</w:t>
            </w:r>
          </w:p>
        </w:tc>
        <w:tc>
          <w:tcPr>
            <w:tcW w:w="2224" w:type="dxa"/>
            <w:shd w:val="clear" w:color="auto" w:fill="B6DDE8" w:themeFill="accent5" w:themeFillTint="66"/>
            <w:vAlign w:val="center"/>
          </w:tcPr>
          <w:p w:rsidR="00B8360A" w:rsidRPr="00661A5E" w:rsidRDefault="000A4FAE" w:rsidP="000A4FA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1.10. 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 в организации</w:t>
            </w: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5D14BA" w:rsidRPr="005D14BA" w:rsidRDefault="005D14BA" w:rsidP="005D14BA">
            <w:pPr>
              <w:pStyle w:val="s1"/>
              <w:shd w:val="clear" w:color="auto" w:fill="FFFFFF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highlight w:val="lightGray"/>
              </w:rPr>
              <w:t xml:space="preserve">ПК 2.3 </w:t>
            </w:r>
            <w:r w:rsidRPr="005D14BA">
              <w:rPr>
                <w:color w:val="000000" w:themeColor="text1"/>
                <w:highlight w:val="lightGray"/>
              </w:rPr>
              <w:t>Выполнять работы на машинно-тракторном агрегате в соответствии с требованиями правил техники безопасности и охраны труда.</w:t>
            </w:r>
          </w:p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AE" w:rsidRPr="00661A5E" w:rsidTr="00314C71">
        <w:tc>
          <w:tcPr>
            <w:tcW w:w="2393" w:type="dxa"/>
            <w:vMerge/>
            <w:shd w:val="clear" w:color="auto" w:fill="FBD4B4" w:themeFill="accent6" w:themeFillTint="66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FBD4B4" w:themeFill="accent6" w:themeFillTint="66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ТФ2.3.3</w:t>
            </w:r>
          </w:p>
        </w:tc>
        <w:tc>
          <w:tcPr>
            <w:tcW w:w="2224" w:type="dxa"/>
            <w:shd w:val="clear" w:color="auto" w:fill="B6DDE8" w:themeFill="accent5" w:themeFillTint="66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B8360A" w:rsidRPr="00661A5E" w:rsidRDefault="00B8360A" w:rsidP="0013148C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51E" w:rsidRPr="00661A5E" w:rsidTr="00723981">
        <w:tc>
          <w:tcPr>
            <w:tcW w:w="2393" w:type="dxa"/>
            <w:shd w:val="clear" w:color="auto" w:fill="FBD4B4" w:themeFill="accent6" w:themeFillTint="66"/>
            <w:vAlign w:val="center"/>
          </w:tcPr>
          <w:p w:rsidR="00FD051E" w:rsidRPr="00661A5E" w:rsidRDefault="00FD051E" w:rsidP="00FD051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 xml:space="preserve">ОТФ1.4 </w:t>
            </w: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Управление механизацией и автоматизацией технологических процессов</w:t>
            </w:r>
          </w:p>
        </w:tc>
        <w:tc>
          <w:tcPr>
            <w:tcW w:w="2758" w:type="dxa"/>
            <w:shd w:val="clear" w:color="auto" w:fill="FBD4B4" w:themeFill="accent6" w:themeFillTint="66"/>
            <w:vAlign w:val="center"/>
          </w:tcPr>
          <w:p w:rsidR="00FD051E" w:rsidRPr="00661A5E" w:rsidRDefault="00FD051E" w:rsidP="00FD051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ТФ1.3.3 Е/02.7</w:t>
            </w:r>
          </w:p>
          <w:p w:rsidR="00FD051E" w:rsidRPr="00661A5E" w:rsidRDefault="00FD051E" w:rsidP="00FD051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</w:rPr>
              <w:t>Управление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FD051E" w:rsidRPr="00661A5E" w:rsidRDefault="00FD051E" w:rsidP="00FD051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:rsidR="00FD051E" w:rsidRPr="00661A5E" w:rsidRDefault="00FD051E" w:rsidP="00FD051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shd w:val="clear" w:color="auto" w:fill="B6DDE8" w:themeFill="accent5" w:themeFillTint="66"/>
            <w:vAlign w:val="center"/>
          </w:tcPr>
          <w:p w:rsidR="00FD051E" w:rsidRPr="00661A5E" w:rsidRDefault="00FD051E" w:rsidP="00FD051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ПК 1.10. Оформлять документы о проведении ремонта сельскохозяйственной техники и оборудования. составлять техническую документацию на списание сельскохозяйственной техники, непригодной к эксплуатации, готовить предложения по повышению эффективности технического обслуживания и ремонта сельскохозяйственной техники и оборудования в организации.</w:t>
            </w:r>
          </w:p>
        </w:tc>
        <w:tc>
          <w:tcPr>
            <w:tcW w:w="2252" w:type="dxa"/>
            <w:shd w:val="clear" w:color="auto" w:fill="B6DDE8" w:themeFill="accent5" w:themeFillTint="66"/>
          </w:tcPr>
          <w:p w:rsidR="00FD051E" w:rsidRPr="00661A5E" w:rsidRDefault="00FD051E" w:rsidP="00FD051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4A4">
              <w:rPr>
                <w:rFonts w:ascii="Times New Roman" w:hAnsi="Times New Roman"/>
                <w:sz w:val="24"/>
                <w:szCs w:val="24"/>
              </w:rPr>
              <w:t>ПК 2.6. Осуществлять контроль и оценку качества выполняемой сельскохозяйственной техникой работы в соответствии с технологической картой.</w:t>
            </w:r>
          </w:p>
        </w:tc>
        <w:tc>
          <w:tcPr>
            <w:tcW w:w="2252" w:type="dxa"/>
            <w:shd w:val="clear" w:color="auto" w:fill="B6DDE8" w:themeFill="accent5" w:themeFillTint="66"/>
            <w:vAlign w:val="center"/>
          </w:tcPr>
          <w:p w:rsidR="00FD051E" w:rsidRPr="006604A4" w:rsidRDefault="00FD051E" w:rsidP="00FD051E">
            <w:pPr>
              <w:pStyle w:val="s1"/>
              <w:jc w:val="both"/>
            </w:pPr>
            <w:r>
              <w:t xml:space="preserve">ПК 3.8 </w:t>
            </w:r>
            <w:r w:rsidRPr="006604A4">
              <w:t>Выполнять консервацию и постановку на хранение сельскохозяйственной техники в соответствии с регламентами.</w:t>
            </w:r>
          </w:p>
          <w:p w:rsidR="00FD051E" w:rsidRPr="00661A5E" w:rsidRDefault="00FD051E" w:rsidP="00FD051E">
            <w:pPr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47E" w:rsidRPr="00661A5E" w:rsidRDefault="00340452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276225</wp:posOffset>
                </wp:positionV>
                <wp:extent cx="222250" cy="143510"/>
                <wp:effectExtent l="0" t="0" r="6350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B61F9" id="Прямоугольник 3" o:spid="_x0000_s1026" style="position:absolute;margin-left:219.65pt;margin-top:21.75pt;width:17.5pt;height:1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" fillcolor="#fbd4b4 [1305]" strokecolor="black [3213]" strokeweight="2pt">
                <v:path arrowok="t"/>
              </v:rect>
            </w:pict>
          </mc:Fallback>
        </mc:AlternateContent>
      </w:r>
      <w:r w:rsidR="00E5047E" w:rsidRPr="00661A5E">
        <w:rPr>
          <w:rFonts w:ascii="Times New Roman" w:hAnsi="Times New Roman" w:cs="Times New Roman"/>
          <w:sz w:val="24"/>
          <w:szCs w:val="24"/>
        </w:rPr>
        <w:t>Обозначения:</w:t>
      </w:r>
    </w:p>
    <w:p w:rsidR="00E5047E" w:rsidRPr="00661A5E" w:rsidRDefault="00340452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278765</wp:posOffset>
                </wp:positionV>
                <wp:extent cx="222250" cy="143510"/>
                <wp:effectExtent l="0" t="0" r="635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E5554" id="Прямоугольник 4" o:spid="_x0000_s1026" style="position:absolute;margin-left:219.65pt;margin-top:21.95pt;width:17.5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" fillcolor="#f2dbdb [661]" strokecolor="black [3213]" strokeweight="2pt">
                <v:path arrowok="t"/>
              </v:rect>
            </w:pict>
          </mc:Fallback>
        </mc:AlternateContent>
      </w:r>
      <w:r w:rsidR="00E5047E" w:rsidRPr="00661A5E">
        <w:rPr>
          <w:rFonts w:ascii="Times New Roman" w:hAnsi="Times New Roman" w:cs="Times New Roman"/>
          <w:sz w:val="24"/>
          <w:szCs w:val="24"/>
        </w:rPr>
        <w:t>ПС 1 – Профессиональный стандарт 1</w:t>
      </w:r>
    </w:p>
    <w:p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t>ПС 2 – Профессиональный стандарт 2</w:t>
      </w:r>
    </w:p>
    <w:p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t>ОТФ – обобщенная трудовая функция</w:t>
      </w:r>
    </w:p>
    <w:p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t>ТР – трудовая функция</w:t>
      </w:r>
    </w:p>
    <w:p w:rsidR="00E5047E" w:rsidRPr="00661A5E" w:rsidRDefault="00340452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23495</wp:posOffset>
                </wp:positionV>
                <wp:extent cx="222250" cy="144145"/>
                <wp:effectExtent l="0" t="0" r="6350" b="82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44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D0618" id="Прямоугольник 2" o:spid="_x0000_s1026" style="position:absolute;margin-left:269.3pt;margin-top:1.85pt;width:17.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" fillcolor="#b8cce4 [1300]" strokecolor="black [3213]" strokeweight="2pt">
                <v:path arrowok="t"/>
              </v:rect>
            </w:pict>
          </mc:Fallback>
        </mc:AlternateContent>
      </w:r>
      <w:r w:rsidR="00E5047E" w:rsidRPr="00661A5E">
        <w:rPr>
          <w:rFonts w:ascii="Times New Roman" w:hAnsi="Times New Roman" w:cs="Times New Roman"/>
          <w:sz w:val="24"/>
          <w:szCs w:val="24"/>
        </w:rPr>
        <w:t>ФГОС – федеральный образовательный стандарт</w:t>
      </w:r>
    </w:p>
    <w:p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t>ВД – вид деятельности</w:t>
      </w:r>
    </w:p>
    <w:p w:rsidR="00E5047E" w:rsidRPr="00661A5E" w:rsidRDefault="00340452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8890</wp:posOffset>
                </wp:positionV>
                <wp:extent cx="222250" cy="143510"/>
                <wp:effectExtent l="0" t="0" r="6350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3AA89" id="Прямоугольник 1" o:spid="_x0000_s1026" style="position:absolute;margin-left:283.65pt;margin-top:.7pt;width:17.5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" fillcolor="yellow" strokecolor="#243f60 [1604]" strokeweight="2pt">
                <v:path arrowok="t"/>
              </v:rect>
            </w:pict>
          </mc:Fallback>
        </mc:AlternateContent>
      </w:r>
      <w:r w:rsidR="00E5047E" w:rsidRPr="00661A5E">
        <w:rPr>
          <w:rFonts w:ascii="Times New Roman" w:hAnsi="Times New Roman" w:cs="Times New Roman"/>
          <w:sz w:val="24"/>
          <w:szCs w:val="24"/>
        </w:rPr>
        <w:t>ТФ ПС1, ТФ ПС2 соответствуют ПК ФГОС по ВД1</w:t>
      </w:r>
    </w:p>
    <w:p w:rsidR="00E5047E" w:rsidRPr="00661A5E" w:rsidRDefault="00E5047E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47E" w:rsidRPr="00661A5E" w:rsidRDefault="00E5047E" w:rsidP="00E5047E">
      <w:pPr>
        <w:rPr>
          <w:rFonts w:ascii="Times New Roman" w:hAnsi="Times New Roman" w:cs="Times New Roman"/>
          <w:sz w:val="24"/>
          <w:szCs w:val="24"/>
        </w:rPr>
      </w:pPr>
      <w:r w:rsidRPr="00661A5E">
        <w:rPr>
          <w:rFonts w:ascii="Times New Roman" w:hAnsi="Times New Roman" w:cs="Times New Roman"/>
          <w:sz w:val="24"/>
          <w:szCs w:val="24"/>
        </w:rPr>
        <w:br w:type="page"/>
      </w:r>
    </w:p>
    <w:p w:rsidR="00E5047E" w:rsidRPr="00661A5E" w:rsidRDefault="00E5047E" w:rsidP="00E5047E">
      <w:pPr>
        <w:tabs>
          <w:tab w:val="left" w:pos="20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61A5E">
        <w:rPr>
          <w:rFonts w:ascii="Times New Roman" w:hAnsi="Times New Roman" w:cs="Times New Roman"/>
          <w:b/>
          <w:bCs/>
          <w:sz w:val="24"/>
          <w:szCs w:val="24"/>
        </w:rPr>
        <w:t>Таблица 2 – Модель компетенций выпускника (надпрофессиональная часть)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1706"/>
        <w:gridCol w:w="1707"/>
        <w:gridCol w:w="1752"/>
        <w:gridCol w:w="6608"/>
      </w:tblGrid>
      <w:tr w:rsidR="00E5047E" w:rsidRPr="00661A5E" w:rsidTr="0013148C">
        <w:trPr>
          <w:trHeight w:val="20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Корпоративные компетенции</w:t>
            </w:r>
          </w:p>
        </w:tc>
        <w:tc>
          <w:tcPr>
            <w:tcW w:w="1768" w:type="pct"/>
            <w:gridSpan w:val="3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Показатель сформированности корпоративных компетенций согласно требованиям предприятия-работодателя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Коды общих компетенций, реализующие корпоративные компетенции </w:t>
            </w:r>
          </w:p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(согласно ФГОС СПО)</w:t>
            </w:r>
          </w:p>
        </w:tc>
      </w:tr>
      <w:tr w:rsidR="00E5047E" w:rsidRPr="00661A5E" w:rsidTr="0013148C">
        <w:trPr>
          <w:trHeight w:val="20"/>
        </w:trPr>
        <w:tc>
          <w:tcPr>
            <w:tcW w:w="960" w:type="pct"/>
            <w:vMerge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5047E" w:rsidRPr="00661A5E" w:rsidRDefault="00E5047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Начальный </w:t>
            </w:r>
          </w:p>
          <w:p w:rsidR="00E5047E" w:rsidRPr="00661A5E" w:rsidRDefault="00E5047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5047E" w:rsidRPr="00661A5E" w:rsidRDefault="00E5047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       уровень**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5047E" w:rsidRPr="00661A5E" w:rsidRDefault="00E5047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уровень***</w:t>
            </w:r>
          </w:p>
        </w:tc>
        <w:tc>
          <w:tcPr>
            <w:tcW w:w="2272" w:type="pct"/>
            <w:vMerge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047E" w:rsidRPr="00661A5E" w:rsidTr="0013148C">
        <w:trPr>
          <w:trHeight w:val="20"/>
        </w:trPr>
        <w:tc>
          <w:tcPr>
            <w:tcW w:w="96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E5047E" w:rsidRPr="00661A5E" w:rsidRDefault="00E5047E" w:rsidP="00131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1</w:t>
            </w:r>
          </w:p>
          <w:p w:rsidR="00E5047E" w:rsidRPr="00661A5E" w:rsidRDefault="00E5047E" w:rsidP="0013148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Системное мышление</w:t>
            </w:r>
            <w:r w:rsidRPr="00661A5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 /</w:t>
            </w:r>
          </w:p>
          <w:p w:rsidR="00E5047E" w:rsidRPr="00661A5E" w:rsidRDefault="00E5047E" w:rsidP="0013148C">
            <w:pPr>
              <w:tabs>
                <w:tab w:val="left" w:pos="204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информации и выработка решений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r w:rsidR="0086537F"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.01</w:t>
            </w:r>
          </w:p>
        </w:tc>
      </w:tr>
      <w:tr w:rsidR="00E5047E" w:rsidRPr="00661A5E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66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 работает с разноплановой информацией: выделяет главное, отсекает второстепенное, систематизирует и анализирует данные, делает верные логичные выводы. Самостоятельно использует современные и достоверные источники получения информации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 Находит и использует возможности, заложенные в ситуации, оценивает риски, продумывает способы их минимизации.</w:t>
            </w:r>
          </w:p>
        </w:tc>
      </w:tr>
      <w:tr w:rsidR="00E5047E" w:rsidRPr="00661A5E" w:rsidTr="0013148C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2</w:t>
            </w:r>
          </w:p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 организация деятельности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r w:rsidR="0086537F"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.02</w:t>
            </w:r>
          </w:p>
        </w:tc>
      </w:tr>
      <w:tr w:rsidR="00E5047E" w:rsidRPr="00661A5E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E" w:rsidRPr="00661A5E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E" w:rsidRPr="00661A5E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:rsidR="00E5047E" w:rsidRPr="00661A5E" w:rsidRDefault="00E5047E" w:rsidP="0013148C">
            <w:pPr>
              <w:tabs>
                <w:tab w:val="left" w:pos="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Эффективно планирует свою деятельность: декомпозирует задачи на подзадачи, планирует этапы выполнения (по 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расставляет приоритеты по принципу важно/срочно, самостоятельно рассчитывает и использует необходимые ресурсы, самостоятельно ориентируется в соотношении (процент) резервов и затрат.</w:t>
            </w:r>
          </w:p>
        </w:tc>
      </w:tr>
      <w:tr w:rsidR="00E5047E" w:rsidRPr="00661A5E" w:rsidTr="0013148C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3</w:t>
            </w:r>
          </w:p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Ориентация на результат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r w:rsidR="0086537F"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.03</w:t>
            </w:r>
          </w:p>
        </w:tc>
      </w:tr>
      <w:tr w:rsidR="00E5047E" w:rsidRPr="00661A5E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E" w:rsidRPr="00661A5E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E" w:rsidRPr="00661A5E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</w:tcPr>
          <w:p w:rsidR="00E5047E" w:rsidRPr="00661A5E" w:rsidRDefault="00E5047E" w:rsidP="0013148C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661A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Ставит перед собой сложные цели 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****)</w:t>
            </w:r>
            <w:r w:rsidRPr="00661A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определяет количественные и качественные критерии успеха, формирует четкий образ результата (ключевой показатель эффективности). 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Сталкиваясь со сложностями и препятствиями</w:t>
            </w:r>
            <w:r w:rsidRPr="00661A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предлагает свои варианты решения и осуществляет их. </w:t>
            </w:r>
            <w:r w:rsidRPr="00661A5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Выполняет принятые на себя обязательства в срок и в полном объеме.Самостоятельно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показатели. Находит возможности улучшить полученный результат в дальнейшем.</w:t>
            </w:r>
          </w:p>
        </w:tc>
      </w:tr>
      <w:tr w:rsidR="00E5047E" w:rsidRPr="00661A5E" w:rsidTr="0013148C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4</w:t>
            </w:r>
          </w:p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Построение отношений / эффективная коммуникация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:rsidR="00E5047E" w:rsidRPr="00661A5E" w:rsidRDefault="00E5047E" w:rsidP="0086537F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r w:rsidR="0086537F"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.04</w:t>
            </w:r>
          </w:p>
        </w:tc>
      </w:tr>
      <w:tr w:rsidR="00E5047E" w:rsidRPr="00661A5E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E" w:rsidRPr="00661A5E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Описание:</w:t>
            </w:r>
            <w:r w:rsidRPr="00661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Инициативен в установлении новых контактов, выстраивает честные и открытые взаимоотношения. Придерживается установленных правил, поддерживает атмосферу сотрудничества, внимателен к другим, располагает к себе. В трудных ситуациях общения, при возникновении разногласий, сохраняет спокойствие и выдержку, стремится контролировать собственные эмоциональные проявления. Четко и ясно формулирует свое мнение. Логично выстраивает последовательность изложения, обосновывает свою позицию.</w:t>
            </w:r>
          </w:p>
        </w:tc>
      </w:tr>
      <w:tr w:rsidR="00E5047E" w:rsidRPr="00661A5E" w:rsidTr="0013148C">
        <w:trPr>
          <w:trHeight w:val="458"/>
        </w:trPr>
        <w:tc>
          <w:tcPr>
            <w:tcW w:w="960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Корпоративная компетенция 5</w:t>
            </w:r>
          </w:p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Открытость новому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vMerge w:val="restar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vMerge w:val="restart"/>
            <w:shd w:val="clear" w:color="auto" w:fill="BDD6EE"/>
            <w:vAlign w:val="center"/>
          </w:tcPr>
          <w:p w:rsidR="00E5047E" w:rsidRPr="00661A5E" w:rsidRDefault="00E5047E" w:rsidP="0086537F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r w:rsidR="0086537F"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.05</w:t>
            </w:r>
          </w:p>
        </w:tc>
      </w:tr>
      <w:tr w:rsidR="00E5047E" w:rsidRPr="00661A5E" w:rsidTr="0013148C">
        <w:trPr>
          <w:trHeight w:val="458"/>
        </w:trPr>
        <w:tc>
          <w:tcPr>
            <w:tcW w:w="960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9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2" w:type="pct"/>
            <w:vMerge/>
            <w:shd w:val="clear" w:color="auto" w:fill="BDD6EE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E" w:rsidRPr="00661A5E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661A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Открыт новому, позитивно относится к изменениям, быстро адаптируется в незнакомой ситуации. С интересом относится к сложным задачам, стремится получить новый опыт в разных областях, легко обучается. Эффективен в ситуации изменений, быстро переключается с одного вида деятельности на другой, корректирует свои действия с учетом новых обстоятельств. Способен быстро схватывать суть, перенимать успешный опыт других, обогащать свое видение за счет альтернативных точек зрения. </w:t>
            </w:r>
          </w:p>
        </w:tc>
      </w:tr>
      <w:tr w:rsidR="00E5047E" w:rsidRPr="00661A5E" w:rsidTr="0013148C">
        <w:trPr>
          <w:trHeight w:val="20"/>
        </w:trPr>
        <w:tc>
          <w:tcPr>
            <w:tcW w:w="960" w:type="pc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Корпоративная компетенция </w:t>
            </w: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</w:t>
            </w:r>
          </w:p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Указать название</w:t>
            </w:r>
          </w:p>
        </w:tc>
        <w:tc>
          <w:tcPr>
            <w:tcW w:w="589" w:type="pc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89" w:type="pc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590" w:type="pct"/>
            <w:shd w:val="clear" w:color="auto" w:fill="FFF2CC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sz w:val="24"/>
                <w:szCs w:val="24"/>
              </w:rPr>
              <w:t>+/–</w:t>
            </w:r>
          </w:p>
        </w:tc>
        <w:tc>
          <w:tcPr>
            <w:tcW w:w="2272" w:type="pct"/>
            <w:shd w:val="clear" w:color="auto" w:fill="BDD6EE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</w:t>
            </w:r>
            <w:r w:rsidR="0086537F"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.06</w:t>
            </w:r>
          </w:p>
        </w:tc>
      </w:tr>
      <w:tr w:rsidR="00E5047E" w:rsidRPr="00661A5E" w:rsidTr="0013148C">
        <w:trPr>
          <w:trHeight w:val="20"/>
        </w:trPr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E5047E" w:rsidRPr="00661A5E" w:rsidRDefault="00E5047E" w:rsidP="0013148C">
            <w:pPr>
              <w:tabs>
                <w:tab w:val="left" w:pos="20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Описание: </w:t>
            </w:r>
            <w:r w:rsidRPr="00661A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описать содержание</w:t>
            </w:r>
          </w:p>
        </w:tc>
      </w:tr>
    </w:tbl>
    <w:p w:rsidR="00E5047E" w:rsidRPr="00661A5E" w:rsidRDefault="00E5047E" w:rsidP="00E504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1A5E">
        <w:rPr>
          <w:rFonts w:ascii="Times New Roman" w:hAnsi="Times New Roman" w:cs="Times New Roman"/>
          <w:b/>
          <w:bCs/>
          <w:sz w:val="24"/>
          <w:szCs w:val="24"/>
        </w:rPr>
        <w:t>Обозначения:</w:t>
      </w:r>
    </w:p>
    <w:p w:rsidR="00E5047E" w:rsidRPr="00661A5E" w:rsidRDefault="00340452" w:rsidP="00E504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6985</wp:posOffset>
                </wp:positionV>
                <wp:extent cx="222250" cy="143510"/>
                <wp:effectExtent l="0" t="0" r="6350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43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29543" id="Прямоугольник 5" o:spid="_x0000_s1026" style="position:absolute;margin-left:1.4pt;margin-top:.55pt;width:17.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" fillcolor="#e5dfec [663]" strokecolor="black [3213]" strokeweight="2pt">
                <v:path arrowok="t"/>
              </v:rect>
            </w:pict>
          </mc:Fallback>
        </mc:AlternateContent>
      </w:r>
      <w:r w:rsidR="00E5047E" w:rsidRPr="00661A5E">
        <w:rPr>
          <w:rFonts w:ascii="Times New Roman" w:hAnsi="Times New Roman" w:cs="Times New Roman"/>
          <w:sz w:val="24"/>
          <w:szCs w:val="24"/>
        </w:rPr>
        <w:t>- Определяется работодателем</w:t>
      </w:r>
    </w:p>
    <w:p w:rsidR="00E5047E" w:rsidRPr="00661A5E" w:rsidRDefault="00340452" w:rsidP="00E5047E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14605</wp:posOffset>
                </wp:positionV>
                <wp:extent cx="222250" cy="144145"/>
                <wp:effectExtent l="0" t="0" r="6350" b="825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" cy="144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24CE6" id="Прямоугольник 6" o:spid="_x0000_s1026" style="position:absolute;margin-left:1pt;margin-top:1.15pt;width:17.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" fillcolor="#b8cce4 [1300]" strokecolor="black [3213]" strokeweight="2pt">
                <v:path arrowok="t"/>
              </v:rect>
            </w:pict>
          </mc:Fallback>
        </mc:AlternateContent>
      </w:r>
      <w:r w:rsidR="00E5047E" w:rsidRPr="00661A5E">
        <w:rPr>
          <w:rFonts w:ascii="Times New Roman" w:hAnsi="Times New Roman" w:cs="Times New Roman"/>
          <w:sz w:val="24"/>
          <w:szCs w:val="24"/>
        </w:rPr>
        <w:t>- Определяется федеральным образовательным стандартом</w:t>
      </w:r>
    </w:p>
    <w:p w:rsidR="00E5047E" w:rsidRPr="00661A5E" w:rsidRDefault="00E5047E" w:rsidP="00E5047E">
      <w:pPr>
        <w:suppressAutoHyphens/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E5047E" w:rsidRPr="00661A5E" w:rsidSect="009B6D89">
          <w:footerReference w:type="default" r:id="rId7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E5047E" w:rsidRPr="00661A5E" w:rsidRDefault="00E5047E" w:rsidP="00E5047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1A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Таблица 3 – Содержательная характеристика уровней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221"/>
        <w:gridCol w:w="2407"/>
      </w:tblGrid>
      <w:tr w:rsidR="00E5047E" w:rsidRPr="00661A5E" w:rsidTr="0013148C">
        <w:trPr>
          <w:trHeight w:val="624"/>
        </w:trPr>
        <w:tc>
          <w:tcPr>
            <w:tcW w:w="3750" w:type="pct"/>
            <w:shd w:val="clear" w:color="auto" w:fill="FFFFFF" w:themeFill="background1"/>
            <w:vAlign w:val="center"/>
            <w:hideMark/>
          </w:tcPr>
          <w:p w:rsidR="00E5047E" w:rsidRPr="00661A5E" w:rsidRDefault="00E5047E" w:rsidP="001314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250" w:type="pct"/>
            <w:shd w:val="clear" w:color="auto" w:fill="FFFFFF" w:themeFill="background1"/>
            <w:vAlign w:val="center"/>
            <w:hideMark/>
          </w:tcPr>
          <w:p w:rsidR="00E5047E" w:rsidRPr="00661A5E" w:rsidRDefault="00E5047E" w:rsidP="001314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Уровень развития</w:t>
            </w:r>
          </w:p>
        </w:tc>
      </w:tr>
      <w:tr w:rsidR="00E5047E" w:rsidRPr="00661A5E" w:rsidTr="0013148C">
        <w:trPr>
          <w:trHeight w:val="2011"/>
        </w:trPr>
        <w:tc>
          <w:tcPr>
            <w:tcW w:w="3750" w:type="pct"/>
            <w:vAlign w:val="center"/>
            <w:hideMark/>
          </w:tcPr>
          <w:p w:rsidR="00E5047E" w:rsidRPr="00661A5E" w:rsidRDefault="00E5047E" w:rsidP="001314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 и в части сложных, нестандартных ситуаций.</w:t>
            </w:r>
          </w:p>
        </w:tc>
        <w:tc>
          <w:tcPr>
            <w:tcW w:w="1250" w:type="pct"/>
            <w:vAlign w:val="center"/>
          </w:tcPr>
          <w:p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</w:t>
            </w:r>
          </w:p>
          <w:p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уровень***</w:t>
            </w:r>
          </w:p>
        </w:tc>
      </w:tr>
      <w:tr w:rsidR="00E5047E" w:rsidRPr="00661A5E" w:rsidTr="0013148C">
        <w:trPr>
          <w:trHeight w:val="2113"/>
        </w:trPr>
        <w:tc>
          <w:tcPr>
            <w:tcW w:w="3750" w:type="pct"/>
            <w:vAlign w:val="center"/>
            <w:hideMark/>
          </w:tcPr>
          <w:p w:rsidR="00E5047E" w:rsidRPr="00661A5E" w:rsidRDefault="00E5047E" w:rsidP="001314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демонстрирует в равной степени как позитивные, так и негативные индикаторы компетенции. Уровень развития компетенции позволяет выпускнику достигать результатов только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эффективность.</w:t>
            </w:r>
          </w:p>
        </w:tc>
        <w:tc>
          <w:tcPr>
            <w:tcW w:w="1250" w:type="pct"/>
            <w:vAlign w:val="center"/>
            <w:hideMark/>
          </w:tcPr>
          <w:p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Базовый </w:t>
            </w:r>
          </w:p>
          <w:p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уровень**</w:t>
            </w:r>
          </w:p>
        </w:tc>
      </w:tr>
      <w:tr w:rsidR="00E5047E" w:rsidRPr="00661A5E" w:rsidTr="0013148C">
        <w:trPr>
          <w:trHeight w:val="2243"/>
        </w:trPr>
        <w:tc>
          <w:tcPr>
            <w:tcW w:w="3750" w:type="pct"/>
            <w:vAlign w:val="center"/>
            <w:hideMark/>
          </w:tcPr>
          <w:p w:rsidR="00E5047E" w:rsidRPr="00661A5E" w:rsidRDefault="00E5047E" w:rsidP="001314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</w:t>
            </w:r>
          </w:p>
        </w:tc>
        <w:tc>
          <w:tcPr>
            <w:tcW w:w="1250" w:type="pct"/>
            <w:vAlign w:val="center"/>
            <w:hideMark/>
          </w:tcPr>
          <w:p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5047E" w:rsidRPr="00661A5E" w:rsidRDefault="00E5047E" w:rsidP="0013148C">
            <w:pPr>
              <w:tabs>
                <w:tab w:val="left" w:pos="2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Начальный </w:t>
            </w:r>
          </w:p>
          <w:p w:rsidR="00E5047E" w:rsidRPr="00661A5E" w:rsidRDefault="00E5047E" w:rsidP="0013148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1A5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уровень*</w:t>
            </w:r>
          </w:p>
        </w:tc>
      </w:tr>
    </w:tbl>
    <w:p w:rsidR="00E5047E" w:rsidRPr="00661A5E" w:rsidRDefault="00E5047E" w:rsidP="00E5047E">
      <w:pPr>
        <w:rPr>
          <w:rFonts w:ascii="Times New Roman" w:hAnsi="Times New Roman" w:cs="Times New Roman"/>
          <w:sz w:val="24"/>
          <w:szCs w:val="24"/>
        </w:rPr>
      </w:pPr>
    </w:p>
    <w:p w:rsidR="005C568B" w:rsidRPr="00661A5E" w:rsidRDefault="005C568B">
      <w:pPr>
        <w:rPr>
          <w:rFonts w:ascii="Times New Roman" w:hAnsi="Times New Roman" w:cs="Times New Roman"/>
          <w:sz w:val="24"/>
          <w:szCs w:val="24"/>
        </w:rPr>
      </w:pPr>
    </w:p>
    <w:sectPr w:rsidR="005C568B" w:rsidRPr="00661A5E" w:rsidSect="00D7113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67" w:rsidRDefault="00C61D67">
      <w:pPr>
        <w:spacing w:after="0" w:line="240" w:lineRule="auto"/>
      </w:pPr>
      <w:r>
        <w:separator/>
      </w:r>
    </w:p>
  </w:endnote>
  <w:endnote w:type="continuationSeparator" w:id="0">
    <w:p w:rsidR="00C61D67" w:rsidRDefault="00C6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0B3" w:rsidRDefault="003404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67" w:rsidRDefault="00C61D67">
      <w:pPr>
        <w:spacing w:after="0" w:line="240" w:lineRule="auto"/>
      </w:pPr>
      <w:r>
        <w:separator/>
      </w:r>
    </w:p>
  </w:footnote>
  <w:footnote w:type="continuationSeparator" w:id="0">
    <w:p w:rsidR="00C61D67" w:rsidRDefault="00C61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4964"/>
    <w:multiLevelType w:val="hybridMultilevel"/>
    <w:tmpl w:val="0D827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38"/>
    <w:rsid w:val="00001E63"/>
    <w:rsid w:val="00003A66"/>
    <w:rsid w:val="000052C3"/>
    <w:rsid w:val="00015203"/>
    <w:rsid w:val="00020662"/>
    <w:rsid w:val="00021FED"/>
    <w:rsid w:val="000263A7"/>
    <w:rsid w:val="00030AD0"/>
    <w:rsid w:val="00036120"/>
    <w:rsid w:val="00036A99"/>
    <w:rsid w:val="00041A5F"/>
    <w:rsid w:val="00063B69"/>
    <w:rsid w:val="000721BD"/>
    <w:rsid w:val="00075A30"/>
    <w:rsid w:val="000815DA"/>
    <w:rsid w:val="00082D8D"/>
    <w:rsid w:val="00083978"/>
    <w:rsid w:val="00091112"/>
    <w:rsid w:val="0009321E"/>
    <w:rsid w:val="00095DF9"/>
    <w:rsid w:val="000A20ED"/>
    <w:rsid w:val="000A2400"/>
    <w:rsid w:val="000A4FAE"/>
    <w:rsid w:val="000B2048"/>
    <w:rsid w:val="000C129C"/>
    <w:rsid w:val="000C2F2D"/>
    <w:rsid w:val="000C38DA"/>
    <w:rsid w:val="000C4C53"/>
    <w:rsid w:val="000C74AD"/>
    <w:rsid w:val="000D057B"/>
    <w:rsid w:val="000D4D83"/>
    <w:rsid w:val="000E4E1D"/>
    <w:rsid w:val="000E6E4F"/>
    <w:rsid w:val="000E7E65"/>
    <w:rsid w:val="000F1D5C"/>
    <w:rsid w:val="000F1D83"/>
    <w:rsid w:val="000F3DA6"/>
    <w:rsid w:val="000F61C3"/>
    <w:rsid w:val="000F76B9"/>
    <w:rsid w:val="00100BCC"/>
    <w:rsid w:val="0010700A"/>
    <w:rsid w:val="00116B5C"/>
    <w:rsid w:val="00126386"/>
    <w:rsid w:val="00132CA5"/>
    <w:rsid w:val="0013316B"/>
    <w:rsid w:val="00136246"/>
    <w:rsid w:val="00137009"/>
    <w:rsid w:val="001423BD"/>
    <w:rsid w:val="00160768"/>
    <w:rsid w:val="001708E1"/>
    <w:rsid w:val="001710F0"/>
    <w:rsid w:val="00172DD1"/>
    <w:rsid w:val="00180371"/>
    <w:rsid w:val="001812F1"/>
    <w:rsid w:val="00187EAB"/>
    <w:rsid w:val="00187F28"/>
    <w:rsid w:val="0019039C"/>
    <w:rsid w:val="00194CFC"/>
    <w:rsid w:val="00195E03"/>
    <w:rsid w:val="001A28F0"/>
    <w:rsid w:val="001A4C77"/>
    <w:rsid w:val="001A6655"/>
    <w:rsid w:val="001B2732"/>
    <w:rsid w:val="001B4208"/>
    <w:rsid w:val="001B66FE"/>
    <w:rsid w:val="001C19C5"/>
    <w:rsid w:val="001C629B"/>
    <w:rsid w:val="001D3588"/>
    <w:rsid w:val="001D37BE"/>
    <w:rsid w:val="001E052E"/>
    <w:rsid w:val="001E2EF1"/>
    <w:rsid w:val="001E6040"/>
    <w:rsid w:val="001E7473"/>
    <w:rsid w:val="001F0494"/>
    <w:rsid w:val="001F12A1"/>
    <w:rsid w:val="001F282C"/>
    <w:rsid w:val="001F3873"/>
    <w:rsid w:val="001F407B"/>
    <w:rsid w:val="001F5BF9"/>
    <w:rsid w:val="001F6712"/>
    <w:rsid w:val="001F6754"/>
    <w:rsid w:val="00201A81"/>
    <w:rsid w:val="00201EAF"/>
    <w:rsid w:val="00212BAF"/>
    <w:rsid w:val="002135A0"/>
    <w:rsid w:val="0022283A"/>
    <w:rsid w:val="00225FA3"/>
    <w:rsid w:val="002268CA"/>
    <w:rsid w:val="002326AA"/>
    <w:rsid w:val="002335F4"/>
    <w:rsid w:val="00237F7D"/>
    <w:rsid w:val="00241F2D"/>
    <w:rsid w:val="00241F79"/>
    <w:rsid w:val="00244688"/>
    <w:rsid w:val="00253EEF"/>
    <w:rsid w:val="00265732"/>
    <w:rsid w:val="0027166E"/>
    <w:rsid w:val="00275F37"/>
    <w:rsid w:val="00276A59"/>
    <w:rsid w:val="00293A72"/>
    <w:rsid w:val="002951E3"/>
    <w:rsid w:val="00295BE2"/>
    <w:rsid w:val="00296F13"/>
    <w:rsid w:val="002977C9"/>
    <w:rsid w:val="002A03A0"/>
    <w:rsid w:val="002A08FD"/>
    <w:rsid w:val="002A65DF"/>
    <w:rsid w:val="002B0C8E"/>
    <w:rsid w:val="002B340A"/>
    <w:rsid w:val="002B78A8"/>
    <w:rsid w:val="002C2314"/>
    <w:rsid w:val="002D79ED"/>
    <w:rsid w:val="002F2FD2"/>
    <w:rsid w:val="002F549A"/>
    <w:rsid w:val="002F7B57"/>
    <w:rsid w:val="0030279A"/>
    <w:rsid w:val="00304ED4"/>
    <w:rsid w:val="00314C71"/>
    <w:rsid w:val="00323091"/>
    <w:rsid w:val="0032362A"/>
    <w:rsid w:val="00324446"/>
    <w:rsid w:val="00324D5A"/>
    <w:rsid w:val="0033387B"/>
    <w:rsid w:val="00335629"/>
    <w:rsid w:val="003359CC"/>
    <w:rsid w:val="00340452"/>
    <w:rsid w:val="00342A3E"/>
    <w:rsid w:val="00343164"/>
    <w:rsid w:val="003434CA"/>
    <w:rsid w:val="00347203"/>
    <w:rsid w:val="00351082"/>
    <w:rsid w:val="0035503A"/>
    <w:rsid w:val="003604DA"/>
    <w:rsid w:val="00367E2D"/>
    <w:rsid w:val="003737C7"/>
    <w:rsid w:val="00374108"/>
    <w:rsid w:val="00375510"/>
    <w:rsid w:val="00382AD9"/>
    <w:rsid w:val="00385F33"/>
    <w:rsid w:val="00387132"/>
    <w:rsid w:val="00397820"/>
    <w:rsid w:val="003A0F9B"/>
    <w:rsid w:val="003A2A0B"/>
    <w:rsid w:val="003C16BE"/>
    <w:rsid w:val="003C3578"/>
    <w:rsid w:val="003C3BBF"/>
    <w:rsid w:val="003C6B58"/>
    <w:rsid w:val="003D248C"/>
    <w:rsid w:val="003E2F9D"/>
    <w:rsid w:val="003F58EA"/>
    <w:rsid w:val="003F7EC5"/>
    <w:rsid w:val="00401971"/>
    <w:rsid w:val="00403469"/>
    <w:rsid w:val="004038B7"/>
    <w:rsid w:val="00411B7D"/>
    <w:rsid w:val="00413AFA"/>
    <w:rsid w:val="004146E0"/>
    <w:rsid w:val="004165AB"/>
    <w:rsid w:val="004227C8"/>
    <w:rsid w:val="00427EE4"/>
    <w:rsid w:val="00430293"/>
    <w:rsid w:val="00435704"/>
    <w:rsid w:val="00435CBD"/>
    <w:rsid w:val="00440A0A"/>
    <w:rsid w:val="00446767"/>
    <w:rsid w:val="00446DA3"/>
    <w:rsid w:val="00452B8C"/>
    <w:rsid w:val="00452E93"/>
    <w:rsid w:val="00454126"/>
    <w:rsid w:val="00454589"/>
    <w:rsid w:val="004611E1"/>
    <w:rsid w:val="00462FEA"/>
    <w:rsid w:val="0046329F"/>
    <w:rsid w:val="0046391C"/>
    <w:rsid w:val="004666D0"/>
    <w:rsid w:val="00470281"/>
    <w:rsid w:val="00482527"/>
    <w:rsid w:val="00482B53"/>
    <w:rsid w:val="0048772A"/>
    <w:rsid w:val="004905E8"/>
    <w:rsid w:val="00490FEF"/>
    <w:rsid w:val="00491A55"/>
    <w:rsid w:val="00496CC5"/>
    <w:rsid w:val="004B009B"/>
    <w:rsid w:val="004B050C"/>
    <w:rsid w:val="004B19B4"/>
    <w:rsid w:val="004B4341"/>
    <w:rsid w:val="004B44B2"/>
    <w:rsid w:val="004B6AD3"/>
    <w:rsid w:val="004C0DA7"/>
    <w:rsid w:val="004C3B15"/>
    <w:rsid w:val="004D3A38"/>
    <w:rsid w:val="004E15A2"/>
    <w:rsid w:val="004E2A26"/>
    <w:rsid w:val="004F3FF3"/>
    <w:rsid w:val="004F4493"/>
    <w:rsid w:val="004F5076"/>
    <w:rsid w:val="004F6A4E"/>
    <w:rsid w:val="00501491"/>
    <w:rsid w:val="00502CD1"/>
    <w:rsid w:val="005043D5"/>
    <w:rsid w:val="00511495"/>
    <w:rsid w:val="00511FAB"/>
    <w:rsid w:val="00522C6B"/>
    <w:rsid w:val="00525ACF"/>
    <w:rsid w:val="00525F6B"/>
    <w:rsid w:val="005267E4"/>
    <w:rsid w:val="00530443"/>
    <w:rsid w:val="00531AFC"/>
    <w:rsid w:val="00532928"/>
    <w:rsid w:val="005337A9"/>
    <w:rsid w:val="00535974"/>
    <w:rsid w:val="00536CA8"/>
    <w:rsid w:val="00540008"/>
    <w:rsid w:val="00542DDD"/>
    <w:rsid w:val="00544FC7"/>
    <w:rsid w:val="00545E89"/>
    <w:rsid w:val="00547AB2"/>
    <w:rsid w:val="0055461E"/>
    <w:rsid w:val="00562722"/>
    <w:rsid w:val="0057075B"/>
    <w:rsid w:val="00576963"/>
    <w:rsid w:val="00590672"/>
    <w:rsid w:val="005924CA"/>
    <w:rsid w:val="005A1C26"/>
    <w:rsid w:val="005A2257"/>
    <w:rsid w:val="005A6639"/>
    <w:rsid w:val="005A670E"/>
    <w:rsid w:val="005B623C"/>
    <w:rsid w:val="005B72AA"/>
    <w:rsid w:val="005B7DD9"/>
    <w:rsid w:val="005C1433"/>
    <w:rsid w:val="005C1587"/>
    <w:rsid w:val="005C568B"/>
    <w:rsid w:val="005C5EC7"/>
    <w:rsid w:val="005C774B"/>
    <w:rsid w:val="005C799B"/>
    <w:rsid w:val="005D14BA"/>
    <w:rsid w:val="005D7A12"/>
    <w:rsid w:val="005E415C"/>
    <w:rsid w:val="005E4C63"/>
    <w:rsid w:val="005E768C"/>
    <w:rsid w:val="005F0016"/>
    <w:rsid w:val="005F6C1B"/>
    <w:rsid w:val="00604A5A"/>
    <w:rsid w:val="00604C52"/>
    <w:rsid w:val="00607048"/>
    <w:rsid w:val="00607ED6"/>
    <w:rsid w:val="006128FA"/>
    <w:rsid w:val="0062146B"/>
    <w:rsid w:val="00624270"/>
    <w:rsid w:val="00624948"/>
    <w:rsid w:val="0063425F"/>
    <w:rsid w:val="00636018"/>
    <w:rsid w:val="0065333C"/>
    <w:rsid w:val="0066151A"/>
    <w:rsid w:val="00661A5E"/>
    <w:rsid w:val="00665802"/>
    <w:rsid w:val="00670495"/>
    <w:rsid w:val="00671DED"/>
    <w:rsid w:val="006818E8"/>
    <w:rsid w:val="00682008"/>
    <w:rsid w:val="00682830"/>
    <w:rsid w:val="00690542"/>
    <w:rsid w:val="006952A8"/>
    <w:rsid w:val="0069793D"/>
    <w:rsid w:val="006A3FDB"/>
    <w:rsid w:val="006A48F9"/>
    <w:rsid w:val="006A7925"/>
    <w:rsid w:val="006C4C76"/>
    <w:rsid w:val="006C4F7F"/>
    <w:rsid w:val="006C5B01"/>
    <w:rsid w:val="006C5FE5"/>
    <w:rsid w:val="006D3CF1"/>
    <w:rsid w:val="006E749C"/>
    <w:rsid w:val="006F0357"/>
    <w:rsid w:val="006F5BBF"/>
    <w:rsid w:val="00701450"/>
    <w:rsid w:val="0070488F"/>
    <w:rsid w:val="00704B3D"/>
    <w:rsid w:val="00705195"/>
    <w:rsid w:val="00710C8A"/>
    <w:rsid w:val="007139DF"/>
    <w:rsid w:val="00715314"/>
    <w:rsid w:val="00726229"/>
    <w:rsid w:val="007316F5"/>
    <w:rsid w:val="00733330"/>
    <w:rsid w:val="00741E08"/>
    <w:rsid w:val="007431AE"/>
    <w:rsid w:val="0074750C"/>
    <w:rsid w:val="007517D4"/>
    <w:rsid w:val="007524F9"/>
    <w:rsid w:val="00765242"/>
    <w:rsid w:val="00770850"/>
    <w:rsid w:val="0077342A"/>
    <w:rsid w:val="00773450"/>
    <w:rsid w:val="00775B10"/>
    <w:rsid w:val="0079492A"/>
    <w:rsid w:val="00795961"/>
    <w:rsid w:val="00795CBB"/>
    <w:rsid w:val="007A1FFD"/>
    <w:rsid w:val="007B0AA5"/>
    <w:rsid w:val="007B2655"/>
    <w:rsid w:val="007B2E1F"/>
    <w:rsid w:val="007B5470"/>
    <w:rsid w:val="007B6089"/>
    <w:rsid w:val="007B6E24"/>
    <w:rsid w:val="007C2782"/>
    <w:rsid w:val="007C2C66"/>
    <w:rsid w:val="007C4B6D"/>
    <w:rsid w:val="007C5833"/>
    <w:rsid w:val="007D09E9"/>
    <w:rsid w:val="007E081B"/>
    <w:rsid w:val="007F1B58"/>
    <w:rsid w:val="00801562"/>
    <w:rsid w:val="00806CF8"/>
    <w:rsid w:val="00812AFB"/>
    <w:rsid w:val="00823715"/>
    <w:rsid w:val="008267A0"/>
    <w:rsid w:val="00833491"/>
    <w:rsid w:val="008352F2"/>
    <w:rsid w:val="00837126"/>
    <w:rsid w:val="00842894"/>
    <w:rsid w:val="0084349F"/>
    <w:rsid w:val="00851A8A"/>
    <w:rsid w:val="00851F1D"/>
    <w:rsid w:val="00856B36"/>
    <w:rsid w:val="00857177"/>
    <w:rsid w:val="00864043"/>
    <w:rsid w:val="0086537F"/>
    <w:rsid w:val="008658A3"/>
    <w:rsid w:val="00870185"/>
    <w:rsid w:val="00874AE0"/>
    <w:rsid w:val="00880160"/>
    <w:rsid w:val="008807BE"/>
    <w:rsid w:val="00881703"/>
    <w:rsid w:val="00890B88"/>
    <w:rsid w:val="008917A3"/>
    <w:rsid w:val="00894E04"/>
    <w:rsid w:val="00896987"/>
    <w:rsid w:val="008A3B0D"/>
    <w:rsid w:val="008A6C41"/>
    <w:rsid w:val="008A7B57"/>
    <w:rsid w:val="008B4C10"/>
    <w:rsid w:val="008C1CB6"/>
    <w:rsid w:val="008C35CC"/>
    <w:rsid w:val="008D1DC4"/>
    <w:rsid w:val="008E13C0"/>
    <w:rsid w:val="008E144C"/>
    <w:rsid w:val="008E1B9A"/>
    <w:rsid w:val="008E1F90"/>
    <w:rsid w:val="008E21F1"/>
    <w:rsid w:val="008E31A6"/>
    <w:rsid w:val="008E533D"/>
    <w:rsid w:val="008E5649"/>
    <w:rsid w:val="008E5E9F"/>
    <w:rsid w:val="008F0106"/>
    <w:rsid w:val="008F34B5"/>
    <w:rsid w:val="008F64CC"/>
    <w:rsid w:val="008F670C"/>
    <w:rsid w:val="00903A19"/>
    <w:rsid w:val="009046DF"/>
    <w:rsid w:val="00910830"/>
    <w:rsid w:val="00915526"/>
    <w:rsid w:val="00916572"/>
    <w:rsid w:val="0091698C"/>
    <w:rsid w:val="00916AB2"/>
    <w:rsid w:val="00916C22"/>
    <w:rsid w:val="0093056C"/>
    <w:rsid w:val="0093172A"/>
    <w:rsid w:val="00934E5F"/>
    <w:rsid w:val="0094020C"/>
    <w:rsid w:val="00940FBF"/>
    <w:rsid w:val="009450A2"/>
    <w:rsid w:val="00951CAD"/>
    <w:rsid w:val="009521BF"/>
    <w:rsid w:val="00961D8A"/>
    <w:rsid w:val="00967702"/>
    <w:rsid w:val="0097107F"/>
    <w:rsid w:val="009713FA"/>
    <w:rsid w:val="009723AE"/>
    <w:rsid w:val="00981184"/>
    <w:rsid w:val="0099618E"/>
    <w:rsid w:val="009A06F4"/>
    <w:rsid w:val="009A1B88"/>
    <w:rsid w:val="009A2A50"/>
    <w:rsid w:val="009A6098"/>
    <w:rsid w:val="009A6551"/>
    <w:rsid w:val="009B0151"/>
    <w:rsid w:val="009C063D"/>
    <w:rsid w:val="009C68FA"/>
    <w:rsid w:val="009D393B"/>
    <w:rsid w:val="009D7964"/>
    <w:rsid w:val="009E1D27"/>
    <w:rsid w:val="009F1A32"/>
    <w:rsid w:val="00A0308E"/>
    <w:rsid w:val="00A04FD6"/>
    <w:rsid w:val="00A05D65"/>
    <w:rsid w:val="00A1085B"/>
    <w:rsid w:val="00A11605"/>
    <w:rsid w:val="00A1576A"/>
    <w:rsid w:val="00A23B18"/>
    <w:rsid w:val="00A24B43"/>
    <w:rsid w:val="00A2733F"/>
    <w:rsid w:val="00A3058F"/>
    <w:rsid w:val="00A30EE4"/>
    <w:rsid w:val="00A310A1"/>
    <w:rsid w:val="00A33598"/>
    <w:rsid w:val="00A35501"/>
    <w:rsid w:val="00A4378B"/>
    <w:rsid w:val="00A516A2"/>
    <w:rsid w:val="00A553A2"/>
    <w:rsid w:val="00A64B09"/>
    <w:rsid w:val="00A655E1"/>
    <w:rsid w:val="00A70AE5"/>
    <w:rsid w:val="00A74D09"/>
    <w:rsid w:val="00A81C79"/>
    <w:rsid w:val="00A9310E"/>
    <w:rsid w:val="00AA2692"/>
    <w:rsid w:val="00AA5200"/>
    <w:rsid w:val="00AB1C3C"/>
    <w:rsid w:val="00AB2A25"/>
    <w:rsid w:val="00AB60E9"/>
    <w:rsid w:val="00AC0D8C"/>
    <w:rsid w:val="00AC425C"/>
    <w:rsid w:val="00AC7B59"/>
    <w:rsid w:val="00AD0E9F"/>
    <w:rsid w:val="00AD5A30"/>
    <w:rsid w:val="00AD73AC"/>
    <w:rsid w:val="00AE0109"/>
    <w:rsid w:val="00AE3491"/>
    <w:rsid w:val="00AE3621"/>
    <w:rsid w:val="00AE612F"/>
    <w:rsid w:val="00AE789B"/>
    <w:rsid w:val="00AF074D"/>
    <w:rsid w:val="00AF78FC"/>
    <w:rsid w:val="00B002B6"/>
    <w:rsid w:val="00B03AF6"/>
    <w:rsid w:val="00B05347"/>
    <w:rsid w:val="00B05704"/>
    <w:rsid w:val="00B07FFC"/>
    <w:rsid w:val="00B10682"/>
    <w:rsid w:val="00B150E5"/>
    <w:rsid w:val="00B2098B"/>
    <w:rsid w:val="00B365BE"/>
    <w:rsid w:val="00B37CA9"/>
    <w:rsid w:val="00B418E9"/>
    <w:rsid w:val="00B42C62"/>
    <w:rsid w:val="00B43355"/>
    <w:rsid w:val="00B45274"/>
    <w:rsid w:val="00B51FE9"/>
    <w:rsid w:val="00B52AA1"/>
    <w:rsid w:val="00B539E6"/>
    <w:rsid w:val="00B540E9"/>
    <w:rsid w:val="00B615B9"/>
    <w:rsid w:val="00B64835"/>
    <w:rsid w:val="00B8360A"/>
    <w:rsid w:val="00B877CC"/>
    <w:rsid w:val="00B96791"/>
    <w:rsid w:val="00B9766C"/>
    <w:rsid w:val="00BA0809"/>
    <w:rsid w:val="00BA4E3D"/>
    <w:rsid w:val="00BA71EE"/>
    <w:rsid w:val="00BB4718"/>
    <w:rsid w:val="00BB5BFC"/>
    <w:rsid w:val="00BD0105"/>
    <w:rsid w:val="00BD16A7"/>
    <w:rsid w:val="00BD252D"/>
    <w:rsid w:val="00BD40CD"/>
    <w:rsid w:val="00BD71A2"/>
    <w:rsid w:val="00BD764E"/>
    <w:rsid w:val="00BE01F9"/>
    <w:rsid w:val="00BE57E5"/>
    <w:rsid w:val="00BE6E0F"/>
    <w:rsid w:val="00C02039"/>
    <w:rsid w:val="00C040E2"/>
    <w:rsid w:val="00C0513C"/>
    <w:rsid w:val="00C110A4"/>
    <w:rsid w:val="00C11BA0"/>
    <w:rsid w:val="00C20A7A"/>
    <w:rsid w:val="00C20FEB"/>
    <w:rsid w:val="00C23CAE"/>
    <w:rsid w:val="00C30513"/>
    <w:rsid w:val="00C3311C"/>
    <w:rsid w:val="00C35767"/>
    <w:rsid w:val="00C46A85"/>
    <w:rsid w:val="00C471B2"/>
    <w:rsid w:val="00C50ECE"/>
    <w:rsid w:val="00C53412"/>
    <w:rsid w:val="00C54ADD"/>
    <w:rsid w:val="00C55BE1"/>
    <w:rsid w:val="00C56380"/>
    <w:rsid w:val="00C57AA5"/>
    <w:rsid w:val="00C608B3"/>
    <w:rsid w:val="00C61D67"/>
    <w:rsid w:val="00C70751"/>
    <w:rsid w:val="00C727C9"/>
    <w:rsid w:val="00C730F3"/>
    <w:rsid w:val="00C73B23"/>
    <w:rsid w:val="00C74161"/>
    <w:rsid w:val="00C85639"/>
    <w:rsid w:val="00C901DB"/>
    <w:rsid w:val="00C9027E"/>
    <w:rsid w:val="00C97D22"/>
    <w:rsid w:val="00CB2131"/>
    <w:rsid w:val="00CB39CD"/>
    <w:rsid w:val="00CB4C4E"/>
    <w:rsid w:val="00CC08C2"/>
    <w:rsid w:val="00CD763A"/>
    <w:rsid w:val="00CD7A34"/>
    <w:rsid w:val="00CF0A5E"/>
    <w:rsid w:val="00D01816"/>
    <w:rsid w:val="00D0320E"/>
    <w:rsid w:val="00D0415D"/>
    <w:rsid w:val="00D066AC"/>
    <w:rsid w:val="00D11E23"/>
    <w:rsid w:val="00D1269F"/>
    <w:rsid w:val="00D17F59"/>
    <w:rsid w:val="00D255E8"/>
    <w:rsid w:val="00D27484"/>
    <w:rsid w:val="00D35FAC"/>
    <w:rsid w:val="00D377EC"/>
    <w:rsid w:val="00D40E98"/>
    <w:rsid w:val="00D46326"/>
    <w:rsid w:val="00D464A3"/>
    <w:rsid w:val="00D473F6"/>
    <w:rsid w:val="00D55BF2"/>
    <w:rsid w:val="00D5797F"/>
    <w:rsid w:val="00D57E2F"/>
    <w:rsid w:val="00D62DA0"/>
    <w:rsid w:val="00D76D9C"/>
    <w:rsid w:val="00D77416"/>
    <w:rsid w:val="00D82384"/>
    <w:rsid w:val="00D82A9E"/>
    <w:rsid w:val="00D866BD"/>
    <w:rsid w:val="00D93556"/>
    <w:rsid w:val="00D93C13"/>
    <w:rsid w:val="00DA2FB2"/>
    <w:rsid w:val="00DA3CE3"/>
    <w:rsid w:val="00DB47D3"/>
    <w:rsid w:val="00DB5364"/>
    <w:rsid w:val="00DD0A10"/>
    <w:rsid w:val="00DD2958"/>
    <w:rsid w:val="00DD443B"/>
    <w:rsid w:val="00DD59D6"/>
    <w:rsid w:val="00DD5B2B"/>
    <w:rsid w:val="00DE1C78"/>
    <w:rsid w:val="00DE215F"/>
    <w:rsid w:val="00DE7031"/>
    <w:rsid w:val="00DF1482"/>
    <w:rsid w:val="00DF328D"/>
    <w:rsid w:val="00DF36D5"/>
    <w:rsid w:val="00E00F67"/>
    <w:rsid w:val="00E02D34"/>
    <w:rsid w:val="00E043A3"/>
    <w:rsid w:val="00E1054A"/>
    <w:rsid w:val="00E1317B"/>
    <w:rsid w:val="00E13657"/>
    <w:rsid w:val="00E16ABF"/>
    <w:rsid w:val="00E206FB"/>
    <w:rsid w:val="00E2070C"/>
    <w:rsid w:val="00E26972"/>
    <w:rsid w:val="00E26EB3"/>
    <w:rsid w:val="00E32EE9"/>
    <w:rsid w:val="00E36D54"/>
    <w:rsid w:val="00E371B3"/>
    <w:rsid w:val="00E4043A"/>
    <w:rsid w:val="00E4091C"/>
    <w:rsid w:val="00E41590"/>
    <w:rsid w:val="00E4312E"/>
    <w:rsid w:val="00E43636"/>
    <w:rsid w:val="00E4596C"/>
    <w:rsid w:val="00E467F7"/>
    <w:rsid w:val="00E469F9"/>
    <w:rsid w:val="00E46DCC"/>
    <w:rsid w:val="00E5047E"/>
    <w:rsid w:val="00E51832"/>
    <w:rsid w:val="00E522BC"/>
    <w:rsid w:val="00E5616B"/>
    <w:rsid w:val="00E60134"/>
    <w:rsid w:val="00E60271"/>
    <w:rsid w:val="00E65BB0"/>
    <w:rsid w:val="00E66234"/>
    <w:rsid w:val="00E76236"/>
    <w:rsid w:val="00E809D3"/>
    <w:rsid w:val="00E80E0C"/>
    <w:rsid w:val="00E83E04"/>
    <w:rsid w:val="00E84882"/>
    <w:rsid w:val="00E94753"/>
    <w:rsid w:val="00E94D91"/>
    <w:rsid w:val="00E964BD"/>
    <w:rsid w:val="00EA1D00"/>
    <w:rsid w:val="00EA217C"/>
    <w:rsid w:val="00EB41E9"/>
    <w:rsid w:val="00EB46CB"/>
    <w:rsid w:val="00EB61BB"/>
    <w:rsid w:val="00EB7F7D"/>
    <w:rsid w:val="00ED65B7"/>
    <w:rsid w:val="00EE3294"/>
    <w:rsid w:val="00EE5A47"/>
    <w:rsid w:val="00EE5F55"/>
    <w:rsid w:val="00EF14A3"/>
    <w:rsid w:val="00EF1744"/>
    <w:rsid w:val="00EF3654"/>
    <w:rsid w:val="00EF4DDC"/>
    <w:rsid w:val="00F0340B"/>
    <w:rsid w:val="00F06887"/>
    <w:rsid w:val="00F10741"/>
    <w:rsid w:val="00F11928"/>
    <w:rsid w:val="00F14CD0"/>
    <w:rsid w:val="00F17996"/>
    <w:rsid w:val="00F22662"/>
    <w:rsid w:val="00F236C2"/>
    <w:rsid w:val="00F23963"/>
    <w:rsid w:val="00F31B65"/>
    <w:rsid w:val="00F32116"/>
    <w:rsid w:val="00F37EFE"/>
    <w:rsid w:val="00F454AE"/>
    <w:rsid w:val="00F52865"/>
    <w:rsid w:val="00F52F06"/>
    <w:rsid w:val="00F537A7"/>
    <w:rsid w:val="00F55E9F"/>
    <w:rsid w:val="00F605BD"/>
    <w:rsid w:val="00F65227"/>
    <w:rsid w:val="00F6592C"/>
    <w:rsid w:val="00F67038"/>
    <w:rsid w:val="00F716F1"/>
    <w:rsid w:val="00F727A9"/>
    <w:rsid w:val="00F733D7"/>
    <w:rsid w:val="00F74122"/>
    <w:rsid w:val="00F74BD8"/>
    <w:rsid w:val="00F75B22"/>
    <w:rsid w:val="00F75E27"/>
    <w:rsid w:val="00F80FC8"/>
    <w:rsid w:val="00F82C41"/>
    <w:rsid w:val="00F83623"/>
    <w:rsid w:val="00F870E9"/>
    <w:rsid w:val="00F90B86"/>
    <w:rsid w:val="00F94F1E"/>
    <w:rsid w:val="00F9703C"/>
    <w:rsid w:val="00FA2B82"/>
    <w:rsid w:val="00FA613B"/>
    <w:rsid w:val="00FA6712"/>
    <w:rsid w:val="00FB496D"/>
    <w:rsid w:val="00FB4ED7"/>
    <w:rsid w:val="00FB7DB9"/>
    <w:rsid w:val="00FC32F8"/>
    <w:rsid w:val="00FD051E"/>
    <w:rsid w:val="00FD590C"/>
    <w:rsid w:val="00FD5ACB"/>
    <w:rsid w:val="00FD62F5"/>
    <w:rsid w:val="00FE744D"/>
    <w:rsid w:val="00FF0103"/>
    <w:rsid w:val="00FF3B7D"/>
    <w:rsid w:val="00FF466D"/>
    <w:rsid w:val="00FF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512ED23"/>
  <w15:docId w15:val="{88330F38-5B07-4E9E-80B1-6EBBAEA4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7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5047E"/>
    <w:pPr>
      <w:keepNext/>
      <w:spacing w:before="24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6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19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47E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E5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5047E"/>
  </w:style>
  <w:style w:type="character" w:styleId="a5">
    <w:name w:val="Emphasis"/>
    <w:qFormat/>
    <w:rsid w:val="00E5047E"/>
    <w:rPr>
      <w:rFonts w:cs="Times New Roman"/>
      <w:i/>
    </w:rPr>
  </w:style>
  <w:style w:type="character" w:styleId="a6">
    <w:name w:val="annotation reference"/>
    <w:basedOn w:val="a0"/>
    <w:uiPriority w:val="99"/>
    <w:semiHidden/>
    <w:unhideWhenUsed/>
    <w:rsid w:val="00E5047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5047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5047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04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19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B836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1">
    <w:name w:val="s_1"/>
    <w:basedOn w:val="a"/>
    <w:rsid w:val="0031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43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11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1645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2</cp:revision>
  <cp:lastPrinted>2022-10-28T12:07:00Z</cp:lastPrinted>
  <dcterms:created xsi:type="dcterms:W3CDTF">2022-12-26T09:26:00Z</dcterms:created>
  <dcterms:modified xsi:type="dcterms:W3CDTF">2022-12-26T09:26:00Z</dcterms:modified>
</cp:coreProperties>
</file>