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38A830" w14:textId="77777777" w:rsidR="008B7BD7" w:rsidRDefault="008B7BD7" w:rsidP="008B7BD7">
      <w:pPr>
        <w:rPr>
          <w:rFonts w:ascii="Times New Roman" w:hAnsi="Times New Roman" w:cs="Times New Roman"/>
          <w:b/>
          <w:sz w:val="28"/>
          <w:szCs w:val="28"/>
        </w:rPr>
      </w:pPr>
    </w:p>
    <w:p w14:paraId="38F19291" w14:textId="77777777" w:rsidR="008B7BD7" w:rsidRDefault="008B7BD7" w:rsidP="008B7BD7">
      <w:pPr>
        <w:rPr>
          <w:rFonts w:ascii="Times New Roman" w:hAnsi="Times New Roman" w:cs="Times New Roman"/>
          <w:b/>
          <w:sz w:val="28"/>
          <w:szCs w:val="28"/>
        </w:rPr>
      </w:pPr>
    </w:p>
    <w:p w14:paraId="0A506C3F" w14:textId="1388B1DD" w:rsidR="008B7BD7" w:rsidRDefault="00DA6AC6" w:rsidP="008B7BD7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Дата: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="008B7BD7">
        <w:rPr>
          <w:rFonts w:ascii="Times New Roman" w:hAnsi="Times New Roman" w:cs="Times New Roman"/>
          <w:b/>
          <w:sz w:val="28"/>
          <w:szCs w:val="28"/>
          <w:u w:val="single"/>
        </w:rPr>
        <w:t>9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.01.2024г</w:t>
      </w:r>
    </w:p>
    <w:p w14:paraId="6BAEC518" w14:textId="189B4797" w:rsidR="00DA6AC6" w:rsidRDefault="00DA6AC6" w:rsidP="00DA6AC6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Группа: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2-</w:t>
      </w:r>
      <w:r w:rsidR="008B7BD7">
        <w:rPr>
          <w:rFonts w:ascii="Times New Roman" w:hAnsi="Times New Roman" w:cs="Times New Roman"/>
          <w:b/>
          <w:sz w:val="28"/>
          <w:szCs w:val="28"/>
          <w:u w:val="single"/>
        </w:rPr>
        <w:t>6</w:t>
      </w:r>
    </w:p>
    <w:p w14:paraId="2ACC238E" w14:textId="607B989C" w:rsidR="00DA6AC6" w:rsidRDefault="00DA6AC6" w:rsidP="00DA6AC6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Дисциплина: МДК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04.01</w:t>
      </w:r>
    </w:p>
    <w:p w14:paraId="747CBF8C" w14:textId="270FAB46" w:rsidR="00DA6AC6" w:rsidRDefault="00DA6AC6" w:rsidP="00DA6AC6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Преподаватель: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Касумов Мукаил Жабраилович </w:t>
      </w:r>
    </w:p>
    <w:p w14:paraId="3661FC48" w14:textId="5F586EC6" w:rsidR="008B7BD7" w:rsidRDefault="008B7BD7" w:rsidP="00DA6AC6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Контакты 89285983898</w:t>
      </w:r>
    </w:p>
    <w:p w14:paraId="46392CCD" w14:textId="31E42380" w:rsidR="00DA6AC6" w:rsidRDefault="00DA6AC6" w:rsidP="00DA6AC6">
      <w:pPr>
        <w:pStyle w:val="3"/>
        <w:spacing w:before="0" w:line="258" w:lineRule="exact"/>
        <w:ind w:left="0"/>
        <w:jc w:val="both"/>
        <w:rPr>
          <w:rFonts w:ascii="Open Sans" w:hAnsi="Open Sans" w:cs="Open Sans"/>
          <w:color w:val="000000"/>
        </w:rPr>
      </w:pPr>
      <w:r>
        <w:rPr>
          <w:b/>
        </w:rPr>
        <w:t>Тема:</w:t>
      </w:r>
      <w:r>
        <w:rPr>
          <w:b/>
          <w:color w:val="000000"/>
          <w:sz w:val="32"/>
          <w:szCs w:val="28"/>
          <w:lang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 xml:space="preserve">Принцип построение БПЛА самолетного типа </w:t>
      </w:r>
    </w:p>
    <w:p w14:paraId="2042CA5B" w14:textId="77777777" w:rsidR="00DA6AC6" w:rsidRDefault="00DA6AC6" w:rsidP="002D15C4">
      <w:pPr>
        <w:pStyle w:val="book-paragraph"/>
        <w:shd w:val="clear" w:color="auto" w:fill="FFFFFF"/>
        <w:spacing w:before="0" w:beforeAutospacing="0" w:after="0" w:afterAutospacing="0" w:line="384" w:lineRule="atLeast"/>
        <w:rPr>
          <w:rFonts w:ascii="Open Sans" w:hAnsi="Open Sans" w:cs="Open Sans"/>
          <w:color w:val="000000"/>
        </w:rPr>
      </w:pPr>
    </w:p>
    <w:p w14:paraId="76FBE452" w14:textId="1A789D9A" w:rsidR="002D15C4" w:rsidRDefault="002D15C4" w:rsidP="002D15C4">
      <w:pPr>
        <w:pStyle w:val="book-paragraph"/>
        <w:shd w:val="clear" w:color="auto" w:fill="FFFFFF"/>
        <w:spacing w:before="0" w:beforeAutospacing="0" w:after="0" w:afterAutospacing="0" w:line="384" w:lineRule="atLeast"/>
        <w:rPr>
          <w:rFonts w:ascii="Open Sans" w:hAnsi="Open Sans" w:cs="Open Sans"/>
          <w:color w:val="000000"/>
        </w:rPr>
      </w:pPr>
      <w:r>
        <w:rPr>
          <w:rFonts w:ascii="Open Sans" w:hAnsi="Open Sans" w:cs="Open Sans"/>
          <w:color w:val="000000"/>
        </w:rPr>
        <w:t>Под беспилотным летательным аппаратом (БПЛА) подразумевается летательный аппарат (ЛА), который летает без пилота и экипажа на борту.</w:t>
      </w:r>
    </w:p>
    <w:p w14:paraId="38731201" w14:textId="77777777" w:rsidR="002D15C4" w:rsidRDefault="002D15C4" w:rsidP="002D15C4">
      <w:pPr>
        <w:pStyle w:val="book-paragraph"/>
        <w:shd w:val="clear" w:color="auto" w:fill="FFFFFF"/>
        <w:spacing w:before="0" w:beforeAutospacing="0" w:after="0" w:afterAutospacing="0" w:line="384" w:lineRule="atLeast"/>
        <w:rPr>
          <w:rFonts w:ascii="Open Sans" w:hAnsi="Open Sans" w:cs="Open Sans"/>
          <w:color w:val="000000"/>
        </w:rPr>
      </w:pPr>
      <w:r>
        <w:rPr>
          <w:rFonts w:ascii="Open Sans" w:hAnsi="Open Sans" w:cs="Open Sans"/>
          <w:color w:val="000000"/>
        </w:rPr>
        <w:t>БПЛА, как и пилотируемые воздушные суда, бывают самолетного и вертолетного типа (вертолеты и мультикоптеры — летательные аппараты с четырьмя и более несущими винтами).</w:t>
      </w:r>
    </w:p>
    <w:p w14:paraId="31867FB7" w14:textId="77777777" w:rsidR="002D15C4" w:rsidRDefault="002D15C4" w:rsidP="002D15C4">
      <w:pPr>
        <w:pStyle w:val="book-paragraph"/>
        <w:shd w:val="clear" w:color="auto" w:fill="FFFFFF"/>
        <w:spacing w:before="0" w:beforeAutospacing="0" w:after="0" w:afterAutospacing="0" w:line="384" w:lineRule="atLeast"/>
        <w:rPr>
          <w:rFonts w:ascii="Open Sans" w:hAnsi="Open Sans" w:cs="Open Sans"/>
          <w:color w:val="000000"/>
        </w:rPr>
      </w:pPr>
      <w:r>
        <w:rPr>
          <w:rFonts w:ascii="Open Sans" w:hAnsi="Open Sans" w:cs="Open Sans"/>
          <w:color w:val="000000"/>
        </w:rPr>
        <w:t>БПЛА самолетного типа называется летательный аппарат тяжелее воздуха, подъёмная сила которого создается неподвижным относительно других частей летательного аппарата крылом при его поступательном движении в воздухе.</w:t>
      </w:r>
    </w:p>
    <w:p w14:paraId="0FDE50AC" w14:textId="77777777" w:rsidR="002D15C4" w:rsidRDefault="002D15C4" w:rsidP="002D15C4">
      <w:pPr>
        <w:pStyle w:val="book-paragraph"/>
        <w:shd w:val="clear" w:color="auto" w:fill="FFFFFF"/>
        <w:spacing w:before="0" w:beforeAutospacing="0" w:after="0" w:afterAutospacing="0" w:line="384" w:lineRule="atLeast"/>
        <w:rPr>
          <w:rFonts w:ascii="Open Sans" w:hAnsi="Open Sans" w:cs="Open Sans"/>
          <w:color w:val="000000"/>
        </w:rPr>
      </w:pPr>
      <w:r>
        <w:rPr>
          <w:rFonts w:ascii="Open Sans" w:hAnsi="Open Sans" w:cs="Open Sans"/>
          <w:color w:val="000000"/>
        </w:rPr>
        <w:t>Превосходством БПЛА по сравнению с пилотируемыми воздушными судами является, прежде всего, меньшая стоимость эксплуатации, а также уменьшение регламентных работ.</w:t>
      </w:r>
    </w:p>
    <w:p w14:paraId="5EC98B02" w14:textId="77777777" w:rsidR="002D15C4" w:rsidRDefault="002D15C4" w:rsidP="002D15C4">
      <w:pPr>
        <w:pStyle w:val="book-paragraph"/>
        <w:shd w:val="clear" w:color="auto" w:fill="FFFFFF"/>
        <w:spacing w:before="0" w:beforeAutospacing="0" w:after="0" w:afterAutospacing="0" w:line="384" w:lineRule="atLeast"/>
        <w:rPr>
          <w:rFonts w:ascii="Open Sans" w:hAnsi="Open Sans" w:cs="Open Sans"/>
          <w:color w:val="000000"/>
        </w:rPr>
      </w:pPr>
      <w:r>
        <w:rPr>
          <w:rFonts w:ascii="Open Sans" w:hAnsi="Open Sans" w:cs="Open Sans"/>
          <w:color w:val="000000"/>
        </w:rPr>
        <w:t>Существует большое разнообразие подтипов БПЛА самолетного типа, различающихся по форме крыла и фюзеляжа. Практически все схемы компоновки самолета и типы фюзеляжей, которые встречаются у пилотируемых воздушных судов, применимы и в беспилотных ЛА.</w:t>
      </w:r>
    </w:p>
    <w:p w14:paraId="74E6B23A" w14:textId="77777777" w:rsidR="002D15C4" w:rsidRDefault="002D15C4" w:rsidP="002D15C4">
      <w:pPr>
        <w:pStyle w:val="book-paragraph"/>
        <w:shd w:val="clear" w:color="auto" w:fill="FFFFFF"/>
        <w:spacing w:before="0" w:beforeAutospacing="0" w:after="0" w:afterAutospacing="0" w:line="384" w:lineRule="atLeast"/>
        <w:rPr>
          <w:rFonts w:ascii="Open Sans" w:hAnsi="Open Sans" w:cs="Open Sans"/>
          <w:color w:val="000000"/>
        </w:rPr>
      </w:pPr>
      <w:r>
        <w:rPr>
          <w:rFonts w:ascii="Open Sans" w:hAnsi="Open Sans" w:cs="Open Sans"/>
          <w:color w:val="000000"/>
        </w:rPr>
        <w:t>Все ЛА самолетного типа можно классифицировать по следующим конструктивным признакам [1]:</w:t>
      </w:r>
    </w:p>
    <w:p w14:paraId="5150477E" w14:textId="77777777" w:rsidR="002D15C4" w:rsidRDefault="002D15C4" w:rsidP="002D15C4">
      <w:pPr>
        <w:pStyle w:val="book-paragraph"/>
        <w:shd w:val="clear" w:color="auto" w:fill="FFFFFF"/>
        <w:spacing w:before="0" w:beforeAutospacing="0" w:after="0" w:afterAutospacing="0" w:line="384" w:lineRule="atLeast"/>
        <w:rPr>
          <w:rFonts w:ascii="Open Sans" w:hAnsi="Open Sans" w:cs="Open Sans"/>
          <w:color w:val="000000"/>
        </w:rPr>
      </w:pPr>
      <w:r>
        <w:rPr>
          <w:rFonts w:ascii="Open Sans" w:hAnsi="Open Sans" w:cs="Open Sans"/>
          <w:color w:val="000000"/>
        </w:rPr>
        <w:t>— по числу и расположению крыльев;</w:t>
      </w:r>
    </w:p>
    <w:p w14:paraId="0FD38052" w14:textId="77777777" w:rsidR="002D15C4" w:rsidRDefault="002D15C4" w:rsidP="002D15C4">
      <w:pPr>
        <w:pStyle w:val="book-paragraph"/>
        <w:shd w:val="clear" w:color="auto" w:fill="FFFFFF"/>
        <w:spacing w:before="0" w:beforeAutospacing="0" w:after="0" w:afterAutospacing="0" w:line="384" w:lineRule="atLeast"/>
        <w:rPr>
          <w:rFonts w:ascii="Open Sans" w:hAnsi="Open Sans" w:cs="Open Sans"/>
          <w:color w:val="000000"/>
        </w:rPr>
      </w:pPr>
      <w:r>
        <w:rPr>
          <w:rFonts w:ascii="Open Sans" w:hAnsi="Open Sans" w:cs="Open Sans"/>
          <w:color w:val="000000"/>
        </w:rPr>
        <w:t>— по типу фюзеляжа;</w:t>
      </w:r>
    </w:p>
    <w:p w14:paraId="3FEE9192" w14:textId="77777777" w:rsidR="002D15C4" w:rsidRDefault="002D15C4" w:rsidP="002D15C4">
      <w:pPr>
        <w:pStyle w:val="book-paragraph"/>
        <w:shd w:val="clear" w:color="auto" w:fill="FFFFFF"/>
        <w:spacing w:before="0" w:beforeAutospacing="0" w:after="0" w:afterAutospacing="0" w:line="384" w:lineRule="atLeast"/>
        <w:rPr>
          <w:rFonts w:ascii="Open Sans" w:hAnsi="Open Sans" w:cs="Open Sans"/>
          <w:color w:val="000000"/>
        </w:rPr>
      </w:pPr>
      <w:r>
        <w:rPr>
          <w:rFonts w:ascii="Open Sans" w:hAnsi="Open Sans" w:cs="Open Sans"/>
          <w:color w:val="000000"/>
        </w:rPr>
        <w:t>— по форме и расположению оперения;</w:t>
      </w:r>
    </w:p>
    <w:p w14:paraId="3E536854" w14:textId="77777777" w:rsidR="002D15C4" w:rsidRDefault="002D15C4" w:rsidP="002D15C4">
      <w:pPr>
        <w:pStyle w:val="book-paragraph"/>
        <w:shd w:val="clear" w:color="auto" w:fill="FFFFFF"/>
        <w:spacing w:before="0" w:beforeAutospacing="0" w:after="0" w:afterAutospacing="0" w:line="384" w:lineRule="atLeast"/>
        <w:rPr>
          <w:rFonts w:ascii="Open Sans" w:hAnsi="Open Sans" w:cs="Open Sans"/>
          <w:color w:val="000000"/>
        </w:rPr>
      </w:pPr>
      <w:r>
        <w:rPr>
          <w:rFonts w:ascii="Open Sans" w:hAnsi="Open Sans" w:cs="Open Sans"/>
          <w:color w:val="000000"/>
        </w:rPr>
        <w:t>— по типу, количеству и расположению двигателей;</w:t>
      </w:r>
    </w:p>
    <w:p w14:paraId="20D633A3" w14:textId="77777777" w:rsidR="002D15C4" w:rsidRDefault="002D15C4" w:rsidP="002D15C4">
      <w:pPr>
        <w:pStyle w:val="book-paragraph"/>
        <w:shd w:val="clear" w:color="auto" w:fill="FFFFFF"/>
        <w:spacing w:before="0" w:beforeAutospacing="0" w:after="0" w:afterAutospacing="0" w:line="384" w:lineRule="atLeast"/>
        <w:rPr>
          <w:rFonts w:ascii="Open Sans" w:hAnsi="Open Sans" w:cs="Open Sans"/>
          <w:color w:val="000000"/>
        </w:rPr>
      </w:pPr>
      <w:r>
        <w:rPr>
          <w:rFonts w:ascii="Open Sans" w:hAnsi="Open Sans" w:cs="Open Sans"/>
          <w:color w:val="000000"/>
        </w:rPr>
        <w:t>— по типу и расположению шасси.</w:t>
      </w:r>
    </w:p>
    <w:p w14:paraId="5487B4E1" w14:textId="77777777" w:rsidR="002D15C4" w:rsidRDefault="002D15C4" w:rsidP="002D15C4">
      <w:pPr>
        <w:pStyle w:val="book-paragraph"/>
        <w:shd w:val="clear" w:color="auto" w:fill="FFFFFF"/>
        <w:spacing w:before="0" w:beforeAutospacing="0" w:after="0" w:afterAutospacing="0" w:line="384" w:lineRule="atLeast"/>
        <w:rPr>
          <w:rFonts w:ascii="Open Sans" w:hAnsi="Open Sans" w:cs="Open Sans"/>
          <w:color w:val="000000"/>
        </w:rPr>
      </w:pPr>
      <w:r>
        <w:rPr>
          <w:rFonts w:ascii="Open Sans" w:hAnsi="Open Sans" w:cs="Open Sans"/>
          <w:color w:val="000000"/>
        </w:rPr>
        <w:t>По количеству крыльев ЛА подразделяются на монопланы (с одним крылом) и бипланы (с двумя крыльями, расположенными одно над другим).</w:t>
      </w:r>
    </w:p>
    <w:p w14:paraId="7532EC35" w14:textId="77777777" w:rsidR="002D15C4" w:rsidRDefault="002D15C4" w:rsidP="002D15C4">
      <w:pPr>
        <w:pStyle w:val="book-paragraph"/>
        <w:shd w:val="clear" w:color="auto" w:fill="FFFFFF"/>
        <w:spacing w:before="0" w:beforeAutospacing="0" w:after="0" w:afterAutospacing="0" w:line="384" w:lineRule="atLeast"/>
        <w:rPr>
          <w:rFonts w:ascii="Open Sans" w:hAnsi="Open Sans" w:cs="Open Sans"/>
          <w:color w:val="000000"/>
        </w:rPr>
      </w:pPr>
      <w:r>
        <w:rPr>
          <w:rFonts w:ascii="Open Sans" w:hAnsi="Open Sans" w:cs="Open Sans"/>
          <w:color w:val="000000"/>
        </w:rPr>
        <w:t>По расположению крыла относительно фюзеляжа различают низкоплан, среднеплан и высокоплан.</w:t>
      </w:r>
    </w:p>
    <w:p w14:paraId="3D9CB09B" w14:textId="77777777" w:rsidR="002D15C4" w:rsidRDefault="002D15C4" w:rsidP="002D15C4">
      <w:pPr>
        <w:pStyle w:val="book-paragraph"/>
        <w:shd w:val="clear" w:color="auto" w:fill="FFFFFF"/>
        <w:spacing w:before="0" w:beforeAutospacing="0" w:after="0" w:afterAutospacing="0" w:line="384" w:lineRule="atLeast"/>
        <w:rPr>
          <w:rFonts w:ascii="Open Sans" w:hAnsi="Open Sans" w:cs="Open Sans"/>
          <w:color w:val="000000"/>
        </w:rPr>
      </w:pPr>
      <w:r>
        <w:rPr>
          <w:rFonts w:ascii="Open Sans" w:hAnsi="Open Sans" w:cs="Open Sans"/>
          <w:color w:val="000000"/>
        </w:rPr>
        <w:t>Фюзеляжи, не несущие оперения, называют гондолами. Оперение в этом случае поддерживается двумя балками, и ЛА при этом называют двухбалочными.</w:t>
      </w:r>
    </w:p>
    <w:p w14:paraId="3F2FEDD2" w14:textId="77777777" w:rsidR="002D15C4" w:rsidRDefault="002D15C4" w:rsidP="002D15C4">
      <w:pPr>
        <w:pStyle w:val="book-paragraph"/>
        <w:shd w:val="clear" w:color="auto" w:fill="FFFFFF"/>
        <w:spacing w:before="0" w:beforeAutospacing="0" w:after="0" w:afterAutospacing="0" w:line="384" w:lineRule="atLeast"/>
        <w:rPr>
          <w:rFonts w:ascii="Open Sans" w:hAnsi="Open Sans" w:cs="Open Sans"/>
          <w:color w:val="000000"/>
        </w:rPr>
      </w:pPr>
      <w:r>
        <w:rPr>
          <w:rFonts w:ascii="Open Sans" w:hAnsi="Open Sans" w:cs="Open Sans"/>
          <w:color w:val="000000"/>
        </w:rPr>
        <w:t>В зависимости от расположения хвостового оперения различают:</w:t>
      </w:r>
    </w:p>
    <w:p w14:paraId="2CC35E04" w14:textId="77777777" w:rsidR="002D15C4" w:rsidRDefault="002D15C4" w:rsidP="002D15C4">
      <w:pPr>
        <w:pStyle w:val="book-paragraph"/>
        <w:shd w:val="clear" w:color="auto" w:fill="FFFFFF"/>
        <w:spacing w:before="0" w:beforeAutospacing="0" w:after="0" w:afterAutospacing="0" w:line="384" w:lineRule="atLeast"/>
        <w:rPr>
          <w:rFonts w:ascii="Open Sans" w:hAnsi="Open Sans" w:cs="Open Sans"/>
          <w:color w:val="000000"/>
        </w:rPr>
      </w:pPr>
      <w:r>
        <w:rPr>
          <w:rFonts w:ascii="Open Sans" w:hAnsi="Open Sans" w:cs="Open Sans"/>
          <w:color w:val="000000"/>
        </w:rPr>
        <w:lastRenderedPageBreak/>
        <w:t>— ЛА стандартной схемы, у которых стабилизатор и киль размещаются в хвостовой части фюзеляжа;</w:t>
      </w:r>
    </w:p>
    <w:p w14:paraId="5DFA994A" w14:textId="77777777" w:rsidR="002D15C4" w:rsidRDefault="002D15C4" w:rsidP="002D15C4">
      <w:pPr>
        <w:pStyle w:val="book-paragraph"/>
        <w:shd w:val="clear" w:color="auto" w:fill="FFFFFF"/>
        <w:spacing w:before="0" w:beforeAutospacing="0" w:after="0" w:afterAutospacing="0" w:line="384" w:lineRule="atLeast"/>
        <w:rPr>
          <w:rFonts w:ascii="Open Sans" w:hAnsi="Open Sans" w:cs="Open Sans"/>
          <w:color w:val="000000"/>
        </w:rPr>
      </w:pPr>
      <w:r>
        <w:rPr>
          <w:rFonts w:ascii="Open Sans" w:hAnsi="Open Sans" w:cs="Open Sans"/>
          <w:color w:val="000000"/>
        </w:rPr>
        <w:t>— ЛА схемы «утка», у которых горизонтальное оперение расположено впереди крыла;</w:t>
      </w:r>
    </w:p>
    <w:p w14:paraId="71D7A3EA" w14:textId="77777777" w:rsidR="002D15C4" w:rsidRDefault="002D15C4" w:rsidP="002D15C4">
      <w:pPr>
        <w:pStyle w:val="book-paragraph"/>
        <w:shd w:val="clear" w:color="auto" w:fill="FFFFFF"/>
        <w:spacing w:before="0" w:beforeAutospacing="0" w:after="0" w:afterAutospacing="0" w:line="384" w:lineRule="atLeast"/>
        <w:rPr>
          <w:rFonts w:ascii="Open Sans" w:hAnsi="Open Sans" w:cs="Open Sans"/>
          <w:color w:val="000000"/>
        </w:rPr>
      </w:pPr>
      <w:r>
        <w:rPr>
          <w:rFonts w:ascii="Open Sans" w:hAnsi="Open Sans" w:cs="Open Sans"/>
          <w:color w:val="000000"/>
        </w:rPr>
        <w:t>— ЛА типа «бесхвостка», у которых горизонтальное оперение отсутствует.</w:t>
      </w:r>
    </w:p>
    <w:p w14:paraId="78B847C2" w14:textId="77777777" w:rsidR="002D15C4" w:rsidRDefault="002D15C4" w:rsidP="002D15C4">
      <w:pPr>
        <w:pStyle w:val="book-paragraph"/>
        <w:shd w:val="clear" w:color="auto" w:fill="FFFFFF"/>
        <w:spacing w:before="0" w:beforeAutospacing="0" w:after="0" w:afterAutospacing="0" w:line="384" w:lineRule="atLeast"/>
        <w:rPr>
          <w:rFonts w:ascii="Open Sans" w:hAnsi="Open Sans" w:cs="Open Sans"/>
          <w:color w:val="000000"/>
        </w:rPr>
      </w:pPr>
      <w:r>
        <w:rPr>
          <w:rFonts w:ascii="Open Sans" w:hAnsi="Open Sans" w:cs="Open Sans"/>
          <w:color w:val="000000"/>
        </w:rPr>
        <w:t>Большинство современных БПЛА самолётного типа выполнено по первой схеме, которая имеет следующие конструктивные разновидности:</w:t>
      </w:r>
    </w:p>
    <w:p w14:paraId="50A5D224" w14:textId="77777777" w:rsidR="002D15C4" w:rsidRDefault="002D15C4" w:rsidP="002D15C4">
      <w:pPr>
        <w:pStyle w:val="book-paragraph"/>
        <w:shd w:val="clear" w:color="auto" w:fill="FFFFFF"/>
        <w:spacing w:before="0" w:beforeAutospacing="0" w:after="0" w:afterAutospacing="0" w:line="384" w:lineRule="atLeast"/>
        <w:rPr>
          <w:rFonts w:ascii="Open Sans" w:hAnsi="Open Sans" w:cs="Open Sans"/>
          <w:color w:val="000000"/>
        </w:rPr>
      </w:pPr>
      <w:r>
        <w:rPr>
          <w:rFonts w:ascii="Open Sans" w:hAnsi="Open Sans" w:cs="Open Sans"/>
          <w:color w:val="000000"/>
        </w:rPr>
        <w:t>— однокилевое оперение;</w:t>
      </w:r>
    </w:p>
    <w:p w14:paraId="047B81E1" w14:textId="77777777" w:rsidR="002D15C4" w:rsidRDefault="002D15C4" w:rsidP="002D15C4">
      <w:pPr>
        <w:pStyle w:val="book-paragraph"/>
        <w:shd w:val="clear" w:color="auto" w:fill="FFFFFF"/>
        <w:spacing w:before="0" w:beforeAutospacing="0" w:after="0" w:afterAutospacing="0" w:line="384" w:lineRule="atLeast"/>
        <w:rPr>
          <w:rFonts w:ascii="Open Sans" w:hAnsi="Open Sans" w:cs="Open Sans"/>
          <w:color w:val="000000"/>
        </w:rPr>
      </w:pPr>
      <w:r>
        <w:rPr>
          <w:rFonts w:ascii="Open Sans" w:hAnsi="Open Sans" w:cs="Open Sans"/>
          <w:color w:val="000000"/>
        </w:rPr>
        <w:t>— разнесенное вертикальное оперение;</w:t>
      </w:r>
    </w:p>
    <w:p w14:paraId="11323D34" w14:textId="77777777" w:rsidR="002D15C4" w:rsidRDefault="002D15C4" w:rsidP="002D15C4">
      <w:pPr>
        <w:pStyle w:val="book-paragraph"/>
        <w:shd w:val="clear" w:color="auto" w:fill="FFFFFF"/>
        <w:spacing w:before="0" w:beforeAutospacing="0" w:after="0" w:afterAutospacing="0" w:line="384" w:lineRule="atLeast"/>
        <w:rPr>
          <w:rFonts w:ascii="Open Sans" w:hAnsi="Open Sans" w:cs="Open Sans"/>
          <w:color w:val="000000"/>
        </w:rPr>
      </w:pPr>
      <w:r>
        <w:rPr>
          <w:rFonts w:ascii="Open Sans" w:hAnsi="Open Sans" w:cs="Open Sans"/>
          <w:color w:val="000000"/>
        </w:rPr>
        <w:t>— V-обpазное оперение;</w:t>
      </w:r>
    </w:p>
    <w:p w14:paraId="4F62AAAA" w14:textId="77777777" w:rsidR="002D15C4" w:rsidRDefault="002D15C4" w:rsidP="002D15C4">
      <w:pPr>
        <w:pStyle w:val="book-paragraph"/>
        <w:shd w:val="clear" w:color="auto" w:fill="FFFFFF"/>
        <w:spacing w:before="0" w:beforeAutospacing="0" w:after="0" w:afterAutospacing="0" w:line="384" w:lineRule="atLeast"/>
        <w:rPr>
          <w:rFonts w:ascii="Open Sans" w:hAnsi="Open Sans" w:cs="Open Sans"/>
          <w:color w:val="000000"/>
        </w:rPr>
      </w:pPr>
      <w:r>
        <w:rPr>
          <w:rFonts w:ascii="Open Sans" w:hAnsi="Open Sans" w:cs="Open Sans"/>
          <w:color w:val="000000"/>
        </w:rPr>
        <w:t>— Т-образное оперение.</w:t>
      </w:r>
    </w:p>
    <w:p w14:paraId="173A0D22" w14:textId="77777777" w:rsidR="002D15C4" w:rsidRDefault="002D15C4" w:rsidP="002D15C4">
      <w:pPr>
        <w:pStyle w:val="book-paragraph"/>
        <w:shd w:val="clear" w:color="auto" w:fill="FFFFFF"/>
        <w:spacing w:before="0" w:beforeAutospacing="0" w:after="0" w:afterAutospacing="0" w:line="384" w:lineRule="atLeast"/>
        <w:rPr>
          <w:rFonts w:ascii="Open Sans" w:hAnsi="Open Sans" w:cs="Open Sans"/>
          <w:color w:val="000000"/>
        </w:rPr>
      </w:pPr>
      <w:r>
        <w:rPr>
          <w:rFonts w:ascii="Open Sans" w:hAnsi="Open Sans" w:cs="Open Sans"/>
          <w:color w:val="000000"/>
        </w:rPr>
        <w:t>Переднее расположение горизонтального оперения при использовании схемы «утка» повышает его эффективность, исключая его затенение впереди находящимся крылом.</w:t>
      </w:r>
    </w:p>
    <w:p w14:paraId="29168EDF" w14:textId="77777777" w:rsidR="002D15C4" w:rsidRDefault="002D15C4" w:rsidP="002D15C4">
      <w:pPr>
        <w:pStyle w:val="book-paragraph"/>
        <w:shd w:val="clear" w:color="auto" w:fill="FFFFFF"/>
        <w:spacing w:before="0" w:beforeAutospacing="0" w:after="0" w:afterAutospacing="0" w:line="384" w:lineRule="atLeast"/>
        <w:rPr>
          <w:rFonts w:ascii="Open Sans" w:hAnsi="Open Sans" w:cs="Open Sans"/>
          <w:color w:val="000000"/>
        </w:rPr>
      </w:pPr>
      <w:r>
        <w:rPr>
          <w:rFonts w:ascii="Open Sans" w:hAnsi="Open Sans" w:cs="Open Sans"/>
          <w:color w:val="000000"/>
        </w:rPr>
        <w:t>Взаимное пространственное расположение частей ЛА и его оборудования называется компоновкой БПЛА.</w:t>
      </w:r>
    </w:p>
    <w:p w14:paraId="6173B95B" w14:textId="77777777" w:rsidR="002D15C4" w:rsidRDefault="002D15C4" w:rsidP="002D15C4">
      <w:pPr>
        <w:pStyle w:val="book-paragraph"/>
        <w:shd w:val="clear" w:color="auto" w:fill="FFFFFF"/>
        <w:spacing w:before="0" w:beforeAutospacing="0" w:after="0" w:afterAutospacing="0" w:line="384" w:lineRule="atLeast"/>
        <w:rPr>
          <w:rFonts w:ascii="Open Sans" w:hAnsi="Open Sans" w:cs="Open Sans"/>
          <w:color w:val="000000"/>
        </w:rPr>
      </w:pPr>
      <w:r>
        <w:rPr>
          <w:rFonts w:ascii="Open Sans" w:hAnsi="Open Sans" w:cs="Open Sans"/>
          <w:color w:val="000000"/>
        </w:rPr>
        <w:t>В настоящее время сложились две основные схемы компоновки БПЛА самолетного типа: стандартная (классическая) и «летающее крыло». Реже используют схему «бесхвостка».</w:t>
      </w:r>
    </w:p>
    <w:p w14:paraId="2F9AC8AD" w14:textId="77777777" w:rsidR="002D15C4" w:rsidRDefault="002D15C4" w:rsidP="002D15C4">
      <w:pPr>
        <w:pStyle w:val="book-paragraph"/>
        <w:shd w:val="clear" w:color="auto" w:fill="FFFFFF"/>
        <w:spacing w:before="0" w:beforeAutospacing="0" w:after="0" w:afterAutospacing="0" w:line="384" w:lineRule="atLeast"/>
        <w:rPr>
          <w:rFonts w:ascii="Open Sans" w:hAnsi="Open Sans" w:cs="Open Sans"/>
          <w:color w:val="000000"/>
        </w:rPr>
      </w:pPr>
      <w:r>
        <w:rPr>
          <w:rFonts w:ascii="Open Sans" w:hAnsi="Open Sans" w:cs="Open Sans"/>
          <w:color w:val="000000"/>
        </w:rPr>
        <w:t>В горизонтальном полете без ускорения на БПЛА самолетного типа действуют следующие силы: тяга двигателя, сила тяжести, подъемная сила и лобовое сопротивление. Последние две силы относятся к аэродинамическим.</w:t>
      </w:r>
    </w:p>
    <w:p w14:paraId="60116EE9" w14:textId="77777777" w:rsidR="002D15C4" w:rsidRDefault="002D15C4" w:rsidP="002D15C4">
      <w:pPr>
        <w:pStyle w:val="book-paragraph"/>
        <w:shd w:val="clear" w:color="auto" w:fill="FFFFFF"/>
        <w:spacing w:before="0" w:beforeAutospacing="0" w:after="0" w:afterAutospacing="0" w:line="384" w:lineRule="atLeast"/>
        <w:rPr>
          <w:rFonts w:ascii="Open Sans" w:hAnsi="Open Sans" w:cs="Open Sans"/>
          <w:color w:val="000000"/>
        </w:rPr>
      </w:pPr>
      <w:r>
        <w:rPr>
          <w:rFonts w:ascii="Open Sans" w:hAnsi="Open Sans" w:cs="Open Sans"/>
          <w:color w:val="000000"/>
        </w:rPr>
        <w:t>При горизонтальном полёте с постоянной скоростью подъемная сила уравновешивает вес ЛА, а сила тяги — силу лобового сопротивления.</w:t>
      </w:r>
    </w:p>
    <w:p w14:paraId="17D8C739" w14:textId="77777777" w:rsidR="002D15C4" w:rsidRDefault="002D15C4" w:rsidP="002D15C4">
      <w:pPr>
        <w:pStyle w:val="book-paragraph"/>
        <w:shd w:val="clear" w:color="auto" w:fill="FFFFFF"/>
        <w:spacing w:before="0" w:beforeAutospacing="0" w:after="0" w:afterAutospacing="0" w:line="384" w:lineRule="atLeast"/>
        <w:rPr>
          <w:rFonts w:ascii="Open Sans" w:hAnsi="Open Sans" w:cs="Open Sans"/>
          <w:color w:val="000000"/>
        </w:rPr>
      </w:pPr>
      <w:r>
        <w:rPr>
          <w:rFonts w:ascii="Open Sans" w:hAnsi="Open Sans" w:cs="Open Sans"/>
          <w:color w:val="000000"/>
        </w:rPr>
        <w:t>Если подъемная сила больше силы тяжести, БПЛА набирает высоту, если меньше — снижается.</w:t>
      </w:r>
    </w:p>
    <w:p w14:paraId="725FA2BB" w14:textId="77777777" w:rsidR="002D15C4" w:rsidRDefault="002D15C4" w:rsidP="002D15C4">
      <w:pPr>
        <w:pStyle w:val="book-paragraph"/>
        <w:shd w:val="clear" w:color="auto" w:fill="FFFFFF"/>
        <w:spacing w:before="0" w:beforeAutospacing="0" w:after="0" w:afterAutospacing="0" w:line="384" w:lineRule="atLeast"/>
        <w:rPr>
          <w:rFonts w:ascii="Open Sans" w:hAnsi="Open Sans" w:cs="Open Sans"/>
          <w:color w:val="000000"/>
        </w:rPr>
      </w:pPr>
      <w:r>
        <w:rPr>
          <w:rFonts w:ascii="Open Sans" w:hAnsi="Open Sans" w:cs="Open Sans"/>
          <w:color w:val="000000"/>
        </w:rPr>
        <w:t>Если тяга больше силы лобового сопротивления, ЛА разгоняется, если меньше — скорость полета уменьшается.</w:t>
      </w:r>
    </w:p>
    <w:p w14:paraId="59F2D5A5" w14:textId="77777777" w:rsidR="002D15C4" w:rsidRDefault="002D15C4" w:rsidP="002D15C4">
      <w:pPr>
        <w:pStyle w:val="book-paragraph"/>
        <w:shd w:val="clear" w:color="auto" w:fill="FFFFFF"/>
        <w:spacing w:before="0" w:beforeAutospacing="0" w:after="0" w:afterAutospacing="0" w:line="384" w:lineRule="atLeast"/>
        <w:rPr>
          <w:rFonts w:ascii="Open Sans" w:hAnsi="Open Sans" w:cs="Open Sans"/>
          <w:color w:val="000000"/>
        </w:rPr>
      </w:pPr>
      <w:r>
        <w:rPr>
          <w:rFonts w:ascii="Open Sans" w:hAnsi="Open Sans" w:cs="Open Sans"/>
          <w:color w:val="000000"/>
        </w:rPr>
        <w:t>Основной системой координат, используемой в динамике полета, является скоростная (подвижная) система координат, движущаяся вместе с ЛА. Начало этой системы координат находится в центре масс БПЛА.</w:t>
      </w:r>
    </w:p>
    <w:p w14:paraId="53FB0291" w14:textId="77777777" w:rsidR="002D15C4" w:rsidRDefault="002D15C4" w:rsidP="002D15C4">
      <w:pPr>
        <w:pStyle w:val="book-paragraph"/>
        <w:shd w:val="clear" w:color="auto" w:fill="FFFFFF"/>
        <w:spacing w:before="0" w:beforeAutospacing="0" w:after="0" w:afterAutospacing="0" w:line="384" w:lineRule="atLeast"/>
        <w:rPr>
          <w:rFonts w:ascii="Open Sans" w:hAnsi="Open Sans" w:cs="Open Sans"/>
          <w:color w:val="000000"/>
        </w:rPr>
      </w:pPr>
      <w:r>
        <w:rPr>
          <w:rFonts w:ascii="Open Sans" w:hAnsi="Open Sans" w:cs="Open Sans"/>
          <w:color w:val="000000"/>
        </w:rPr>
        <w:t>Силы обычно раскладываются по трём осям: х — по направлению движения, y — перпендикулярно оси «Ох» в плоскости симметрии ЛА; z — перпендикулярно плоскости «хОy» и направлена по правому крылу.</w:t>
      </w:r>
    </w:p>
    <w:p w14:paraId="5F9E5688" w14:textId="77777777" w:rsidR="002D15C4" w:rsidRDefault="002D15C4" w:rsidP="002D15C4">
      <w:pPr>
        <w:pStyle w:val="book-paragraph"/>
        <w:shd w:val="clear" w:color="auto" w:fill="FFFFFF"/>
        <w:spacing w:before="0" w:beforeAutospacing="0" w:after="0" w:afterAutospacing="0" w:line="384" w:lineRule="atLeast"/>
        <w:rPr>
          <w:rFonts w:ascii="Open Sans" w:hAnsi="Open Sans" w:cs="Open Sans"/>
          <w:color w:val="000000"/>
        </w:rPr>
      </w:pPr>
      <w:r>
        <w:rPr>
          <w:rFonts w:ascii="Open Sans" w:hAnsi="Open Sans" w:cs="Open Sans"/>
          <w:color w:val="000000"/>
        </w:rPr>
        <w:t>Дополнительная аэродинамическая сила горизонтального оперения БПЛА самолетного типа, направленная вниз, уравновешивает пикирующий момент вокруг центра тяжести, создаваемый подъёмной силой крыла.</w:t>
      </w:r>
    </w:p>
    <w:p w14:paraId="586A81C9" w14:textId="77777777" w:rsidR="002D15C4" w:rsidRDefault="002D15C4" w:rsidP="002D15C4">
      <w:pPr>
        <w:pStyle w:val="book-paragraph"/>
        <w:shd w:val="clear" w:color="auto" w:fill="FFFFFF"/>
        <w:spacing w:before="0" w:beforeAutospacing="0" w:after="0" w:afterAutospacing="0" w:line="384" w:lineRule="atLeast"/>
        <w:rPr>
          <w:rFonts w:ascii="Open Sans" w:hAnsi="Open Sans" w:cs="Open Sans"/>
          <w:color w:val="000000"/>
        </w:rPr>
      </w:pPr>
      <w:r>
        <w:rPr>
          <w:rFonts w:ascii="Open Sans" w:hAnsi="Open Sans" w:cs="Open Sans"/>
          <w:color w:val="000000"/>
        </w:rPr>
        <w:t>На других этапах полёта (взлёт, набор высоты, снижение, посадка) и при выполнении эволюций (манёвров) ЛА схема сил, действующих на него, будет сложнее.</w:t>
      </w:r>
    </w:p>
    <w:p w14:paraId="0901E8D2" w14:textId="77777777" w:rsidR="002D15C4" w:rsidRDefault="002D15C4" w:rsidP="002D15C4">
      <w:pPr>
        <w:pStyle w:val="book-paragraph"/>
        <w:shd w:val="clear" w:color="auto" w:fill="FFFFFF"/>
        <w:spacing w:before="0" w:beforeAutospacing="0" w:after="0" w:afterAutospacing="0" w:line="384" w:lineRule="atLeast"/>
        <w:rPr>
          <w:rFonts w:ascii="Open Sans" w:hAnsi="Open Sans" w:cs="Open Sans"/>
          <w:color w:val="000000"/>
        </w:rPr>
      </w:pPr>
      <w:r>
        <w:rPr>
          <w:rFonts w:ascii="Open Sans" w:hAnsi="Open Sans" w:cs="Open Sans"/>
          <w:color w:val="000000"/>
        </w:rPr>
        <w:t>К БПЛА предъявляются весьма разнообразные и зачастую противоречивые требования. Одним из основных является требование наименьшего веса и достаточной прочности, поскольку повышение прочности обычно связано с утяжелением конструкции, а облегчение конструкции — с понижением прочности.</w:t>
      </w:r>
    </w:p>
    <w:p w14:paraId="294D69E0" w14:textId="77777777" w:rsidR="002D15C4" w:rsidRDefault="002D15C4" w:rsidP="002D15C4">
      <w:pPr>
        <w:pStyle w:val="book-paragraph"/>
        <w:shd w:val="clear" w:color="auto" w:fill="FFFFFF"/>
        <w:spacing w:before="0" w:beforeAutospacing="0" w:after="0" w:afterAutospacing="0" w:line="384" w:lineRule="atLeast"/>
        <w:rPr>
          <w:rFonts w:ascii="Open Sans" w:hAnsi="Open Sans" w:cs="Open Sans"/>
          <w:color w:val="000000"/>
        </w:rPr>
      </w:pPr>
      <w:r>
        <w:rPr>
          <w:rFonts w:ascii="Open Sans" w:hAnsi="Open Sans" w:cs="Open Sans"/>
          <w:color w:val="000000"/>
        </w:rPr>
        <w:lastRenderedPageBreak/>
        <w:t>К основным элементам БПЛА самолетного типа относятся: планер, включающий в себя крыло, фюзеляж и хвостовое оперение, двигатель с топливной системой, управление ЛА с автопилотом, шасси и спецоборудование.</w:t>
      </w:r>
    </w:p>
    <w:p w14:paraId="19E388F3" w14:textId="77777777" w:rsidR="002D15C4" w:rsidRDefault="002D15C4" w:rsidP="002D15C4">
      <w:pPr>
        <w:pStyle w:val="book-paragraph"/>
        <w:shd w:val="clear" w:color="auto" w:fill="FFFFFF"/>
        <w:spacing w:before="0" w:beforeAutospacing="0" w:after="0" w:afterAutospacing="0" w:line="384" w:lineRule="atLeast"/>
        <w:rPr>
          <w:rFonts w:ascii="Open Sans" w:hAnsi="Open Sans" w:cs="Open Sans"/>
          <w:color w:val="000000"/>
        </w:rPr>
      </w:pPr>
      <w:r>
        <w:rPr>
          <w:rFonts w:ascii="Open Sans" w:hAnsi="Open Sans" w:cs="Open Sans"/>
          <w:color w:val="000000"/>
        </w:rPr>
        <w:t>Иногда можно обойтись без шасси. В этих случаях ЛА запускаются рук или с помощью катапульты.</w:t>
      </w:r>
    </w:p>
    <w:p w14:paraId="49098C32" w14:textId="77777777" w:rsidR="002D15C4" w:rsidRDefault="002D15C4" w:rsidP="002D15C4">
      <w:pPr>
        <w:pStyle w:val="book-paragraph"/>
        <w:shd w:val="clear" w:color="auto" w:fill="FFFFFF"/>
        <w:spacing w:before="0" w:beforeAutospacing="0" w:after="0" w:afterAutospacing="0" w:line="384" w:lineRule="atLeast"/>
        <w:rPr>
          <w:rFonts w:ascii="Open Sans" w:hAnsi="Open Sans" w:cs="Open Sans"/>
          <w:color w:val="000000"/>
        </w:rPr>
      </w:pPr>
      <w:r>
        <w:rPr>
          <w:rFonts w:ascii="Open Sans" w:hAnsi="Open Sans" w:cs="Open Sans"/>
          <w:color w:val="000000"/>
        </w:rPr>
        <w:t>Наиболее дорогостоящие элементы — спецоборудование, авионика, программное обеспечение.</w:t>
      </w:r>
    </w:p>
    <w:p w14:paraId="0E5443AB" w14:textId="77777777" w:rsidR="002D15C4" w:rsidRDefault="002D15C4" w:rsidP="002D15C4">
      <w:pPr>
        <w:pStyle w:val="book-paragraph"/>
        <w:shd w:val="clear" w:color="auto" w:fill="FFFFFF"/>
        <w:spacing w:before="0" w:beforeAutospacing="0" w:after="0" w:afterAutospacing="0" w:line="384" w:lineRule="atLeast"/>
        <w:rPr>
          <w:rFonts w:ascii="Open Sans" w:hAnsi="Open Sans" w:cs="Open Sans"/>
          <w:color w:val="000000"/>
        </w:rPr>
      </w:pPr>
      <w:r>
        <w:rPr>
          <w:rFonts w:ascii="Open Sans" w:hAnsi="Open Sans" w:cs="Open Sans"/>
          <w:color w:val="000000"/>
        </w:rPr>
        <w:t>Двигатель ЛА может быть поршневым или электрическим.</w:t>
      </w:r>
    </w:p>
    <w:p w14:paraId="51B4A101" w14:textId="77777777" w:rsidR="002D15C4" w:rsidRDefault="002D15C4" w:rsidP="002D15C4">
      <w:pPr>
        <w:pStyle w:val="book-paragraph"/>
        <w:shd w:val="clear" w:color="auto" w:fill="FFFFFF"/>
        <w:spacing w:before="0" w:beforeAutospacing="0" w:after="0" w:afterAutospacing="0" w:line="384" w:lineRule="atLeast"/>
        <w:rPr>
          <w:rFonts w:ascii="Open Sans" w:hAnsi="Open Sans" w:cs="Open Sans"/>
          <w:color w:val="000000"/>
        </w:rPr>
      </w:pPr>
      <w:r>
        <w:rPr>
          <w:rFonts w:ascii="Open Sans" w:hAnsi="Open Sans" w:cs="Open Sans"/>
          <w:color w:val="000000"/>
        </w:rPr>
        <w:t>Причем, поршневой двигатель внутреннего сгорания обеспечивает большее полетное время. Однако такой мотор сложен, менее надежен и требует большего времени для подготовки ЛА к взлету.</w:t>
      </w:r>
    </w:p>
    <w:p w14:paraId="199191CF" w14:textId="77777777" w:rsidR="002D15C4" w:rsidRDefault="002D15C4" w:rsidP="002D15C4">
      <w:pPr>
        <w:pStyle w:val="book-paragraph"/>
        <w:shd w:val="clear" w:color="auto" w:fill="FFFFFF"/>
        <w:spacing w:before="0" w:beforeAutospacing="0" w:after="0" w:afterAutospacing="0" w:line="384" w:lineRule="atLeast"/>
        <w:rPr>
          <w:rFonts w:ascii="Open Sans" w:hAnsi="Open Sans" w:cs="Open Sans"/>
          <w:color w:val="000000"/>
        </w:rPr>
      </w:pPr>
      <w:r>
        <w:rPr>
          <w:rFonts w:ascii="Open Sans" w:hAnsi="Open Sans" w:cs="Open Sans"/>
          <w:color w:val="000000"/>
        </w:rPr>
        <w:t>Поршневой бензиновый двигатель внутреннего сгорания на ЛА имеет смысл применять в тех случаях, когда необходима большая дальность полета.</w:t>
      </w:r>
    </w:p>
    <w:p w14:paraId="00938201" w14:textId="77777777" w:rsidR="002D15C4" w:rsidRDefault="002D15C4" w:rsidP="002D15C4">
      <w:pPr>
        <w:pStyle w:val="book-paragraph"/>
        <w:shd w:val="clear" w:color="auto" w:fill="FFFFFF"/>
        <w:spacing w:before="0" w:beforeAutospacing="0" w:after="0" w:afterAutospacing="0" w:line="384" w:lineRule="atLeast"/>
        <w:rPr>
          <w:rFonts w:ascii="Open Sans" w:hAnsi="Open Sans" w:cs="Open Sans"/>
          <w:color w:val="000000"/>
        </w:rPr>
      </w:pPr>
      <w:r>
        <w:rPr>
          <w:rFonts w:ascii="Open Sans" w:hAnsi="Open Sans" w:cs="Open Sans"/>
          <w:color w:val="000000"/>
        </w:rPr>
        <w:t>Электрический мотор, напротив, очень нетребователен к уровню квалификации обслуживающего персонала.</w:t>
      </w:r>
    </w:p>
    <w:p w14:paraId="35EEFEA3" w14:textId="77777777" w:rsidR="002D15C4" w:rsidRDefault="002D15C4" w:rsidP="002D15C4">
      <w:pPr>
        <w:pStyle w:val="book-paragraph"/>
        <w:shd w:val="clear" w:color="auto" w:fill="FFFFFF"/>
        <w:spacing w:before="0" w:beforeAutospacing="0" w:after="0" w:afterAutospacing="0" w:line="384" w:lineRule="atLeast"/>
        <w:rPr>
          <w:rFonts w:ascii="Open Sans" w:hAnsi="Open Sans" w:cs="Open Sans"/>
          <w:color w:val="000000"/>
        </w:rPr>
      </w:pPr>
      <w:r>
        <w:rPr>
          <w:rFonts w:ascii="Open Sans" w:hAnsi="Open Sans" w:cs="Open Sans"/>
          <w:color w:val="000000"/>
        </w:rPr>
        <w:t>Важными составляющими БПЛА являются системы управления, навигации и связи.</w:t>
      </w:r>
    </w:p>
    <w:p w14:paraId="2CAB7561" w14:textId="77777777" w:rsidR="002D15C4" w:rsidRDefault="002D15C4" w:rsidP="002D15C4">
      <w:pPr>
        <w:pStyle w:val="book-paragraph"/>
        <w:shd w:val="clear" w:color="auto" w:fill="FFFFFF"/>
        <w:spacing w:before="0" w:beforeAutospacing="0" w:after="0" w:afterAutospacing="0" w:line="384" w:lineRule="atLeast"/>
        <w:rPr>
          <w:rFonts w:ascii="Open Sans" w:hAnsi="Open Sans" w:cs="Open Sans"/>
          <w:color w:val="000000"/>
        </w:rPr>
      </w:pPr>
      <w:r>
        <w:rPr>
          <w:rFonts w:ascii="Open Sans" w:hAnsi="Open Sans" w:cs="Open Sans"/>
          <w:color w:val="000000"/>
        </w:rPr>
        <w:t>Автопилот — с инерциальной системой — наиболее важный элемент системы управления ЛА.</w:t>
      </w:r>
    </w:p>
    <w:p w14:paraId="48C2D817" w14:textId="77777777" w:rsidR="002D15C4" w:rsidRDefault="002D15C4" w:rsidP="002D15C4">
      <w:pPr>
        <w:pStyle w:val="book-paragraph"/>
        <w:shd w:val="clear" w:color="auto" w:fill="FFFFFF"/>
        <w:spacing w:before="0" w:beforeAutospacing="0" w:after="0" w:afterAutospacing="0" w:line="384" w:lineRule="atLeast"/>
        <w:rPr>
          <w:rFonts w:ascii="Open Sans" w:hAnsi="Open Sans" w:cs="Open Sans"/>
          <w:color w:val="000000"/>
        </w:rPr>
      </w:pPr>
      <w:r>
        <w:rPr>
          <w:rFonts w:ascii="Open Sans" w:hAnsi="Open Sans" w:cs="Open Sans"/>
          <w:color w:val="000000"/>
        </w:rPr>
        <w:t>В комплект автопилота, кроме мощного процессора, входят трехосевые гироскоп и акселерометр, приемник спутниковой навигационной системы, датчик давления, датчик воздушной скорости. С такой авионикой ЛА сможет лететь строго по программе.</w:t>
      </w:r>
    </w:p>
    <w:p w14:paraId="75E8B9A0" w14:textId="77777777" w:rsidR="002D15C4" w:rsidRDefault="002D15C4" w:rsidP="002D15C4">
      <w:pPr>
        <w:pStyle w:val="book-paragraph"/>
        <w:shd w:val="clear" w:color="auto" w:fill="FFFFFF"/>
        <w:spacing w:before="0" w:beforeAutospacing="0" w:after="0" w:afterAutospacing="0" w:line="384" w:lineRule="atLeast"/>
        <w:rPr>
          <w:rFonts w:ascii="Open Sans" w:hAnsi="Open Sans" w:cs="Open Sans"/>
          <w:color w:val="000000"/>
        </w:rPr>
      </w:pPr>
      <w:r>
        <w:rPr>
          <w:rFonts w:ascii="Open Sans" w:hAnsi="Open Sans" w:cs="Open Sans"/>
          <w:color w:val="000000"/>
        </w:rPr>
        <w:t>В ЛА имеется радиомодем для получения управляющих команд и отправки сообщений на землю телеметрических данных о полете и текущем местоположении ЛА.</w:t>
      </w:r>
    </w:p>
    <w:p w14:paraId="7C263611" w14:textId="77777777" w:rsidR="002D15C4" w:rsidRDefault="002D15C4" w:rsidP="002D15C4">
      <w:pPr>
        <w:pStyle w:val="book-paragraph"/>
        <w:shd w:val="clear" w:color="auto" w:fill="FFFFFF"/>
        <w:spacing w:before="0" w:beforeAutospacing="0" w:after="0" w:afterAutospacing="0" w:line="384" w:lineRule="atLeast"/>
        <w:rPr>
          <w:rFonts w:ascii="Open Sans" w:hAnsi="Open Sans" w:cs="Open Sans"/>
          <w:color w:val="000000"/>
        </w:rPr>
      </w:pPr>
      <w:r>
        <w:rPr>
          <w:rFonts w:ascii="Open Sans" w:hAnsi="Open Sans" w:cs="Open Sans"/>
          <w:color w:val="000000"/>
        </w:rPr>
        <w:t>По сравнению с ЛА вертолетного типа БПЛА самолетного типа имеет следующие преимущества:</w:t>
      </w:r>
    </w:p>
    <w:p w14:paraId="60F52F9F" w14:textId="77777777" w:rsidR="002D15C4" w:rsidRDefault="002D15C4" w:rsidP="002D15C4">
      <w:pPr>
        <w:pStyle w:val="book-paragraph"/>
        <w:shd w:val="clear" w:color="auto" w:fill="FFFFFF"/>
        <w:spacing w:before="0" w:beforeAutospacing="0" w:after="0" w:afterAutospacing="0" w:line="384" w:lineRule="atLeast"/>
        <w:rPr>
          <w:rFonts w:ascii="Open Sans" w:hAnsi="Open Sans" w:cs="Open Sans"/>
          <w:color w:val="000000"/>
        </w:rPr>
      </w:pPr>
      <w:r>
        <w:rPr>
          <w:rFonts w:ascii="Open Sans" w:hAnsi="Open Sans" w:cs="Open Sans"/>
          <w:color w:val="000000"/>
        </w:rPr>
        <w:t>— скорость полета;</w:t>
      </w:r>
    </w:p>
    <w:p w14:paraId="3930D3EF" w14:textId="77777777" w:rsidR="002D15C4" w:rsidRDefault="002D15C4" w:rsidP="002D15C4">
      <w:pPr>
        <w:pStyle w:val="book-paragraph"/>
        <w:shd w:val="clear" w:color="auto" w:fill="FFFFFF"/>
        <w:spacing w:before="0" w:beforeAutospacing="0" w:after="0" w:afterAutospacing="0" w:line="384" w:lineRule="atLeast"/>
        <w:rPr>
          <w:rFonts w:ascii="Open Sans" w:hAnsi="Open Sans" w:cs="Open Sans"/>
          <w:color w:val="000000"/>
        </w:rPr>
      </w:pPr>
      <w:r>
        <w:rPr>
          <w:rFonts w:ascii="Open Sans" w:hAnsi="Open Sans" w:cs="Open Sans"/>
          <w:color w:val="000000"/>
        </w:rPr>
        <w:t>— радиус действия;</w:t>
      </w:r>
    </w:p>
    <w:p w14:paraId="213F4441" w14:textId="77777777" w:rsidR="002D15C4" w:rsidRDefault="002D15C4" w:rsidP="002D15C4">
      <w:pPr>
        <w:pStyle w:val="book-paragraph"/>
        <w:shd w:val="clear" w:color="auto" w:fill="FFFFFF"/>
        <w:spacing w:before="0" w:beforeAutospacing="0" w:after="0" w:afterAutospacing="0" w:line="384" w:lineRule="atLeast"/>
        <w:rPr>
          <w:rFonts w:ascii="Open Sans" w:hAnsi="Open Sans" w:cs="Open Sans"/>
          <w:color w:val="000000"/>
        </w:rPr>
      </w:pPr>
      <w:r>
        <w:rPr>
          <w:rFonts w:ascii="Open Sans" w:hAnsi="Open Sans" w:cs="Open Sans"/>
          <w:color w:val="000000"/>
        </w:rPr>
        <w:t>— грузоподъемность;</w:t>
      </w:r>
    </w:p>
    <w:p w14:paraId="132A2F95" w14:textId="77777777" w:rsidR="002D15C4" w:rsidRDefault="002D15C4" w:rsidP="002D15C4">
      <w:pPr>
        <w:pStyle w:val="book-paragraph"/>
        <w:shd w:val="clear" w:color="auto" w:fill="FFFFFF"/>
        <w:spacing w:before="0" w:beforeAutospacing="0" w:after="0" w:afterAutospacing="0" w:line="384" w:lineRule="atLeast"/>
        <w:rPr>
          <w:rFonts w:ascii="Open Sans" w:hAnsi="Open Sans" w:cs="Open Sans"/>
          <w:color w:val="000000"/>
        </w:rPr>
      </w:pPr>
      <w:r>
        <w:rPr>
          <w:rFonts w:ascii="Open Sans" w:hAnsi="Open Sans" w:cs="Open Sans"/>
          <w:color w:val="000000"/>
        </w:rPr>
        <w:t>— более простая конструкция.</w:t>
      </w:r>
    </w:p>
    <w:p w14:paraId="547022EC" w14:textId="77777777" w:rsidR="002D15C4" w:rsidRDefault="002D15C4" w:rsidP="002D15C4">
      <w:pPr>
        <w:pStyle w:val="book-paragraph"/>
        <w:shd w:val="clear" w:color="auto" w:fill="FFFFFF"/>
        <w:spacing w:before="0" w:beforeAutospacing="0" w:after="0" w:afterAutospacing="0" w:line="384" w:lineRule="atLeast"/>
        <w:rPr>
          <w:rFonts w:ascii="Open Sans" w:hAnsi="Open Sans" w:cs="Open Sans"/>
          <w:color w:val="000000"/>
        </w:rPr>
      </w:pPr>
      <w:r>
        <w:rPr>
          <w:rFonts w:ascii="Open Sans" w:hAnsi="Open Sans" w:cs="Open Sans"/>
          <w:color w:val="000000"/>
        </w:rPr>
        <w:t>Примечание: Для увеличения продолжительности и дальности полета мультикоптера в качестве источника электропитания вместо аккумуляторов можно использовать универсальную гибридную силовую установку, включающую в себя простейший бензиновый двигатель внутреннего сгорания с электрогенератором.</w:t>
      </w:r>
    </w:p>
    <w:p w14:paraId="6CF88F9F" w14:textId="77777777" w:rsidR="002D15C4" w:rsidRDefault="002D15C4" w:rsidP="002D15C4">
      <w:pPr>
        <w:pStyle w:val="book-paragraph"/>
        <w:shd w:val="clear" w:color="auto" w:fill="FFFFFF"/>
        <w:spacing w:before="0" w:beforeAutospacing="0" w:after="0" w:afterAutospacing="0" w:line="384" w:lineRule="atLeast"/>
        <w:rPr>
          <w:rFonts w:ascii="Open Sans" w:hAnsi="Open Sans" w:cs="Open Sans"/>
          <w:color w:val="000000"/>
        </w:rPr>
      </w:pPr>
      <w:r>
        <w:rPr>
          <w:rFonts w:ascii="Open Sans" w:hAnsi="Open Sans" w:cs="Open Sans"/>
          <w:color w:val="000000"/>
        </w:rPr>
        <w:t>Конец ознакомительного фрагмента.</w:t>
      </w:r>
    </w:p>
    <w:p w14:paraId="50C030DA" w14:textId="77777777" w:rsidR="00F61B00" w:rsidRDefault="00F61B00" w:rsidP="002D15C4">
      <w:pPr>
        <w:spacing w:after="0"/>
      </w:pPr>
    </w:p>
    <w:p w14:paraId="74E12114" w14:textId="77777777" w:rsidR="00DA6AC6" w:rsidRDefault="00DA6AC6" w:rsidP="002D15C4">
      <w:pPr>
        <w:spacing w:after="0"/>
      </w:pPr>
    </w:p>
    <w:p w14:paraId="65A6BED8" w14:textId="77777777" w:rsidR="00DA6AC6" w:rsidRDefault="00DA6AC6" w:rsidP="002D15C4">
      <w:pPr>
        <w:spacing w:after="0"/>
      </w:pPr>
    </w:p>
    <w:p w14:paraId="5EE458E7" w14:textId="77777777" w:rsidR="00DA6AC6" w:rsidRDefault="00DA6AC6" w:rsidP="002D15C4">
      <w:pPr>
        <w:spacing w:after="0"/>
      </w:pPr>
    </w:p>
    <w:sectPr w:rsidR="00DA6AC6" w:rsidSect="00EC0B8B">
      <w:pgSz w:w="11906" w:h="16838"/>
      <w:pgMar w:top="142" w:right="850" w:bottom="1134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685"/>
    <w:rsid w:val="001E5685"/>
    <w:rsid w:val="002D15C4"/>
    <w:rsid w:val="007F6F9D"/>
    <w:rsid w:val="008B7BD7"/>
    <w:rsid w:val="00DA6AC6"/>
    <w:rsid w:val="00EC0B8B"/>
    <w:rsid w:val="00F61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A82B7"/>
  <w15:chartTrackingRefBased/>
  <w15:docId w15:val="{6BDB82E7-3D61-429E-848E-0C846C59E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ok-paragraph">
    <w:name w:val="book-paragraph"/>
    <w:basedOn w:val="a"/>
    <w:rsid w:val="002D15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3">
    <w:name w:val="toc 3"/>
    <w:basedOn w:val="a"/>
    <w:autoRedefine/>
    <w:uiPriority w:val="39"/>
    <w:unhideWhenUsed/>
    <w:qFormat/>
    <w:rsid w:val="00DA6AC6"/>
    <w:pPr>
      <w:widowControl w:val="0"/>
      <w:autoSpaceDE w:val="0"/>
      <w:autoSpaceDN w:val="0"/>
      <w:spacing w:before="41" w:after="0" w:line="240" w:lineRule="auto"/>
      <w:ind w:left="164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15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914</Words>
  <Characters>5214</Characters>
  <Application>Microsoft Office Word</Application>
  <DocSecurity>0</DocSecurity>
  <Lines>43</Lines>
  <Paragraphs>12</Paragraphs>
  <ScaleCrop>false</ScaleCrop>
  <Company/>
  <LinksUpToDate>false</LinksUpToDate>
  <CharactersWithSpaces>6116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Касумов Мукаил</dc:creator>
  <cp:keywords/>
  <dc:description/>
  <cp:lastModifiedBy>Касумов Мукаил</cp:lastModifiedBy>
  <cp:revision>4</cp:revision>
  <dcterms:created xsi:type="dcterms:W3CDTF">2024-01-24T18:18:00Z</dcterms:created>
  <dcterms:modified xsi:type="dcterms:W3CDTF">2024-01-26T10:43:00Z</dcterms:modified>
</cp:coreProperties>
</file>