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565B" w:rsidRPr="00B9565B" w:rsidRDefault="00B9565B" w:rsidP="00B9565B">
      <w:pPr>
        <w:spacing w:after="0" w:line="240" w:lineRule="auto"/>
        <w:rPr>
          <w:rFonts w:cstheme="minorHAnsi"/>
          <w:b/>
          <w:sz w:val="28"/>
          <w:szCs w:val="28"/>
        </w:rPr>
      </w:pPr>
      <w:r w:rsidRPr="00B9565B">
        <w:rPr>
          <w:rFonts w:cstheme="minorHAnsi"/>
          <w:b/>
          <w:sz w:val="28"/>
          <w:szCs w:val="28"/>
        </w:rPr>
        <w:t>План урока</w:t>
      </w:r>
    </w:p>
    <w:p w:rsidR="00B9565B" w:rsidRPr="00B9565B" w:rsidRDefault="00B9565B" w:rsidP="00B9565B">
      <w:pPr>
        <w:spacing w:after="0" w:line="240" w:lineRule="auto"/>
        <w:rPr>
          <w:rFonts w:cstheme="minorHAnsi"/>
          <w:b/>
          <w:sz w:val="28"/>
          <w:szCs w:val="28"/>
        </w:rPr>
      </w:pPr>
    </w:p>
    <w:p w:rsidR="00B9565B" w:rsidRPr="00B9565B" w:rsidRDefault="00B9565B" w:rsidP="00B9565B">
      <w:pPr>
        <w:spacing w:after="0" w:line="240" w:lineRule="auto"/>
        <w:rPr>
          <w:rFonts w:cstheme="minorHAnsi"/>
          <w:b/>
          <w:sz w:val="28"/>
          <w:szCs w:val="28"/>
        </w:rPr>
      </w:pPr>
      <w:r w:rsidRPr="00B9565B">
        <w:rPr>
          <w:rFonts w:cstheme="minorHAnsi"/>
          <w:b/>
          <w:sz w:val="28"/>
          <w:szCs w:val="28"/>
        </w:rPr>
        <w:t>Урок № ______</w:t>
      </w:r>
    </w:p>
    <w:p w:rsidR="00B9565B" w:rsidRPr="00B9565B" w:rsidRDefault="00B9565B" w:rsidP="00B9565B">
      <w:pPr>
        <w:shd w:val="clear" w:color="auto" w:fill="FFFFFF"/>
        <w:spacing w:after="0" w:line="240" w:lineRule="auto"/>
        <w:outlineLvl w:val="0"/>
        <w:rPr>
          <w:rFonts w:eastAsia="Times New Roman" w:cstheme="minorHAnsi"/>
          <w:kern w:val="36"/>
          <w:sz w:val="28"/>
          <w:szCs w:val="28"/>
          <w:lang w:eastAsia="ru-RU"/>
        </w:rPr>
      </w:pPr>
      <w:proofErr w:type="gramStart"/>
      <w:r w:rsidRPr="00B9565B">
        <w:rPr>
          <w:rFonts w:eastAsia="Times New Roman" w:cstheme="minorHAnsi"/>
          <w:b/>
          <w:bCs/>
          <w:kern w:val="36"/>
          <w:sz w:val="28"/>
          <w:szCs w:val="28"/>
          <w:lang w:eastAsia="ru-RU"/>
        </w:rPr>
        <w:t xml:space="preserve">Предмет:  </w:t>
      </w:r>
      <w:r w:rsidRPr="00B9565B">
        <w:rPr>
          <w:rFonts w:eastAsia="Times New Roman" w:cstheme="minorHAnsi"/>
          <w:bCs/>
          <w:kern w:val="36"/>
          <w:sz w:val="28"/>
          <w:szCs w:val="28"/>
          <w:lang w:eastAsia="ru-RU"/>
        </w:rPr>
        <w:t>математика</w:t>
      </w:r>
      <w:proofErr w:type="gramEnd"/>
      <w:r w:rsidRPr="00B9565B">
        <w:rPr>
          <w:rFonts w:eastAsia="Times New Roman" w:cstheme="minorHAnsi"/>
          <w:bCs/>
          <w:kern w:val="36"/>
          <w:sz w:val="28"/>
          <w:szCs w:val="28"/>
          <w:lang w:eastAsia="ru-RU"/>
        </w:rPr>
        <w:t xml:space="preserve">  </w:t>
      </w:r>
    </w:p>
    <w:p w:rsidR="00B9565B" w:rsidRPr="00B9565B" w:rsidRDefault="00B9565B" w:rsidP="00B9565B">
      <w:pPr>
        <w:spacing w:after="0" w:line="240" w:lineRule="auto"/>
        <w:jc w:val="both"/>
        <w:rPr>
          <w:rFonts w:cstheme="minorHAnsi"/>
          <w:b/>
          <w:sz w:val="28"/>
          <w:szCs w:val="28"/>
        </w:rPr>
      </w:pPr>
      <w:r w:rsidRPr="00B9565B">
        <w:rPr>
          <w:rFonts w:cstheme="minorHAnsi"/>
          <w:b/>
          <w:sz w:val="28"/>
          <w:szCs w:val="28"/>
        </w:rPr>
        <w:t>Дата проведения</w:t>
      </w:r>
      <w:r w:rsidRPr="00B9565B">
        <w:rPr>
          <w:rFonts w:cstheme="minorHAnsi"/>
          <w:sz w:val="28"/>
          <w:szCs w:val="28"/>
        </w:rPr>
        <w:t>:</w:t>
      </w:r>
      <w:r w:rsidRPr="00B9565B">
        <w:rPr>
          <w:rFonts w:cstheme="minorHAnsi"/>
          <w:sz w:val="28"/>
          <w:szCs w:val="28"/>
          <w:u w:val="single"/>
        </w:rPr>
        <w:t>.</w:t>
      </w:r>
      <w:r>
        <w:rPr>
          <w:rFonts w:cstheme="minorHAnsi"/>
          <w:sz w:val="28"/>
          <w:szCs w:val="28"/>
          <w:u w:val="single"/>
        </w:rPr>
        <w:t>01.02</w:t>
      </w:r>
      <w:r w:rsidRPr="00B9565B">
        <w:rPr>
          <w:rFonts w:cstheme="minorHAnsi"/>
          <w:sz w:val="28"/>
          <w:szCs w:val="28"/>
          <w:u w:val="single"/>
        </w:rPr>
        <w:t xml:space="preserve">.2024 год.      </w:t>
      </w:r>
    </w:p>
    <w:p w:rsidR="00B9565B" w:rsidRPr="00B9565B" w:rsidRDefault="00B9565B" w:rsidP="00B9565B">
      <w:pPr>
        <w:spacing w:after="0" w:line="240" w:lineRule="auto"/>
        <w:jc w:val="both"/>
        <w:rPr>
          <w:rFonts w:cstheme="minorHAnsi"/>
          <w:sz w:val="28"/>
          <w:szCs w:val="28"/>
        </w:rPr>
      </w:pPr>
      <w:r w:rsidRPr="00B9565B">
        <w:rPr>
          <w:rFonts w:cstheme="minorHAnsi"/>
          <w:b/>
          <w:sz w:val="28"/>
          <w:szCs w:val="28"/>
        </w:rPr>
        <w:t xml:space="preserve">Группа № </w:t>
      </w:r>
      <w:r w:rsidRPr="00B9565B">
        <w:rPr>
          <w:rFonts w:cstheme="minorHAnsi"/>
          <w:sz w:val="28"/>
          <w:szCs w:val="28"/>
        </w:rPr>
        <w:t>1-1</w:t>
      </w:r>
      <w:r>
        <w:rPr>
          <w:rFonts w:cstheme="minorHAnsi"/>
          <w:sz w:val="28"/>
          <w:szCs w:val="28"/>
        </w:rPr>
        <w:t>2</w:t>
      </w:r>
      <w:bookmarkStart w:id="0" w:name="_GoBack"/>
      <w:bookmarkEnd w:id="0"/>
    </w:p>
    <w:p w:rsidR="00B9565B" w:rsidRPr="00B9565B" w:rsidRDefault="00B9565B" w:rsidP="00B9565B">
      <w:pPr>
        <w:spacing w:before="150" w:after="0" w:line="240" w:lineRule="auto"/>
        <w:ind w:right="150"/>
        <w:rPr>
          <w:rFonts w:eastAsia="Times New Roman" w:cstheme="minorHAnsi"/>
          <w:sz w:val="28"/>
          <w:szCs w:val="28"/>
          <w:lang w:eastAsia="ru-RU"/>
        </w:rPr>
      </w:pPr>
      <w:proofErr w:type="gramStart"/>
      <w:r w:rsidRPr="00B9565B">
        <w:rPr>
          <w:rFonts w:eastAsia="Times New Roman" w:cstheme="minorHAnsi"/>
          <w:b/>
          <w:sz w:val="28"/>
          <w:szCs w:val="28"/>
          <w:lang w:eastAsia="ru-RU"/>
        </w:rPr>
        <w:t>Преподаватель:</w:t>
      </w:r>
      <w:r w:rsidRPr="00B9565B">
        <w:rPr>
          <w:rFonts w:eastAsia="Times New Roman" w:cstheme="minorHAnsi"/>
          <w:sz w:val="28"/>
          <w:szCs w:val="28"/>
          <w:lang w:eastAsia="ru-RU"/>
        </w:rPr>
        <w:t xml:space="preserve">  </w:t>
      </w:r>
      <w:proofErr w:type="spellStart"/>
      <w:r w:rsidRPr="00B9565B">
        <w:rPr>
          <w:rFonts w:eastAsia="Times New Roman" w:cstheme="minorHAnsi"/>
          <w:sz w:val="28"/>
          <w:szCs w:val="28"/>
          <w:lang w:eastAsia="ru-RU"/>
        </w:rPr>
        <w:t>Касымова</w:t>
      </w:r>
      <w:proofErr w:type="spellEnd"/>
      <w:proofErr w:type="gramEnd"/>
      <w:r w:rsidRPr="00B9565B">
        <w:rPr>
          <w:rFonts w:eastAsia="Times New Roman" w:cstheme="minorHAnsi"/>
          <w:sz w:val="28"/>
          <w:szCs w:val="28"/>
          <w:lang w:eastAsia="ru-RU"/>
        </w:rPr>
        <w:t xml:space="preserve"> У.Ш.</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 xml:space="preserve"> </w:t>
      </w:r>
    </w:p>
    <w:p w:rsidR="00B9565B" w:rsidRPr="00B9565B" w:rsidRDefault="00B9565B" w:rsidP="00B9565B">
      <w:pPr>
        <w:shd w:val="clear" w:color="auto" w:fill="FFFFFF"/>
        <w:spacing w:before="100" w:beforeAutospacing="1" w:after="300" w:line="240" w:lineRule="auto"/>
        <w:textAlignment w:val="top"/>
        <w:rPr>
          <w:rFonts w:eastAsia="Times New Roman" w:cstheme="minorHAnsi"/>
          <w:b/>
          <w:bCs/>
          <w:color w:val="1D1D1B"/>
          <w:sz w:val="28"/>
          <w:szCs w:val="28"/>
          <w:lang w:eastAsia="ru-RU"/>
        </w:rPr>
      </w:pPr>
      <w:r w:rsidRPr="00B9565B">
        <w:rPr>
          <w:rFonts w:eastAsia="Times New Roman" w:cstheme="minorHAnsi"/>
          <w:b/>
          <w:bCs/>
          <w:color w:val="1D1D1B"/>
          <w:sz w:val="28"/>
          <w:szCs w:val="28"/>
          <w:lang w:eastAsia="ru-RU"/>
        </w:rPr>
        <w:t>Тема урока:</w:t>
      </w:r>
      <w:r w:rsidRPr="00B9565B">
        <w:rPr>
          <w:rFonts w:cstheme="minorHAnsi"/>
          <w:sz w:val="28"/>
          <w:szCs w:val="28"/>
        </w:rPr>
        <w:t xml:space="preserve"> Вершины, ребра, грани многогранника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Многогранник</w:t>
      </w:r>
      <w:r w:rsidRPr="00B9565B">
        <w:rPr>
          <w:rFonts w:eastAsia="Times New Roman" w:cstheme="minorHAnsi"/>
          <w:color w:val="1D1D1B"/>
          <w:sz w:val="28"/>
          <w:szCs w:val="28"/>
          <w:lang w:eastAsia="ru-RU"/>
        </w:rPr>
        <w:t> – геометрическое тело, ограниченное конечным числом плоских многоугольников.</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Грани многогранника</w:t>
      </w:r>
      <w:r w:rsidRPr="00B9565B">
        <w:rPr>
          <w:rFonts w:eastAsia="Times New Roman" w:cstheme="minorHAnsi"/>
          <w:color w:val="1D1D1B"/>
          <w:sz w:val="28"/>
          <w:szCs w:val="28"/>
          <w:lang w:eastAsia="ru-RU"/>
        </w:rPr>
        <w:t> – многоугольники, ограничивающие многогранники.</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Ребра многогранника</w:t>
      </w:r>
      <w:r w:rsidRPr="00B9565B">
        <w:rPr>
          <w:rFonts w:eastAsia="Times New Roman" w:cstheme="minorHAnsi"/>
          <w:color w:val="1D1D1B"/>
          <w:sz w:val="28"/>
          <w:szCs w:val="28"/>
          <w:lang w:eastAsia="ru-RU"/>
        </w:rPr>
        <w:t> – стороны граней многогранника.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Вершины многогранника</w:t>
      </w:r>
      <w:r w:rsidRPr="00B9565B">
        <w:rPr>
          <w:rFonts w:eastAsia="Times New Roman" w:cstheme="minorHAnsi"/>
          <w:color w:val="1D1D1B"/>
          <w:sz w:val="28"/>
          <w:szCs w:val="28"/>
          <w:lang w:eastAsia="ru-RU"/>
        </w:rPr>
        <w:t> – концы ребер многогранника (вершины граней многогранника).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Диагональ многогранника</w:t>
      </w:r>
      <w:r w:rsidRPr="00B9565B">
        <w:rPr>
          <w:rFonts w:eastAsia="Times New Roman" w:cstheme="minorHAnsi"/>
          <w:color w:val="1D1D1B"/>
          <w:sz w:val="28"/>
          <w:szCs w:val="28"/>
          <w:lang w:eastAsia="ru-RU"/>
        </w:rPr>
        <w:t> – отрезок, соединяющий две вершины, не принадлежащие одной грани.</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Выпуклый многогранник</w:t>
      </w:r>
      <w:r w:rsidRPr="00B9565B">
        <w:rPr>
          <w:rFonts w:eastAsia="Times New Roman" w:cstheme="minorHAnsi"/>
          <w:color w:val="1D1D1B"/>
          <w:sz w:val="28"/>
          <w:szCs w:val="28"/>
          <w:lang w:eastAsia="ru-RU"/>
        </w:rPr>
        <w:t> – многогранник, расположенный по одну сторону от плоскости его любой грани.</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Невыпуклый многогранник</w:t>
      </w:r>
      <w:r w:rsidRPr="00B9565B">
        <w:rPr>
          <w:rFonts w:eastAsia="Times New Roman" w:cstheme="minorHAnsi"/>
          <w:color w:val="1D1D1B"/>
          <w:sz w:val="28"/>
          <w:szCs w:val="28"/>
          <w:lang w:eastAsia="ru-RU"/>
        </w:rPr>
        <w:t> – многогранник, у которого найдется по крайней мере одна грань такая, что плоскость, проведенная через эту грань, делит данный многогранник на две или более частей.</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Понятие многогранника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К определению понятия многогранника существует два подхода. Проведем аналогию с понятием многоугольника. Напомним, что в планиметрии под многоугольником мы понимали замкнутую линию без самопересечений, составленную из отрезков (рис. 1а). Также многоугольник можно рассматривать как часть плоскости, ограниченную этой линией, включая ее саму (рис. 1б). При изучении тел в пространстве мы будем пользоваться вторым толкованием понятия многоугольник. Так, любой многоугольник в пространстве есть плоская поверхность.</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lastRenderedPageBreak/>
        <w:t>Б)</w:t>
      </w:r>
      <w:r w:rsidRPr="00B9565B">
        <w:rPr>
          <w:rFonts w:eastAsia="Times New Roman" w:cstheme="minorHAnsi"/>
          <w:noProof/>
          <w:color w:val="1D1D1B"/>
          <w:sz w:val="28"/>
          <w:szCs w:val="28"/>
          <w:lang w:eastAsia="ru-RU"/>
        </w:rPr>
        <w:drawing>
          <wp:inline distT="0" distB="0" distL="0" distR="0" wp14:anchorId="542E5BBF" wp14:editId="118290EC">
            <wp:extent cx="1630680" cy="14782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680" cy="1478280"/>
                    </a:xfrm>
                    <a:prstGeom prst="rect">
                      <a:avLst/>
                    </a:prstGeom>
                    <a:noFill/>
                    <a:ln>
                      <a:noFill/>
                    </a:ln>
                  </pic:spPr>
                </pic:pic>
              </a:graphicData>
            </a:graphic>
          </wp:inline>
        </w:drawing>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noProof/>
          <w:color w:val="1D1D1B"/>
          <w:sz w:val="28"/>
          <w:szCs w:val="28"/>
          <w:lang w:eastAsia="ru-RU"/>
        </w:rPr>
        <w:drawing>
          <wp:inline distT="0" distB="0" distL="0" distR="0" wp14:anchorId="58FE5BBD" wp14:editId="31124FBB">
            <wp:extent cx="2194560" cy="1455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455420"/>
                    </a:xfrm>
                    <a:prstGeom prst="rect">
                      <a:avLst/>
                    </a:prstGeom>
                    <a:noFill/>
                    <a:ln>
                      <a:noFill/>
                    </a:ln>
                  </pic:spPr>
                </pic:pic>
              </a:graphicData>
            </a:graphic>
          </wp:inline>
        </w:drawing>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Рисунок 1 – разные подходы к определению многоугольника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По аналогии с первым толкованием понятия многоугольника рассматривается следующее толкование понятия многогранника. Многогранник - поверхность, составленная из многоугольников и ограничивающая некоторое геометрическое тело. В данной трактовке многогранник можно называть еще многогранной поверхностью.</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Вторая трактовка понятия определяет многогранник как геометрическое тело, ограниченное конечным числом плоских многоугольников.</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В дальнейшем, мы будем использовать вторую трактовку понятия многогранника.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Примеры многогранников</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Уже известные вам тетраэдр и параллелепипед являются многогранниками. Потому что они являются геометрическими телами, ограниченные конечным числом плоских многоугольников. Еще один пример многогранника — октаэдр (рис. 2)</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noProof/>
          <w:color w:val="1D1D1B"/>
          <w:sz w:val="28"/>
          <w:szCs w:val="28"/>
          <w:lang w:eastAsia="ru-RU"/>
        </w:rPr>
        <w:drawing>
          <wp:inline distT="0" distB="0" distL="0" distR="0" wp14:anchorId="26898C41" wp14:editId="05D672DB">
            <wp:extent cx="2499360" cy="2141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60" cy="2141220"/>
                    </a:xfrm>
                    <a:prstGeom prst="rect">
                      <a:avLst/>
                    </a:prstGeom>
                    <a:noFill/>
                    <a:ln>
                      <a:noFill/>
                    </a:ln>
                  </pic:spPr>
                </pic:pic>
              </a:graphicData>
            </a:graphic>
          </wp:inline>
        </w:drawing>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Рисунок 2 – изображение октаэдра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lastRenderedPageBreak/>
        <w:t>Элементы многогранника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Многоугольники, ограничивающие многогранник, называются его</w:t>
      </w:r>
      <w:r w:rsidRPr="00B9565B">
        <w:rPr>
          <w:rFonts w:eastAsia="Times New Roman" w:cstheme="minorHAnsi"/>
          <w:b/>
          <w:bCs/>
          <w:color w:val="1D1D1B"/>
          <w:sz w:val="28"/>
          <w:szCs w:val="28"/>
          <w:lang w:eastAsia="ru-RU"/>
        </w:rPr>
        <w:t> гранями. </w:t>
      </w:r>
      <w:r w:rsidRPr="00B9565B">
        <w:rPr>
          <w:rFonts w:eastAsia="Times New Roman" w:cstheme="minorHAnsi"/>
          <w:color w:val="1D1D1B"/>
          <w:sz w:val="28"/>
          <w:szCs w:val="28"/>
          <w:lang w:eastAsia="ru-RU"/>
        </w:rPr>
        <w:t xml:space="preserve">Так, у тетраэдра и октаэдра гранями являются треугольники. У тетраэдра 4 грани, отсюда и его название от греч. </w:t>
      </w:r>
      <w:proofErr w:type="spellStart"/>
      <w:r w:rsidRPr="00B9565B">
        <w:rPr>
          <w:rFonts w:eastAsia="Times New Roman" w:cstheme="minorHAnsi"/>
          <w:color w:val="1D1D1B"/>
          <w:sz w:val="28"/>
          <w:szCs w:val="28"/>
          <w:lang w:eastAsia="ru-RU"/>
        </w:rPr>
        <w:t>τετρά-εδρον</w:t>
      </w:r>
      <w:proofErr w:type="spellEnd"/>
      <w:r w:rsidRPr="00B9565B">
        <w:rPr>
          <w:rFonts w:eastAsia="Times New Roman" w:cstheme="minorHAnsi"/>
          <w:color w:val="1D1D1B"/>
          <w:sz w:val="28"/>
          <w:szCs w:val="28"/>
          <w:lang w:eastAsia="ru-RU"/>
        </w:rPr>
        <w:t xml:space="preserve"> — четырёхгранник. У октаэдра 8 граней, а от греческого </w:t>
      </w:r>
      <w:proofErr w:type="spellStart"/>
      <w:r w:rsidRPr="00B9565B">
        <w:rPr>
          <w:rFonts w:eastAsia="Times New Roman" w:cstheme="minorHAnsi"/>
          <w:color w:val="1D1D1B"/>
          <w:sz w:val="28"/>
          <w:szCs w:val="28"/>
          <w:lang w:eastAsia="ru-RU"/>
        </w:rPr>
        <w:t>οκτάεδρον</w:t>
      </w:r>
      <w:proofErr w:type="spellEnd"/>
      <w:r w:rsidRPr="00B9565B">
        <w:rPr>
          <w:rFonts w:eastAsia="Times New Roman" w:cstheme="minorHAnsi"/>
          <w:color w:val="1D1D1B"/>
          <w:sz w:val="28"/>
          <w:szCs w:val="28"/>
          <w:lang w:eastAsia="ru-RU"/>
        </w:rPr>
        <w:t xml:space="preserve"> от </w:t>
      </w:r>
      <w:proofErr w:type="spellStart"/>
      <w:r w:rsidRPr="00B9565B">
        <w:rPr>
          <w:rFonts w:eastAsia="Times New Roman" w:cstheme="minorHAnsi"/>
          <w:color w:val="1D1D1B"/>
          <w:sz w:val="28"/>
          <w:szCs w:val="28"/>
          <w:lang w:eastAsia="ru-RU"/>
        </w:rPr>
        <w:t>οκτώ</w:t>
      </w:r>
      <w:proofErr w:type="spellEnd"/>
      <w:r w:rsidRPr="00B9565B">
        <w:rPr>
          <w:rFonts w:eastAsia="Times New Roman" w:cstheme="minorHAnsi"/>
          <w:color w:val="1D1D1B"/>
          <w:sz w:val="28"/>
          <w:szCs w:val="28"/>
          <w:lang w:eastAsia="ru-RU"/>
        </w:rPr>
        <w:t xml:space="preserve"> «восемь» + </w:t>
      </w:r>
      <w:proofErr w:type="spellStart"/>
      <w:r w:rsidRPr="00B9565B">
        <w:rPr>
          <w:rFonts w:eastAsia="Times New Roman" w:cstheme="minorHAnsi"/>
          <w:color w:val="1D1D1B"/>
          <w:sz w:val="28"/>
          <w:szCs w:val="28"/>
          <w:lang w:eastAsia="ru-RU"/>
        </w:rPr>
        <w:t>έδρ</w:t>
      </w:r>
      <w:proofErr w:type="spellEnd"/>
      <w:r w:rsidRPr="00B9565B">
        <w:rPr>
          <w:rFonts w:eastAsia="Times New Roman" w:cstheme="minorHAnsi"/>
          <w:color w:val="1D1D1B"/>
          <w:sz w:val="28"/>
          <w:szCs w:val="28"/>
          <w:lang w:eastAsia="ru-RU"/>
        </w:rPr>
        <w:t>α «основание».</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Стороны граней называются </w:t>
      </w:r>
      <w:r w:rsidRPr="00B9565B">
        <w:rPr>
          <w:rFonts w:eastAsia="Times New Roman" w:cstheme="minorHAnsi"/>
          <w:b/>
          <w:bCs/>
          <w:color w:val="1D1D1B"/>
          <w:sz w:val="28"/>
          <w:szCs w:val="28"/>
          <w:lang w:eastAsia="ru-RU"/>
        </w:rPr>
        <w:t>ребрами</w:t>
      </w:r>
      <w:r w:rsidRPr="00B9565B">
        <w:rPr>
          <w:rFonts w:eastAsia="Times New Roman" w:cstheme="minorHAnsi"/>
          <w:color w:val="1D1D1B"/>
          <w:sz w:val="28"/>
          <w:szCs w:val="28"/>
          <w:lang w:eastAsia="ru-RU"/>
        </w:rPr>
        <w:t>, а концы ребер — вершинами</w:t>
      </w:r>
      <w:r w:rsidRPr="00B9565B">
        <w:rPr>
          <w:rFonts w:eastAsia="Times New Roman" w:cstheme="minorHAnsi"/>
          <w:b/>
          <w:bCs/>
          <w:color w:val="1D1D1B"/>
          <w:sz w:val="28"/>
          <w:szCs w:val="28"/>
          <w:lang w:eastAsia="ru-RU"/>
        </w:rPr>
        <w:t> </w:t>
      </w:r>
      <w:r w:rsidRPr="00B9565B">
        <w:rPr>
          <w:rFonts w:eastAsia="Times New Roman" w:cstheme="minorHAnsi"/>
          <w:color w:val="1D1D1B"/>
          <w:sz w:val="28"/>
          <w:szCs w:val="28"/>
          <w:lang w:eastAsia="ru-RU"/>
        </w:rPr>
        <w:t>многогранника. Отрезок, соединяющий две вершины, не принадлежащие одной грани, называется </w:t>
      </w:r>
      <w:r w:rsidRPr="00B9565B">
        <w:rPr>
          <w:rFonts w:eastAsia="Times New Roman" w:cstheme="minorHAnsi"/>
          <w:b/>
          <w:bCs/>
          <w:color w:val="1D1D1B"/>
          <w:sz w:val="28"/>
          <w:szCs w:val="28"/>
          <w:lang w:eastAsia="ru-RU"/>
        </w:rPr>
        <w:t>диагональю </w:t>
      </w:r>
      <w:r w:rsidRPr="00B9565B">
        <w:rPr>
          <w:rFonts w:eastAsia="Times New Roman" w:cstheme="minorHAnsi"/>
          <w:color w:val="1D1D1B"/>
          <w:sz w:val="28"/>
          <w:szCs w:val="28"/>
          <w:lang w:eastAsia="ru-RU"/>
        </w:rPr>
        <w:t>многогранника.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Виды многогранников</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Многогранник называется</w:t>
      </w:r>
      <w:r w:rsidRPr="00B9565B">
        <w:rPr>
          <w:rFonts w:eastAsia="Times New Roman" w:cstheme="minorHAnsi"/>
          <w:b/>
          <w:bCs/>
          <w:color w:val="1D1D1B"/>
          <w:sz w:val="28"/>
          <w:szCs w:val="28"/>
          <w:lang w:eastAsia="ru-RU"/>
        </w:rPr>
        <w:t> выпуклым</w:t>
      </w:r>
      <w:r w:rsidRPr="00B9565B">
        <w:rPr>
          <w:rFonts w:eastAsia="Times New Roman" w:cstheme="minorHAnsi"/>
          <w:color w:val="1D1D1B"/>
          <w:sz w:val="28"/>
          <w:szCs w:val="28"/>
          <w:lang w:eastAsia="ru-RU"/>
        </w:rPr>
        <w:t>, если он расположен по одну сторону от плоскости каждой его грани. В остальных случаях многогранник называется </w:t>
      </w:r>
      <w:r w:rsidRPr="00B9565B">
        <w:rPr>
          <w:rFonts w:eastAsia="Times New Roman" w:cstheme="minorHAnsi"/>
          <w:b/>
          <w:bCs/>
          <w:color w:val="1D1D1B"/>
          <w:sz w:val="28"/>
          <w:szCs w:val="28"/>
          <w:lang w:eastAsia="ru-RU"/>
        </w:rPr>
        <w:t>невыпуклым </w:t>
      </w:r>
      <w:r w:rsidRPr="00B9565B">
        <w:rPr>
          <w:rFonts w:eastAsia="Times New Roman" w:cstheme="minorHAnsi"/>
          <w:color w:val="1D1D1B"/>
          <w:sz w:val="28"/>
          <w:szCs w:val="28"/>
          <w:lang w:eastAsia="ru-RU"/>
        </w:rPr>
        <w:t>(рис.3)</w:t>
      </w:r>
      <w:r w:rsidRPr="00B9565B">
        <w:rPr>
          <w:rFonts w:eastAsia="Times New Roman" w:cstheme="minorHAnsi"/>
          <w:b/>
          <w:bCs/>
          <w:color w:val="1D1D1B"/>
          <w:sz w:val="28"/>
          <w:szCs w:val="28"/>
          <w:lang w:eastAsia="ru-RU"/>
        </w:rPr>
        <w:t>.</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noProof/>
          <w:color w:val="1D1D1B"/>
          <w:sz w:val="28"/>
          <w:szCs w:val="28"/>
          <w:lang w:eastAsia="ru-RU"/>
        </w:rPr>
        <w:drawing>
          <wp:inline distT="0" distB="0" distL="0" distR="0" wp14:anchorId="0F00FBDA" wp14:editId="33CA87D4">
            <wp:extent cx="5394960" cy="2560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4960" cy="2560320"/>
                    </a:xfrm>
                    <a:prstGeom prst="rect">
                      <a:avLst/>
                    </a:prstGeom>
                    <a:noFill/>
                    <a:ln>
                      <a:noFill/>
                    </a:ln>
                  </pic:spPr>
                </pic:pic>
              </a:graphicData>
            </a:graphic>
          </wp:inline>
        </w:drawing>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Рисунок 3 – Виды многогранников</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Сумма плоских углов при вершине выпуклого многогранника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Утверждение</w:t>
      </w:r>
      <w:r w:rsidRPr="00B9565B">
        <w:rPr>
          <w:rFonts w:eastAsia="Times New Roman" w:cstheme="minorHAnsi"/>
          <w:color w:val="1D1D1B"/>
          <w:sz w:val="28"/>
          <w:szCs w:val="28"/>
          <w:lang w:eastAsia="ru-RU"/>
        </w:rPr>
        <w:t>. В выпуклом многограннике сумма всех плоских углов при каждой его вершине меньше 360</w:t>
      </w:r>
      <w:r w:rsidRPr="00B9565B">
        <w:rPr>
          <w:rFonts w:eastAsia="Times New Roman" w:cstheme="minorHAnsi"/>
          <w:color w:val="1D1D1B"/>
          <w:sz w:val="28"/>
          <w:szCs w:val="28"/>
          <w:vertAlign w:val="superscript"/>
          <w:lang w:eastAsia="ru-RU"/>
        </w:rPr>
        <w:t>0</w:t>
      </w:r>
      <w:r w:rsidRPr="00B9565B">
        <w:rPr>
          <w:rFonts w:eastAsia="Times New Roman" w:cstheme="minorHAnsi"/>
          <w:color w:val="1D1D1B"/>
          <w:sz w:val="28"/>
          <w:szCs w:val="28"/>
          <w:lang w:eastAsia="ru-RU"/>
        </w:rPr>
        <w:t>.</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Пояснить данное утверждение поможет рисунок 4. “Разрежем” многогранник вдоль его ребер и все его грани с общей вершиной расположим так, чтобы они оказались в одной плоскости. Видим, что сумма всех плоских углов действительно меньше 360</w:t>
      </w:r>
      <w:r w:rsidRPr="00B9565B">
        <w:rPr>
          <w:rFonts w:eastAsia="Times New Roman" w:cstheme="minorHAnsi"/>
          <w:color w:val="1D1D1B"/>
          <w:sz w:val="28"/>
          <w:szCs w:val="28"/>
          <w:vertAlign w:val="superscript"/>
          <w:lang w:eastAsia="ru-RU"/>
        </w:rPr>
        <w:t>0</w:t>
      </w:r>
      <w:r w:rsidRPr="00B9565B">
        <w:rPr>
          <w:rFonts w:eastAsia="Times New Roman" w:cstheme="minorHAnsi"/>
          <w:color w:val="1D1D1B"/>
          <w:sz w:val="28"/>
          <w:szCs w:val="28"/>
          <w:lang w:eastAsia="ru-RU"/>
        </w:rPr>
        <w:t>.</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noProof/>
          <w:color w:val="1D1D1B"/>
          <w:sz w:val="28"/>
          <w:szCs w:val="28"/>
          <w:lang w:eastAsia="ru-RU"/>
        </w:rPr>
        <w:lastRenderedPageBreak/>
        <w:drawing>
          <wp:inline distT="0" distB="0" distL="0" distR="0" wp14:anchorId="7BC99B3E" wp14:editId="00558174">
            <wp:extent cx="1912620" cy="16459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620" cy="1645920"/>
                    </a:xfrm>
                    <a:prstGeom prst="rect">
                      <a:avLst/>
                    </a:prstGeom>
                    <a:noFill/>
                    <a:ln>
                      <a:noFill/>
                    </a:ln>
                  </pic:spPr>
                </pic:pic>
              </a:graphicData>
            </a:graphic>
          </wp:inline>
        </w:drawing>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Рисунок 4 – сумма плоских углов пи вершине многогранника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Теорема Эйлера. </w:t>
      </w:r>
      <w:r w:rsidRPr="00B9565B">
        <w:rPr>
          <w:rFonts w:eastAsia="Times New Roman" w:cstheme="minorHAnsi"/>
          <w:color w:val="1D1D1B"/>
          <w:sz w:val="28"/>
          <w:szCs w:val="28"/>
          <w:lang w:eastAsia="ru-RU"/>
        </w:rPr>
        <w:t>Пусть В — число вершин выпуклого многогранника, Р — число его ребер, а Г — число его граней. Тогда верно равенство В – Р+Г= 2.</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Теорема Эйлера играет огромную роль в математике. С ее помощью было доказано огромное количество теорем. Находясь в центре постоянного внимания со стороны математиков, теорема Эйлера получила далеко идущие обобщения. Более того, эта теорема открыла новую главу в математике, которая называется топологией.</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Примеры и разбор решения заданий тренировочного модуля</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Задание 1. Какие из перечисленных объектов НЕ могут быть элементами многогранника? Укажите номера в порядке возрастания.</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1) отрезок</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2) плоскость</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3) точка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4) луч</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5) многоугольник</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6) многогранник</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7) прямая</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8) трапеция</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Решение</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Элементы многогранника, которые мы выделили: ребра, грани, вершины и диагонали. Ребро и диагональ многогранника – это отрезок. Грань многогранника – многоугольник, или иначе ограниченная часть плоскости. Вершины представляют собой точки. Таким образом, элементами многогранника не могут быть плоскость, луч, многогранник, прямая.</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lastRenderedPageBreak/>
        <w:t>Ответ: 2467</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Задание 2. Сопоставьте геометрическим фигурам их вид</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noProof/>
          <w:color w:val="1D1D1B"/>
          <w:sz w:val="28"/>
          <w:szCs w:val="28"/>
          <w:lang w:eastAsia="ru-RU"/>
        </w:rPr>
        <w:drawing>
          <wp:inline distT="0" distB="0" distL="0" distR="0" wp14:anchorId="6B53F037" wp14:editId="0E336D37">
            <wp:extent cx="1409700" cy="148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485900"/>
                    </a:xfrm>
                    <a:prstGeom prst="rect">
                      <a:avLst/>
                    </a:prstGeom>
                    <a:noFill/>
                    <a:ln>
                      <a:noFill/>
                    </a:ln>
                  </pic:spPr>
                </pic:pic>
              </a:graphicData>
            </a:graphic>
          </wp:inline>
        </w:drawing>
      </w:r>
      <w:r w:rsidRPr="00B9565B">
        <w:rPr>
          <w:rFonts w:eastAsia="Times New Roman" w:cstheme="minorHAnsi"/>
          <w:noProof/>
          <w:color w:val="1D1D1B"/>
          <w:sz w:val="28"/>
          <w:szCs w:val="28"/>
          <w:lang w:eastAsia="ru-RU"/>
        </w:rPr>
        <w:drawing>
          <wp:inline distT="0" distB="0" distL="0" distR="0" wp14:anchorId="65F182D0" wp14:editId="7D34495D">
            <wp:extent cx="1295400" cy="15697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569720"/>
                    </a:xfrm>
                    <a:prstGeom prst="rect">
                      <a:avLst/>
                    </a:prstGeom>
                    <a:noFill/>
                    <a:ln>
                      <a:noFill/>
                    </a:ln>
                  </pic:spPr>
                </pic:pic>
              </a:graphicData>
            </a:graphic>
          </wp:inline>
        </w:drawing>
      </w:r>
      <w:r w:rsidRPr="00B9565B">
        <w:rPr>
          <w:rFonts w:eastAsia="Times New Roman" w:cstheme="minorHAnsi"/>
          <w:noProof/>
          <w:color w:val="1D1D1B"/>
          <w:sz w:val="28"/>
          <w:szCs w:val="28"/>
          <w:lang w:eastAsia="ru-RU"/>
        </w:rPr>
        <w:drawing>
          <wp:inline distT="0" distB="0" distL="0" distR="0" wp14:anchorId="59EF72E3" wp14:editId="52176347">
            <wp:extent cx="1394460" cy="15544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1554480"/>
                    </a:xfrm>
                    <a:prstGeom prst="rect">
                      <a:avLst/>
                    </a:prstGeom>
                    <a:noFill/>
                    <a:ln>
                      <a:noFill/>
                    </a:ln>
                  </pic:spPr>
                </pic:pic>
              </a:graphicData>
            </a:graphic>
          </wp:inline>
        </w:drawing>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А) плоская фигура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Б) пространственная фигура</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В) Многогранник</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Решение</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color w:val="1D1D1B"/>
          <w:sz w:val="28"/>
          <w:szCs w:val="28"/>
          <w:lang w:eastAsia="ru-RU"/>
        </w:rPr>
        <w:t>Вспомним, что изобразить пространственную фигуру можно разными способами. Например, с помощью теней или изображением невидимых линий пунктиром. Так, среди всех изображений плоской фигурой является фигура под номером 1.</w:t>
      </w:r>
    </w:p>
    <w:p w:rsidR="00B9565B" w:rsidRPr="00B9565B" w:rsidRDefault="00B9565B" w:rsidP="00B9565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B9565B">
        <w:rPr>
          <w:rFonts w:eastAsia="Times New Roman" w:cstheme="minorHAnsi"/>
          <w:b/>
          <w:bCs/>
          <w:color w:val="1D1D1B"/>
          <w:sz w:val="28"/>
          <w:szCs w:val="28"/>
          <w:lang w:eastAsia="ru-RU"/>
        </w:rPr>
        <w:t>Многогранник</w:t>
      </w:r>
      <w:r w:rsidRPr="00B9565B">
        <w:rPr>
          <w:rFonts w:eastAsia="Times New Roman" w:cstheme="minorHAnsi"/>
          <w:color w:val="1D1D1B"/>
          <w:sz w:val="28"/>
          <w:szCs w:val="28"/>
          <w:lang w:eastAsia="ru-RU"/>
        </w:rPr>
        <w:t> – геометрическое тело, ограниченное конечным числом плоских многоугольников. Только на изображении 2 фигура ограничена многоугольниками. Таким образом, получаем следующий ответ: 1-А, 2-В, 3-Б</w:t>
      </w:r>
    </w:p>
    <w:p w:rsidR="00B9565B" w:rsidRPr="00B9565B" w:rsidRDefault="00B9565B" w:rsidP="00B9565B">
      <w:pPr>
        <w:rPr>
          <w:sz w:val="28"/>
          <w:szCs w:val="28"/>
        </w:rPr>
      </w:pPr>
      <w:r w:rsidRPr="00B9565B">
        <w:rPr>
          <w:rFonts w:eastAsia="Times New Roman" w:cstheme="minorHAnsi"/>
          <w:sz w:val="28"/>
          <w:szCs w:val="28"/>
          <w:lang w:eastAsia="ru-RU"/>
        </w:rPr>
        <w:t> </w:t>
      </w:r>
      <w:r w:rsidRPr="00B9565B">
        <w:rPr>
          <w:sz w:val="28"/>
          <w:szCs w:val="28"/>
        </w:rPr>
        <w:t xml:space="preserve">                                                                                                                                                     </w:t>
      </w:r>
    </w:p>
    <w:p w:rsidR="00B9565B" w:rsidRPr="00B9565B" w:rsidRDefault="00B9565B" w:rsidP="00B9565B">
      <w:pPr>
        <w:rPr>
          <w:sz w:val="28"/>
          <w:szCs w:val="28"/>
        </w:rPr>
      </w:pPr>
      <w:r w:rsidRPr="00B9565B">
        <w:rPr>
          <w:sz w:val="28"/>
          <w:szCs w:val="28"/>
        </w:rPr>
        <w:t xml:space="preserve">                                                                                                                      </w:t>
      </w:r>
      <w:hyperlink r:id="rId12" w:history="1">
        <w:r w:rsidRPr="00B9565B">
          <w:rPr>
            <w:color w:val="0563C1" w:themeColor="hyperlink"/>
            <w:sz w:val="28"/>
            <w:szCs w:val="28"/>
            <w:u w:val="single"/>
            <w:lang w:val="en-US"/>
          </w:rPr>
          <w:t>uma</w:t>
        </w:r>
        <w:r w:rsidRPr="00B9565B">
          <w:rPr>
            <w:color w:val="0563C1" w:themeColor="hyperlink"/>
            <w:sz w:val="28"/>
            <w:szCs w:val="28"/>
            <w:u w:val="single"/>
          </w:rPr>
          <w:t>.</w:t>
        </w:r>
        <w:r w:rsidRPr="00B9565B">
          <w:rPr>
            <w:color w:val="0563C1" w:themeColor="hyperlink"/>
            <w:sz w:val="28"/>
            <w:szCs w:val="28"/>
            <w:u w:val="single"/>
            <w:lang w:val="en-US"/>
          </w:rPr>
          <w:t>kasymova</w:t>
        </w:r>
        <w:r w:rsidRPr="00B9565B">
          <w:rPr>
            <w:color w:val="0563C1" w:themeColor="hyperlink"/>
            <w:sz w:val="28"/>
            <w:szCs w:val="28"/>
            <w:u w:val="single"/>
          </w:rPr>
          <w:t>@</w:t>
        </w:r>
        <w:r w:rsidRPr="00B9565B">
          <w:rPr>
            <w:color w:val="0563C1" w:themeColor="hyperlink"/>
            <w:sz w:val="28"/>
            <w:szCs w:val="28"/>
            <w:u w:val="single"/>
            <w:lang w:val="en-US"/>
          </w:rPr>
          <w:t>mail</w:t>
        </w:r>
        <w:r w:rsidRPr="00B9565B">
          <w:rPr>
            <w:color w:val="0563C1" w:themeColor="hyperlink"/>
            <w:sz w:val="28"/>
            <w:szCs w:val="28"/>
            <w:u w:val="single"/>
          </w:rPr>
          <w:t>.</w:t>
        </w:r>
        <w:proofErr w:type="spellStart"/>
        <w:r w:rsidRPr="00B9565B">
          <w:rPr>
            <w:color w:val="0563C1" w:themeColor="hyperlink"/>
            <w:sz w:val="28"/>
            <w:szCs w:val="28"/>
            <w:u w:val="single"/>
            <w:lang w:val="en-US"/>
          </w:rPr>
          <w:t>ru</w:t>
        </w:r>
        <w:proofErr w:type="spellEnd"/>
      </w:hyperlink>
    </w:p>
    <w:p w:rsidR="00B9565B" w:rsidRPr="00B9565B" w:rsidRDefault="00B9565B" w:rsidP="00B9565B">
      <w:pPr>
        <w:rPr>
          <w:sz w:val="28"/>
          <w:szCs w:val="28"/>
        </w:rPr>
      </w:pPr>
      <w:r w:rsidRPr="00B9565B">
        <w:rPr>
          <w:sz w:val="28"/>
          <w:szCs w:val="28"/>
        </w:rPr>
        <w:t xml:space="preserve">                                                                                                               Указать дату, Ф.И.О и группу</w:t>
      </w:r>
    </w:p>
    <w:p w:rsidR="00B9565B" w:rsidRPr="00B9565B" w:rsidRDefault="00B9565B" w:rsidP="00B9565B">
      <w:pPr>
        <w:rPr>
          <w:sz w:val="28"/>
          <w:szCs w:val="28"/>
        </w:rPr>
      </w:pPr>
    </w:p>
    <w:p w:rsidR="00B9565B" w:rsidRPr="00B9565B" w:rsidRDefault="00B9565B" w:rsidP="00B9565B">
      <w:pPr>
        <w:spacing w:after="0" w:line="240" w:lineRule="auto"/>
        <w:jc w:val="both"/>
        <w:rPr>
          <w:rFonts w:eastAsia="Times New Roman" w:cstheme="minorHAnsi"/>
          <w:sz w:val="28"/>
          <w:szCs w:val="28"/>
          <w:lang w:eastAsia="ru-RU"/>
        </w:rPr>
      </w:pPr>
    </w:p>
    <w:p w:rsidR="00B9565B" w:rsidRPr="00B9565B" w:rsidRDefault="00B9565B" w:rsidP="00B9565B">
      <w:pPr>
        <w:rPr>
          <w:rFonts w:cstheme="minorHAnsi"/>
          <w:sz w:val="28"/>
          <w:szCs w:val="28"/>
        </w:rPr>
      </w:pPr>
    </w:p>
    <w:p w:rsidR="00095829" w:rsidRDefault="00095829"/>
    <w:sectPr w:rsidR="00095829" w:rsidSect="005B76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5B"/>
    <w:rsid w:val="00095829"/>
    <w:rsid w:val="00B9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4389"/>
  <w15:chartTrackingRefBased/>
  <w15:docId w15:val="{7A55D193-1BF3-46EB-8ACA-7F972D31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uma.kasymova@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2024-01-26T16:49:00Z</dcterms:created>
  <dcterms:modified xsi:type="dcterms:W3CDTF">2024-01-26T16:50:00Z</dcterms:modified>
</cp:coreProperties>
</file>