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AEC" w:rsidRDefault="008A3AEC" w:rsidP="008A3AEC">
      <w:pPr>
        <w:spacing w:before="100" w:beforeAutospacing="1" w:after="100" w:afterAutospacing="1" w:line="240" w:lineRule="auto"/>
        <w:outlineLvl w:val="1"/>
        <w:rPr>
          <w:rFonts w:ascii="Times New Roman" w:eastAsia="Times New Roman" w:hAnsi="Times New Roman" w:cs="Times New Roman"/>
          <w:sz w:val="32"/>
          <w:szCs w:val="32"/>
        </w:rPr>
      </w:pPr>
      <w:r w:rsidRPr="008A3AEC">
        <w:rPr>
          <w:rFonts w:ascii="Segoe UI" w:eastAsia="Times New Roman" w:hAnsi="Segoe UI" w:cs="Segoe UI"/>
          <w:color w:val="3B4357"/>
          <w:kern w:val="36"/>
          <w:sz w:val="32"/>
          <w:szCs w:val="32"/>
        </w:rPr>
        <w:t xml:space="preserve"> Тема: </w:t>
      </w:r>
      <w:r w:rsidRPr="008A3AEC">
        <w:rPr>
          <w:rFonts w:ascii="Times New Roman" w:eastAsia="Times New Roman" w:hAnsi="Times New Roman" w:cs="Times New Roman"/>
          <w:sz w:val="32"/>
          <w:szCs w:val="32"/>
        </w:rPr>
        <w:t>Ответственность за нарушение в сфере ветеринарии</w:t>
      </w:r>
    </w:p>
    <w:p w:rsidR="008A3AEC" w:rsidRPr="008A3AEC" w:rsidRDefault="008A3AEC" w:rsidP="008A3AEC">
      <w:pPr>
        <w:spacing w:before="100" w:beforeAutospacing="1" w:after="100" w:afterAutospacing="1" w:line="240" w:lineRule="auto"/>
        <w:outlineLvl w:val="1"/>
        <w:rPr>
          <w:rFonts w:ascii="Times New Roman" w:eastAsia="Times New Roman" w:hAnsi="Times New Roman" w:cs="Times New Roman"/>
          <w:sz w:val="32"/>
          <w:szCs w:val="32"/>
        </w:rPr>
      </w:pPr>
      <w:r w:rsidRPr="008A3AEC">
        <w:rPr>
          <w:rFonts w:ascii="Times New Roman" w:eastAsia="Times New Roman" w:hAnsi="Times New Roman" w:cs="Times New Roman"/>
          <w:sz w:val="24"/>
          <w:szCs w:val="24"/>
        </w:rPr>
        <w:br/>
      </w:r>
      <w:r w:rsidRPr="008A3AEC">
        <w:rPr>
          <w:rFonts w:ascii="Times New Roman" w:eastAsia="Times New Roman" w:hAnsi="Times New Roman" w:cs="Times New Roman"/>
          <w:sz w:val="24"/>
          <w:szCs w:val="24"/>
        </w:rPr>
        <w:br/>
        <w:t>АДМИНИСТРАТИВНАЯ ОТВЕТСТВЕННОСТЬ</w:t>
      </w:r>
      <w:r w:rsidRPr="008A3AEC">
        <w:rPr>
          <w:rFonts w:ascii="Times New Roman" w:eastAsia="Times New Roman" w:hAnsi="Times New Roman" w:cs="Times New Roman"/>
          <w:sz w:val="24"/>
          <w:szCs w:val="24"/>
        </w:rPr>
        <w:br/>
        <w:t>(Кодекс Российской Федерации об административных правонарушениях)</w:t>
      </w:r>
      <w:r w:rsidRPr="008A3AEC">
        <w:rPr>
          <w:rFonts w:ascii="Times New Roman" w:eastAsia="Times New Roman" w:hAnsi="Times New Roman" w:cs="Times New Roman"/>
          <w:sz w:val="24"/>
          <w:szCs w:val="24"/>
        </w:rPr>
        <w:br/>
        <w:t>Статья 10.6. Нарушение правил карантина животных или других ветеринарно-санитарных правил.</w:t>
      </w:r>
      <w:r w:rsidRPr="008A3AEC">
        <w:rPr>
          <w:rFonts w:ascii="Times New Roman" w:eastAsia="Times New Roman" w:hAnsi="Times New Roman" w:cs="Times New Roman"/>
          <w:sz w:val="24"/>
          <w:szCs w:val="24"/>
        </w:rPr>
        <w:br/>
        <w:t>1. Нарушение правил карантина животных или других ветеринарно-санитарных правил, за исключением случаев, предусмотренных частью 2 настоящей статьи, влечет наложение административного штрафа</w:t>
      </w:r>
      <w:r w:rsidRPr="008A3AEC">
        <w:rPr>
          <w:rFonts w:ascii="Times New Roman" w:eastAsia="Times New Roman" w:hAnsi="Times New Roman" w:cs="Times New Roman"/>
          <w:sz w:val="24"/>
          <w:szCs w:val="24"/>
        </w:rPr>
        <w:br/>
        <w:t>— на граждан в размере от пятисот до одной тысячи рублей;</w:t>
      </w:r>
      <w:r w:rsidRPr="008A3AEC">
        <w:rPr>
          <w:rFonts w:ascii="Times New Roman" w:eastAsia="Times New Roman" w:hAnsi="Times New Roman" w:cs="Times New Roman"/>
          <w:sz w:val="24"/>
          <w:szCs w:val="24"/>
        </w:rPr>
        <w:br/>
        <w:t>— на должностных лиц — от трех тысяч до пяти тысяч рублей;</w:t>
      </w:r>
      <w:r w:rsidRPr="008A3AEC">
        <w:rPr>
          <w:rFonts w:ascii="Times New Roman" w:eastAsia="Times New Roman" w:hAnsi="Times New Roman" w:cs="Times New Roman"/>
          <w:sz w:val="24"/>
          <w:szCs w:val="24"/>
        </w:rPr>
        <w:br/>
        <w:t>—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девяноста суток;</w:t>
      </w:r>
      <w:r w:rsidRPr="008A3AEC">
        <w:rPr>
          <w:rFonts w:ascii="Times New Roman" w:eastAsia="Times New Roman" w:hAnsi="Times New Roman" w:cs="Times New Roman"/>
          <w:sz w:val="24"/>
          <w:szCs w:val="24"/>
        </w:rPr>
        <w:br/>
        <w:t>— на юридических лиц — от десяти тысяч до двадцати тысяч рублей или административное приостановление деятельности на срок до девяноста суток.</w:t>
      </w:r>
      <w:r w:rsidRPr="008A3AEC">
        <w:rPr>
          <w:rFonts w:ascii="Times New Roman" w:eastAsia="Times New Roman" w:hAnsi="Times New Roman" w:cs="Times New Roman"/>
          <w:sz w:val="24"/>
          <w:szCs w:val="24"/>
        </w:rPr>
        <w:br/>
        <w:t>2. Нарушение правил борьбы с карантинными и особо опасными болезнями животных влечет наложение административного штрафа</w:t>
      </w:r>
      <w:r w:rsidRPr="008A3AEC">
        <w:rPr>
          <w:rFonts w:ascii="Times New Roman" w:eastAsia="Times New Roman" w:hAnsi="Times New Roman" w:cs="Times New Roman"/>
          <w:sz w:val="24"/>
          <w:szCs w:val="24"/>
        </w:rPr>
        <w:br/>
        <w:t xml:space="preserve">— на граждан в размере от одной тысячи до одной </w:t>
      </w:r>
      <w:proofErr w:type="gramStart"/>
      <w:r w:rsidRPr="008A3AEC">
        <w:rPr>
          <w:rFonts w:ascii="Times New Roman" w:eastAsia="Times New Roman" w:hAnsi="Times New Roman" w:cs="Times New Roman"/>
          <w:sz w:val="24"/>
          <w:szCs w:val="24"/>
        </w:rPr>
        <w:t>тысячи пятисот</w:t>
      </w:r>
      <w:proofErr w:type="gramEnd"/>
      <w:r w:rsidRPr="008A3AEC">
        <w:rPr>
          <w:rFonts w:ascii="Times New Roman" w:eastAsia="Times New Roman" w:hAnsi="Times New Roman" w:cs="Times New Roman"/>
          <w:sz w:val="24"/>
          <w:szCs w:val="24"/>
        </w:rPr>
        <w:t xml:space="preserve"> рублей;</w:t>
      </w:r>
      <w:r w:rsidRPr="008A3AEC">
        <w:rPr>
          <w:rFonts w:ascii="Times New Roman" w:eastAsia="Times New Roman" w:hAnsi="Times New Roman" w:cs="Times New Roman"/>
          <w:sz w:val="24"/>
          <w:szCs w:val="24"/>
        </w:rPr>
        <w:br/>
        <w:t>— на должностных лиц — от пяти тысяч до семи тысяч рублей;</w:t>
      </w:r>
      <w:r w:rsidRPr="008A3AEC">
        <w:rPr>
          <w:rFonts w:ascii="Times New Roman" w:eastAsia="Times New Roman" w:hAnsi="Times New Roman" w:cs="Times New Roman"/>
          <w:sz w:val="24"/>
          <w:szCs w:val="24"/>
        </w:rPr>
        <w:br/>
        <w:t>—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девяноста суток;</w:t>
      </w:r>
      <w:r w:rsidRPr="008A3AEC">
        <w:rPr>
          <w:rFonts w:ascii="Times New Roman" w:eastAsia="Times New Roman" w:hAnsi="Times New Roman" w:cs="Times New Roman"/>
          <w:sz w:val="24"/>
          <w:szCs w:val="24"/>
        </w:rPr>
        <w:br/>
        <w:t>— на юридических лиц — от девяноста тысяч до ста тысяч рублей или административное приостановление деятельности на срок до девяноста суток.</w:t>
      </w:r>
      <w:r w:rsidRPr="008A3AEC">
        <w:rPr>
          <w:rFonts w:ascii="Times New Roman" w:eastAsia="Times New Roman" w:hAnsi="Times New Roman" w:cs="Times New Roman"/>
          <w:sz w:val="24"/>
          <w:szCs w:val="24"/>
        </w:rPr>
        <w:br/>
        <w:t>Статья 10.7. Сокрытие сведений о внезапном падеже или об одновременных массовых заболеваниях животных.</w:t>
      </w:r>
      <w:r w:rsidRPr="008A3AEC">
        <w:rPr>
          <w:rFonts w:ascii="Times New Roman" w:eastAsia="Times New Roman" w:hAnsi="Times New Roman" w:cs="Times New Roman"/>
          <w:sz w:val="24"/>
          <w:szCs w:val="24"/>
        </w:rPr>
        <w:br/>
        <w:t xml:space="preserve">1. </w:t>
      </w:r>
      <w:proofErr w:type="gramStart"/>
      <w:r w:rsidRPr="008A3AEC">
        <w:rPr>
          <w:rFonts w:ascii="Times New Roman" w:eastAsia="Times New Roman" w:hAnsi="Times New Roman" w:cs="Times New Roman"/>
          <w:sz w:val="24"/>
          <w:szCs w:val="24"/>
        </w:rPr>
        <w:t>Сокрытие от органов государственного ветеринарного надзора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влечет наложение административного штрафа</w:t>
      </w:r>
      <w:r w:rsidRPr="008A3AEC">
        <w:rPr>
          <w:rFonts w:ascii="Times New Roman" w:eastAsia="Times New Roman" w:hAnsi="Times New Roman" w:cs="Times New Roman"/>
          <w:sz w:val="24"/>
          <w:szCs w:val="24"/>
        </w:rPr>
        <w:br/>
        <w:t>— на граждан в размере от трех тысяч до четырех тысяч рублей;</w:t>
      </w:r>
      <w:proofErr w:type="gramEnd"/>
      <w:r w:rsidRPr="008A3AEC">
        <w:rPr>
          <w:rFonts w:ascii="Times New Roman" w:eastAsia="Times New Roman" w:hAnsi="Times New Roman" w:cs="Times New Roman"/>
          <w:sz w:val="24"/>
          <w:szCs w:val="24"/>
        </w:rPr>
        <w:br/>
        <w:t>— на должностных лиц — от тридцати тысяч до сорока тысяч рублей;</w:t>
      </w:r>
      <w:r w:rsidRPr="008A3AEC">
        <w:rPr>
          <w:rFonts w:ascii="Times New Roman" w:eastAsia="Times New Roman" w:hAnsi="Times New Roman" w:cs="Times New Roman"/>
          <w:sz w:val="24"/>
          <w:szCs w:val="24"/>
        </w:rPr>
        <w:br/>
        <w:t>— на юридических лиц — от девяноста тысяч до ста тысяч рублей.</w:t>
      </w:r>
      <w:r w:rsidRPr="008A3AEC">
        <w:rPr>
          <w:rFonts w:ascii="Times New Roman" w:eastAsia="Times New Roman" w:hAnsi="Times New Roman" w:cs="Times New Roman"/>
          <w:sz w:val="24"/>
          <w:szCs w:val="24"/>
        </w:rPr>
        <w:br/>
        <w:t>2. Те же действия, совершенные в период осуществления на соответствующей территории ограничительных мероприятий (карантина), влекут наложение административного штрафа</w:t>
      </w:r>
      <w:r w:rsidRPr="008A3AEC">
        <w:rPr>
          <w:rFonts w:ascii="Times New Roman" w:eastAsia="Times New Roman" w:hAnsi="Times New Roman" w:cs="Times New Roman"/>
          <w:sz w:val="24"/>
          <w:szCs w:val="24"/>
        </w:rPr>
        <w:br/>
        <w:t>— на граждан в размере от четырех тысяч до пяти тысяч рублей;</w:t>
      </w:r>
      <w:r w:rsidRPr="008A3AEC">
        <w:rPr>
          <w:rFonts w:ascii="Times New Roman" w:eastAsia="Times New Roman" w:hAnsi="Times New Roman" w:cs="Times New Roman"/>
          <w:sz w:val="24"/>
          <w:szCs w:val="24"/>
        </w:rPr>
        <w:br/>
        <w:t>— на должностных лиц — от сорока тысяч до пятидесяти тысяч рублей;</w:t>
      </w:r>
      <w:r w:rsidRPr="008A3AEC">
        <w:rPr>
          <w:rFonts w:ascii="Times New Roman" w:eastAsia="Times New Roman" w:hAnsi="Times New Roman" w:cs="Times New Roman"/>
          <w:sz w:val="24"/>
          <w:szCs w:val="24"/>
        </w:rPr>
        <w:br/>
        <w:t>— на юридических лиц — от ста тысяч до ста пятидесяти тысяч рублей.</w:t>
      </w:r>
      <w:r w:rsidRPr="008A3AEC">
        <w:rPr>
          <w:rFonts w:ascii="Times New Roman" w:eastAsia="Times New Roman" w:hAnsi="Times New Roman" w:cs="Times New Roman"/>
          <w:sz w:val="24"/>
          <w:szCs w:val="24"/>
        </w:rPr>
        <w:b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r w:rsidRPr="008A3AEC">
        <w:rPr>
          <w:rFonts w:ascii="Times New Roman" w:eastAsia="Times New Roman" w:hAnsi="Times New Roman" w:cs="Times New Roman"/>
          <w:sz w:val="24"/>
          <w:szCs w:val="24"/>
        </w:rPr>
        <w:br/>
        <w:t xml:space="preserve">1. </w:t>
      </w:r>
      <w:proofErr w:type="gramStart"/>
      <w:r w:rsidRPr="008A3AEC">
        <w:rPr>
          <w:rFonts w:ascii="Times New Roman" w:eastAsia="Times New Roman" w:hAnsi="Times New Roman" w:cs="Times New Roman"/>
          <w:sz w:val="24"/>
          <w:szCs w:val="24"/>
        </w:rPr>
        <w:t>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частями 2 и 3 настоящей статьи, влечет наложение административного штрафа</w:t>
      </w:r>
      <w:r w:rsidRPr="008A3AEC">
        <w:rPr>
          <w:rFonts w:ascii="Times New Roman" w:eastAsia="Times New Roman" w:hAnsi="Times New Roman" w:cs="Times New Roman"/>
          <w:sz w:val="24"/>
          <w:szCs w:val="24"/>
        </w:rPr>
        <w:br/>
        <w:t>— на граждан в размере от пятисот до одной тысячи рублей;</w:t>
      </w:r>
      <w:r w:rsidRPr="008A3AEC">
        <w:rPr>
          <w:rFonts w:ascii="Times New Roman" w:eastAsia="Times New Roman" w:hAnsi="Times New Roman" w:cs="Times New Roman"/>
          <w:sz w:val="24"/>
          <w:szCs w:val="24"/>
        </w:rPr>
        <w:br/>
        <w:t>— на должностных лиц — от трех тысяч до пяти тысяч рублей;</w:t>
      </w:r>
      <w:proofErr w:type="gramEnd"/>
      <w:r w:rsidRPr="008A3AEC">
        <w:rPr>
          <w:rFonts w:ascii="Times New Roman" w:eastAsia="Times New Roman" w:hAnsi="Times New Roman" w:cs="Times New Roman"/>
          <w:sz w:val="24"/>
          <w:szCs w:val="24"/>
        </w:rPr>
        <w:br/>
      </w:r>
      <w:r w:rsidRPr="008A3AEC">
        <w:rPr>
          <w:rFonts w:ascii="Times New Roman" w:eastAsia="Times New Roman" w:hAnsi="Times New Roman" w:cs="Times New Roman"/>
          <w:sz w:val="24"/>
          <w:szCs w:val="24"/>
        </w:rPr>
        <w:lastRenderedPageBreak/>
        <w:t>— на юридических лиц - от десяти тысяч до двадцати тысяч рублей.</w:t>
      </w:r>
      <w:r w:rsidRPr="008A3AEC">
        <w:rPr>
          <w:rFonts w:ascii="Times New Roman" w:eastAsia="Times New Roman" w:hAnsi="Times New Roman" w:cs="Times New Roman"/>
          <w:sz w:val="24"/>
          <w:szCs w:val="24"/>
        </w:rPr>
        <w:br/>
        <w:t xml:space="preserve">2. </w:t>
      </w:r>
      <w:proofErr w:type="gramStart"/>
      <w:r w:rsidRPr="008A3AEC">
        <w:rPr>
          <w:rFonts w:ascii="Times New Roman" w:eastAsia="Times New Roman" w:hAnsi="Times New Roman" w:cs="Times New Roman"/>
          <w:sz w:val="24"/>
          <w:szCs w:val="24"/>
        </w:rPr>
        <w:t>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влечет наложение административного штрафа</w:t>
      </w:r>
      <w:r w:rsidRPr="008A3AEC">
        <w:rPr>
          <w:rFonts w:ascii="Times New Roman" w:eastAsia="Times New Roman" w:hAnsi="Times New Roman" w:cs="Times New Roman"/>
          <w:sz w:val="24"/>
          <w:szCs w:val="24"/>
        </w:rPr>
        <w:br/>
        <w:t>— на граждан в размере от трех тысяч до пяти тысяч рублей;</w:t>
      </w:r>
      <w:r w:rsidRPr="008A3AEC">
        <w:rPr>
          <w:rFonts w:ascii="Times New Roman" w:eastAsia="Times New Roman" w:hAnsi="Times New Roman" w:cs="Times New Roman"/>
          <w:sz w:val="24"/>
          <w:szCs w:val="24"/>
        </w:rPr>
        <w:br/>
        <w:t>— на должностных лиц — от тридцати тысяч до сорока тысяч рублей;</w:t>
      </w:r>
      <w:r w:rsidRPr="008A3AEC">
        <w:rPr>
          <w:rFonts w:ascii="Times New Roman" w:eastAsia="Times New Roman" w:hAnsi="Times New Roman" w:cs="Times New Roman"/>
          <w:sz w:val="24"/>
          <w:szCs w:val="24"/>
        </w:rPr>
        <w:br/>
        <w:t>— на юридических лиц — от трехсот тысяч до пятисот тысяч рублей.</w:t>
      </w:r>
      <w:r w:rsidRPr="008A3AEC">
        <w:rPr>
          <w:rFonts w:ascii="Times New Roman" w:eastAsia="Times New Roman" w:hAnsi="Times New Roman" w:cs="Times New Roman"/>
          <w:sz w:val="24"/>
          <w:szCs w:val="24"/>
        </w:rPr>
        <w:br/>
        <w:t>3.</w:t>
      </w:r>
      <w:proofErr w:type="gramEnd"/>
      <w:r w:rsidRPr="008A3AEC">
        <w:rPr>
          <w:rFonts w:ascii="Times New Roman" w:eastAsia="Times New Roman" w:hAnsi="Times New Roman" w:cs="Times New Roman"/>
          <w:sz w:val="24"/>
          <w:szCs w:val="24"/>
        </w:rPr>
        <w:t xml:space="preserve"> </w:t>
      </w:r>
      <w:proofErr w:type="gramStart"/>
      <w:r w:rsidRPr="008A3AEC">
        <w:rPr>
          <w:rFonts w:ascii="Times New Roman" w:eastAsia="Times New Roman" w:hAnsi="Times New Roman" w:cs="Times New Roman"/>
          <w:sz w:val="24"/>
          <w:szCs w:val="24"/>
        </w:rPr>
        <w:t>Нарушение ветеринарно-санитарных правил сбора, утилизации и уничтожения биологических отходов влечет наложение административного штрафа</w:t>
      </w:r>
      <w:r w:rsidRPr="008A3AEC">
        <w:rPr>
          <w:rFonts w:ascii="Times New Roman" w:eastAsia="Times New Roman" w:hAnsi="Times New Roman" w:cs="Times New Roman"/>
          <w:sz w:val="24"/>
          <w:szCs w:val="24"/>
        </w:rPr>
        <w:br/>
        <w:t>— на граждан в размере от четырех тысяч до пяти тысяч рублей;</w:t>
      </w:r>
      <w:r w:rsidRPr="008A3AEC">
        <w:rPr>
          <w:rFonts w:ascii="Times New Roman" w:eastAsia="Times New Roman" w:hAnsi="Times New Roman" w:cs="Times New Roman"/>
          <w:sz w:val="24"/>
          <w:szCs w:val="24"/>
        </w:rPr>
        <w:br/>
        <w:t>— на должностных лиц — от двадцати тысяч до сорока тысяч рублей;</w:t>
      </w:r>
      <w:r w:rsidRPr="008A3AEC">
        <w:rPr>
          <w:rFonts w:ascii="Times New Roman" w:eastAsia="Times New Roman" w:hAnsi="Times New Roman" w:cs="Times New Roman"/>
          <w:sz w:val="24"/>
          <w:szCs w:val="24"/>
        </w:rPr>
        <w:br/>
        <w:t>—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w:t>
      </w:r>
      <w:proofErr w:type="gramEnd"/>
      <w:r w:rsidRPr="008A3AEC">
        <w:rPr>
          <w:rFonts w:ascii="Times New Roman" w:eastAsia="Times New Roman" w:hAnsi="Times New Roman" w:cs="Times New Roman"/>
          <w:sz w:val="24"/>
          <w:szCs w:val="24"/>
        </w:rPr>
        <w:br/>
        <w:t>— на юридических лиц — от пятисот тысяч до семисот тысяч рублей или административное приостановление деятельности на срок до девяноста суток.</w:t>
      </w:r>
      <w:r w:rsidRPr="008A3AEC">
        <w:rPr>
          <w:rFonts w:ascii="Times New Roman" w:eastAsia="Times New Roman" w:hAnsi="Times New Roman" w:cs="Times New Roman"/>
          <w:sz w:val="24"/>
          <w:szCs w:val="24"/>
        </w:rPr>
        <w:br/>
        <w:t>Примечание. Под продуктами животноводства в частях 1 и 2 статьи 10.8 следует понимать товары, включенные в Единый перечень товаров, подлежащих ветеринарному контролю (надзору), утвержденный решением Комиссии Таможенного союза.</w:t>
      </w:r>
      <w:r w:rsidRPr="008A3AEC">
        <w:rPr>
          <w:rFonts w:ascii="Times New Roman" w:eastAsia="Times New Roman" w:hAnsi="Times New Roman" w:cs="Times New Roman"/>
          <w:sz w:val="24"/>
          <w:szCs w:val="24"/>
        </w:rPr>
        <w:b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r w:rsidRPr="008A3AEC">
        <w:rPr>
          <w:rFonts w:ascii="Times New Roman" w:eastAsia="Times New Roman" w:hAnsi="Times New Roman" w:cs="Times New Roman"/>
          <w:sz w:val="24"/>
          <w:szCs w:val="24"/>
        </w:rPr>
        <w:br/>
        <w:t xml:space="preserve">8. Невыполнение в установленный срок законных требований лиц, уполномоченных на осуществление государственного ветеринарного контроля (надзора), об устранении нарушений ветеринарно-санитарных требований и правил </w:t>
      </w:r>
      <w:proofErr w:type="gramStart"/>
      <w:r w:rsidRPr="008A3AEC">
        <w:rPr>
          <w:rFonts w:ascii="Times New Roman" w:eastAsia="Times New Roman" w:hAnsi="Times New Roman" w:cs="Times New Roman"/>
          <w:sz w:val="24"/>
          <w:szCs w:val="24"/>
        </w:rPr>
        <w:t>-в</w:t>
      </w:r>
      <w:proofErr w:type="gramEnd"/>
      <w:r w:rsidRPr="008A3AEC">
        <w:rPr>
          <w:rFonts w:ascii="Times New Roman" w:eastAsia="Times New Roman" w:hAnsi="Times New Roman" w:cs="Times New Roman"/>
          <w:sz w:val="24"/>
          <w:szCs w:val="24"/>
        </w:rPr>
        <w:t>лечет наложение административного штрафа</w:t>
      </w:r>
      <w:r w:rsidRPr="008A3AEC">
        <w:rPr>
          <w:rFonts w:ascii="Times New Roman" w:eastAsia="Times New Roman" w:hAnsi="Times New Roman" w:cs="Times New Roman"/>
          <w:sz w:val="24"/>
          <w:szCs w:val="24"/>
        </w:rPr>
        <w:br/>
        <w:t>— на граждан в размере от двух тысяч до четырех тысяч рублей;</w:t>
      </w:r>
      <w:r w:rsidRPr="008A3AEC">
        <w:rPr>
          <w:rFonts w:ascii="Times New Roman" w:eastAsia="Times New Roman" w:hAnsi="Times New Roman" w:cs="Times New Roman"/>
          <w:sz w:val="24"/>
          <w:szCs w:val="24"/>
        </w:rPr>
        <w:br/>
        <w:t>— на должностных лиц — от двадцати тысяч до сорока тысяч рублей;</w:t>
      </w:r>
      <w:r w:rsidRPr="008A3AEC">
        <w:rPr>
          <w:rFonts w:ascii="Times New Roman" w:eastAsia="Times New Roman" w:hAnsi="Times New Roman" w:cs="Times New Roman"/>
          <w:sz w:val="24"/>
          <w:szCs w:val="24"/>
        </w:rPr>
        <w:br/>
        <w:t>— на юридических лиц — от двухсот тысяч до пятисот тысяч рублей.</w:t>
      </w:r>
      <w:r w:rsidRPr="008A3AEC">
        <w:rPr>
          <w:rFonts w:ascii="Times New Roman" w:eastAsia="Times New Roman" w:hAnsi="Times New Roman" w:cs="Times New Roman"/>
          <w:sz w:val="24"/>
          <w:szCs w:val="24"/>
        </w:rPr>
        <w:br/>
        <w:t> </w:t>
      </w:r>
      <w:r w:rsidRPr="008A3AEC">
        <w:rPr>
          <w:rFonts w:ascii="Times New Roman" w:eastAsia="Times New Roman" w:hAnsi="Times New Roman" w:cs="Times New Roman"/>
          <w:sz w:val="24"/>
          <w:szCs w:val="24"/>
        </w:rPr>
        <w:br/>
        <w:t>УГОЛОВНАЯ ОТВЕТСТВЕННОСТЬ (Уголовный кодекс Российской Федерации)</w:t>
      </w:r>
      <w:r w:rsidRPr="008A3AEC">
        <w:rPr>
          <w:rFonts w:ascii="Times New Roman" w:eastAsia="Times New Roman" w:hAnsi="Times New Roman" w:cs="Times New Roman"/>
          <w:sz w:val="24"/>
          <w:szCs w:val="24"/>
        </w:rPr>
        <w:br/>
        <w:t>Статья 249. Нарушение ветеринарных правил и правил, установленных для борьбы с болезнями и вредителями растений.</w:t>
      </w:r>
      <w:r w:rsidRPr="008A3AEC">
        <w:rPr>
          <w:rFonts w:ascii="Times New Roman" w:eastAsia="Times New Roman" w:hAnsi="Times New Roman" w:cs="Times New Roman"/>
          <w:sz w:val="24"/>
          <w:szCs w:val="24"/>
        </w:rPr>
        <w:br/>
        <w:t>Субъект — к ответственности может быть привлечено лицо, достигшее шестнадцатилетнего возраста в момент совершения деяния.</w:t>
      </w:r>
      <w:r w:rsidRPr="008A3AEC">
        <w:rPr>
          <w:rFonts w:ascii="Times New Roman" w:eastAsia="Times New Roman" w:hAnsi="Times New Roman" w:cs="Times New Roman"/>
          <w:sz w:val="24"/>
          <w:szCs w:val="24"/>
        </w:rPr>
        <w:br/>
        <w:t xml:space="preserve">1. Нарушение ветеринарных правил, повлекшее по неосторожности распространение эпизоотий или иные тяжкие последствия, </w:t>
      </w:r>
      <w:proofErr w:type="gramStart"/>
      <w:r w:rsidRPr="008A3AEC">
        <w:rPr>
          <w:rFonts w:ascii="Times New Roman" w:eastAsia="Times New Roman" w:hAnsi="Times New Roman" w:cs="Times New Roman"/>
          <w:sz w:val="24"/>
          <w:szCs w:val="24"/>
        </w:rPr>
        <w:t>-н</w:t>
      </w:r>
      <w:proofErr w:type="gramEnd"/>
      <w:r w:rsidRPr="008A3AEC">
        <w:rPr>
          <w:rFonts w:ascii="Times New Roman" w:eastAsia="Times New Roman" w:hAnsi="Times New Roman" w:cs="Times New Roman"/>
          <w:sz w:val="24"/>
          <w:szCs w:val="24"/>
        </w:rPr>
        <w:t>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r w:rsidRPr="008A3AEC">
        <w:rPr>
          <w:rFonts w:ascii="Times New Roman" w:eastAsia="Times New Roman" w:hAnsi="Times New Roman" w:cs="Times New Roman"/>
          <w:sz w:val="24"/>
          <w:szCs w:val="24"/>
        </w:rPr>
        <w:br/>
        <w:t xml:space="preserve">2. Нарушение правил, установленных для борьбы с болезнями и вредителями растений, повлекшее по неосторожности тяжкие последствия, </w:t>
      </w:r>
      <w:proofErr w:type="gramStart"/>
      <w:r w:rsidRPr="008A3AEC">
        <w:rPr>
          <w:rFonts w:ascii="Times New Roman" w:eastAsia="Times New Roman" w:hAnsi="Times New Roman" w:cs="Times New Roman"/>
          <w:sz w:val="24"/>
          <w:szCs w:val="24"/>
        </w:rPr>
        <w:t>-н</w:t>
      </w:r>
      <w:proofErr w:type="gramEnd"/>
      <w:r w:rsidRPr="008A3AEC">
        <w:rPr>
          <w:rFonts w:ascii="Times New Roman" w:eastAsia="Times New Roman" w:hAnsi="Times New Roman" w:cs="Times New Roman"/>
          <w:sz w:val="24"/>
          <w:szCs w:val="24"/>
        </w:rPr>
        <w:t>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w:t>
      </w:r>
    </w:p>
    <w:p w:rsidR="00B0311E" w:rsidRDefault="00B0311E"/>
    <w:sectPr w:rsidR="00B0311E" w:rsidSect="006142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useFELayout/>
  </w:compat>
  <w:rsids>
    <w:rsidRoot w:val="0015437D"/>
    <w:rsid w:val="0015437D"/>
    <w:rsid w:val="00614201"/>
    <w:rsid w:val="008A3AEC"/>
    <w:rsid w:val="00B031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201"/>
  </w:style>
  <w:style w:type="paragraph" w:styleId="1">
    <w:name w:val="heading 1"/>
    <w:basedOn w:val="a"/>
    <w:link w:val="10"/>
    <w:uiPriority w:val="9"/>
    <w:qFormat/>
    <w:rsid w:val="008A3A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8A3A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3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437D"/>
    <w:rPr>
      <w:rFonts w:ascii="Tahoma" w:hAnsi="Tahoma" w:cs="Tahoma"/>
      <w:sz w:val="16"/>
      <w:szCs w:val="16"/>
    </w:rPr>
  </w:style>
  <w:style w:type="character" w:customStyle="1" w:styleId="10">
    <w:name w:val="Заголовок 1 Знак"/>
    <w:basedOn w:val="a0"/>
    <w:link w:val="1"/>
    <w:uiPriority w:val="9"/>
    <w:rsid w:val="008A3AEC"/>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8A3AEC"/>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2004384937">
      <w:bodyDiv w:val="1"/>
      <w:marLeft w:val="0"/>
      <w:marRight w:val="0"/>
      <w:marTop w:val="0"/>
      <w:marBottom w:val="0"/>
      <w:divBdr>
        <w:top w:val="none" w:sz="0" w:space="0" w:color="auto"/>
        <w:left w:val="none" w:sz="0" w:space="0" w:color="auto"/>
        <w:bottom w:val="none" w:sz="0" w:space="0" w:color="auto"/>
        <w:right w:val="none" w:sz="0" w:space="0" w:color="auto"/>
      </w:divBdr>
      <w:divsChild>
        <w:div w:id="703143311">
          <w:marLeft w:val="0"/>
          <w:marRight w:val="0"/>
          <w:marTop w:val="0"/>
          <w:marBottom w:val="0"/>
          <w:divBdr>
            <w:top w:val="none" w:sz="0" w:space="0" w:color="auto"/>
            <w:left w:val="none" w:sz="0" w:space="0" w:color="auto"/>
            <w:bottom w:val="none" w:sz="0" w:space="0" w:color="auto"/>
            <w:right w:val="none" w:sz="0" w:space="0" w:color="auto"/>
          </w:divBdr>
          <w:divsChild>
            <w:div w:id="167152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959</Words>
  <Characters>5470</Characters>
  <Application>Microsoft Office Word</Application>
  <DocSecurity>0</DocSecurity>
  <Lines>45</Lines>
  <Paragraphs>12</Paragraphs>
  <ScaleCrop>false</ScaleCrop>
  <Company>Reanimator Extreme Edition</Company>
  <LinksUpToDate>false</LinksUpToDate>
  <CharactersWithSpaces>6417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2024-01-29T05:23:00Z</dcterms:created>
  <dcterms:modified xsi:type="dcterms:W3CDTF">2024-01-29T05:23:00Z</dcterms:modified>
</cp:coreProperties>
</file>