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247C61">
        <w:rPr>
          <w:sz w:val="28"/>
          <w:szCs w:val="28"/>
        </w:rPr>
        <w:t xml:space="preserve"> </w:t>
      </w:r>
      <w:r w:rsidR="00247C61" w:rsidRPr="00247C61">
        <w:rPr>
          <w:i/>
          <w:sz w:val="28"/>
          <w:szCs w:val="28"/>
        </w:rPr>
        <w:t>инженерная графика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55123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64D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51238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551238">
        <w:rPr>
          <w:rFonts w:ascii="Times New Roman" w:hAnsi="Times New Roman" w:cs="Times New Roman"/>
          <w:sz w:val="28"/>
          <w:szCs w:val="28"/>
        </w:rPr>
        <w:t>-1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5F29FC" w:rsidRPr="00247C61" w:rsidRDefault="00BD3CE0" w:rsidP="00247C61">
      <w:pPr>
        <w:shd w:val="clear" w:color="auto" w:fill="FFFFFF"/>
        <w:spacing w:before="100" w:beforeAutospacing="1" w:after="3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="00247C61" w:rsidRPr="00247C61">
        <w:rPr>
          <w:rFonts w:ascii="Helvetica" w:hAnsi="Helvetica" w:cs="Helvetica"/>
          <w:bCs/>
          <w:i/>
          <w:sz w:val="32"/>
          <w:szCs w:val="32"/>
          <w:u w:val="single"/>
        </w:rPr>
        <w:t>Пересечение кривых поверхн</w:t>
      </w:r>
      <w:r w:rsidR="00247C61" w:rsidRPr="00247C61">
        <w:rPr>
          <w:rFonts w:ascii="Helvetica" w:hAnsi="Helvetica" w:cs="Helvetica"/>
          <w:bCs/>
          <w:i/>
          <w:sz w:val="36"/>
          <w:szCs w:val="36"/>
          <w:u w:val="single"/>
        </w:rPr>
        <w:t>остей</w:t>
      </w:r>
      <w:r w:rsidR="00247C61">
        <w:rPr>
          <w:rFonts w:cs="Helvetica"/>
          <w:bCs/>
          <w:i/>
          <w:sz w:val="36"/>
          <w:szCs w:val="36"/>
          <w:u w:val="single"/>
        </w:rPr>
        <w:t>.</w:t>
      </w:r>
    </w:p>
    <w:p w:rsidR="00247C61" w:rsidRDefault="00247C61" w:rsidP="00247C6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tab/>
      </w:r>
      <w:r>
        <w:rPr>
          <w:rFonts w:ascii="Arial" w:hAnsi="Arial" w:cs="Arial"/>
          <w:color w:val="333333"/>
          <w:sz w:val="23"/>
          <w:szCs w:val="23"/>
        </w:rPr>
        <w:t>В общем случае кривые поверхности второго порядка (цилиндр, конус, сфера) пересекаются по пространственной кривой четвертого порядка. Эта лекальная кривая строится по точкам.     В общем случае эти точки находятся как точки пересечения образующих одной поверхности с образующими другой, а потом точки последовательно соединяют линией с учётом видимости.</w:t>
      </w:r>
    </w:p>
    <w:p w:rsidR="00247C61" w:rsidRPr="008C48B9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Theme="minorHAnsi" w:hAnsiTheme="minorHAnsi" w:cs="Helvetica"/>
          <w:b w:val="0"/>
          <w:bCs w:val="0"/>
        </w:rPr>
      </w:pPr>
      <w:r w:rsidRPr="00CB798D">
        <w:rPr>
          <w:rFonts w:ascii="Helvetica" w:hAnsi="Helvetica" w:cs="Helvetica"/>
          <w:b w:val="0"/>
          <w:bCs w:val="0"/>
        </w:rPr>
        <w:t>Пересечение поверхности с плоскостью</w:t>
      </w:r>
      <w:r w:rsidR="008C48B9">
        <w:rPr>
          <w:rFonts w:asciiTheme="minorHAnsi" w:hAnsiTheme="minorHAnsi" w:cs="Helvetica"/>
          <w:b w:val="0"/>
          <w:bCs w:val="0"/>
        </w:rPr>
        <w:t xml:space="preserve"> </w:t>
      </w:r>
      <w:r w:rsidR="008C48B9">
        <w:rPr>
          <w:rFonts w:ascii="inherit" w:hAnsi="inherit"/>
          <w:b w:val="0"/>
          <w:bCs w:val="0"/>
        </w:rPr>
        <w:t xml:space="preserve"> -( </w:t>
      </w:r>
      <w:r w:rsidR="008C48B9" w:rsidRPr="008C48B9">
        <w:rPr>
          <w:rFonts w:ascii="inherit" w:hAnsi="inherit"/>
          <w:bCs w:val="0"/>
          <w:i/>
          <w:u w:val="single"/>
        </w:rPr>
        <w:t>Д</w:t>
      </w:r>
      <w:r w:rsidR="008C48B9">
        <w:rPr>
          <w:rFonts w:ascii="inherit" w:hAnsi="inherit"/>
          <w:bCs w:val="0"/>
          <w:i/>
          <w:u w:val="single"/>
        </w:rPr>
        <w:t>ля плоских</w:t>
      </w:r>
      <w:r w:rsidR="008C48B9" w:rsidRPr="008C48B9">
        <w:rPr>
          <w:rFonts w:ascii="inherit" w:hAnsi="inherit"/>
          <w:bCs w:val="0"/>
          <w:i/>
          <w:u w:val="single"/>
        </w:rPr>
        <w:t xml:space="preserve"> поверхностей</w:t>
      </w:r>
      <w:r w:rsidR="008C48B9">
        <w:rPr>
          <w:rFonts w:ascii="inherit" w:hAnsi="inherit"/>
          <w:bCs w:val="0"/>
          <w:i/>
          <w:u w:val="single"/>
        </w:rPr>
        <w:t>)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При пересечении какой-либо поверхности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с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получается некоторого вида плоская фигура, называемая сечением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b/>
          <w:bCs/>
          <w:sz w:val="21"/>
          <w:szCs w:val="21"/>
        </w:rPr>
        <w:t xml:space="preserve"> : 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b/>
          <w:bCs/>
          <w:sz w:val="21"/>
          <w:szCs w:val="21"/>
        </w:rPr>
        <w:t xml:space="preserve"> = Ф ∩ Σ</w:t>
      </w:r>
      <w:r w:rsidRPr="00CB798D">
        <w:rPr>
          <w:rFonts w:ascii="Helvetica" w:hAnsi="Helvetica" w:cs="Helvetica"/>
          <w:sz w:val="21"/>
          <w:szCs w:val="21"/>
        </w:rPr>
        <w:t>.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Если поверхность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многогранная, то ее сечение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плоская ломаная линия.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Если поверхность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кривая, то ее сечение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плоская кривая, проекции которой строят по отдельным точкам.</w:t>
      </w:r>
      <w:r>
        <w:rPr>
          <w:rFonts w:asciiTheme="minorHAnsi" w:hAnsiTheme="minorHAnsi" w:cs="Helvetica"/>
          <w:sz w:val="21"/>
          <w:szCs w:val="21"/>
        </w:rPr>
        <w:t xml:space="preserve">                     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Сначала строят опорные точки кривой </w:t>
      </w:r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r w:rsidRPr="00CB798D">
        <w:rPr>
          <w:rFonts w:ascii="Helvetica" w:hAnsi="Helvetica" w:cs="Helvetica"/>
          <w:sz w:val="21"/>
          <w:szCs w:val="21"/>
        </w:rPr>
        <w:t>:</w:t>
      </w:r>
    </w:p>
    <w:p w:rsidR="00247C61" w:rsidRPr="00CB798D" w:rsidRDefault="00247C61" w:rsidP="00247C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экстремальные точки – самая близкая и самая удаленная относительно плоскостей проекций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1</w:t>
      </w:r>
      <w:r w:rsidRPr="00CB798D">
        <w:rPr>
          <w:rFonts w:ascii="Helvetica" w:hAnsi="Helvetica" w:cs="Helvetica"/>
          <w:b/>
          <w:bCs/>
          <w:sz w:val="21"/>
          <w:szCs w:val="21"/>
        </w:rPr>
        <w:t>,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b/>
          <w:bCs/>
          <w:sz w:val="21"/>
          <w:szCs w:val="21"/>
        </w:rPr>
        <w:t>,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3</w:t>
      </w:r>
      <w:r w:rsidRPr="00CB798D">
        <w:rPr>
          <w:rFonts w:ascii="Helvetica" w:hAnsi="Helvetica" w:cs="Helvetica"/>
          <w:sz w:val="21"/>
          <w:szCs w:val="21"/>
        </w:rPr>
        <w:t>.</w:t>
      </w:r>
    </w:p>
    <w:p w:rsidR="00247C61" w:rsidRPr="00CB798D" w:rsidRDefault="00247C61" w:rsidP="00247C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точки видимости, принадлежащие очерковым линиям поверхности.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 xml:space="preserve">Затем дополнительно строят случайные (промежуточные) точки кривой </w:t>
      </w:r>
      <w:proofErr w:type="spellStart"/>
      <w:r w:rsidRPr="00CB798D">
        <w:rPr>
          <w:rFonts w:ascii="Helvetica" w:hAnsi="Helvetica" w:cs="Helvetica"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 xml:space="preserve"> .</w:t>
      </w:r>
      <w:r>
        <w:rPr>
          <w:rFonts w:asciiTheme="minorHAnsi" w:hAnsiTheme="minorHAnsi" w:cs="Helvetica"/>
          <w:sz w:val="21"/>
          <w:szCs w:val="21"/>
        </w:rPr>
        <w:t xml:space="preserve">     </w:t>
      </w:r>
      <w:r w:rsidRPr="00CB798D">
        <w:rPr>
          <w:rFonts w:ascii="Helvetica" w:hAnsi="Helvetica" w:cs="Helvetica"/>
          <w:sz w:val="21"/>
          <w:szCs w:val="21"/>
        </w:rPr>
        <w:t>Если секущая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проецирующая, то на той плоскости проекций, которой она перпендикулярна, линия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вырождается в отрезок прямой линии.</w:t>
      </w:r>
    </w:p>
    <w:p w:rsidR="00247C61" w:rsidRPr="00CB798D" w:rsidRDefault="008C48B9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>
        <w:rPr>
          <w:rFonts w:asciiTheme="minorHAnsi" w:hAnsiTheme="minorHAnsi" w:cs="Helvetica"/>
          <w:b/>
          <w:bCs/>
          <w:sz w:val="21"/>
          <w:szCs w:val="21"/>
        </w:rPr>
        <w:t>-</w:t>
      </w:r>
      <w:r w:rsidR="00247C61" w:rsidRPr="00CB798D">
        <w:rPr>
          <w:rFonts w:ascii="Helvetica" w:hAnsi="Helvetica" w:cs="Helvetica"/>
          <w:sz w:val="21"/>
          <w:szCs w:val="21"/>
        </w:rPr>
        <w:t xml:space="preserve"> Построить сечение </w:t>
      </w:r>
      <w:r w:rsidR="00247C61" w:rsidRPr="008C48B9">
        <w:rPr>
          <w:rFonts w:ascii="Helvetica" w:hAnsi="Helvetica" w:cs="Helvetica"/>
          <w:b/>
          <w:sz w:val="21"/>
          <w:szCs w:val="21"/>
        </w:rPr>
        <w:t>пирамиды</w:t>
      </w:r>
      <w:r w:rsidR="00247C61" w:rsidRPr="00CB798D">
        <w:rPr>
          <w:rFonts w:ascii="Helvetica" w:hAnsi="Helvetica" w:cs="Helvetica"/>
          <w:sz w:val="21"/>
          <w:szCs w:val="21"/>
        </w:rPr>
        <w:t xml:space="preserve"> плоскостью </w:t>
      </w:r>
      <w:r w:rsidR="00247C61" w:rsidRPr="00CB798D">
        <w:rPr>
          <w:rFonts w:ascii="Helvetica" w:hAnsi="Helvetica" w:cs="Helvetica"/>
          <w:b/>
          <w:bCs/>
          <w:sz w:val="21"/>
          <w:szCs w:val="21"/>
        </w:rPr>
        <w:t>Σ </w:t>
      </w:r>
      <w:r w:rsidR="00247C61"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┴ </w:t>
      </w:r>
      <w:r w:rsidR="00247C61"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="00247C61"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1 </w:t>
      </w:r>
      <w:r w:rsidR="00247C61" w:rsidRPr="00CB798D">
        <w:rPr>
          <w:rFonts w:ascii="Helvetica" w:hAnsi="Helvetica" w:cs="Helvetica"/>
          <w:sz w:val="21"/>
          <w:szCs w:val="21"/>
        </w:rPr>
        <w:t>.</w:t>
      </w:r>
    </w:p>
    <w:p w:rsidR="008C48B9" w:rsidRDefault="00247C61" w:rsidP="008C48B9">
      <w:r>
        <w:rPr>
          <w:noProof/>
          <w:lang w:eastAsia="ru-RU"/>
        </w:rPr>
        <w:drawing>
          <wp:inline distT="0" distB="0" distL="0" distR="0">
            <wp:extent cx="2038350" cy="2594921"/>
            <wp:effectExtent l="19050" t="0" r="0" b="0"/>
            <wp:docPr id="14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49" cy="25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8B9">
        <w:t xml:space="preserve"> </w:t>
      </w:r>
    </w:p>
    <w:p w:rsidR="00247C61" w:rsidRPr="00CB798D" w:rsidRDefault="00247C61" w:rsidP="008C48B9">
      <w:r w:rsidRPr="00CB798D">
        <w:rPr>
          <w:b/>
          <w:bCs/>
        </w:rPr>
        <w:lastRenderedPageBreak/>
        <w:t>Алгоритм построения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1. Через </w:t>
      </w:r>
      <w:r w:rsidRPr="00CB798D">
        <w:rPr>
          <w:b/>
          <w:bCs/>
        </w:rPr>
        <w:t>1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, </w:t>
      </w:r>
      <w:r w:rsidRPr="00CB798D">
        <w:rPr>
          <w:b/>
          <w:bCs/>
        </w:rPr>
        <w:t>2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sz w:val="16"/>
          <w:szCs w:val="16"/>
          <w:vertAlign w:val="subscript"/>
        </w:rPr>
        <w:t> </w:t>
      </w:r>
      <w:r w:rsidRPr="00CB798D">
        <w:t>провести фронтальную проекцию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 параллели </w:t>
      </w:r>
      <w:r w:rsidRPr="00CB798D">
        <w:rPr>
          <w:b/>
          <w:bCs/>
        </w:rPr>
        <w:t>p</w:t>
      </w:r>
      <w:r w:rsidRPr="00CB798D">
        <w:t>: 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,</w:t>
      </w:r>
      <w:r w:rsidRPr="00CB798D">
        <w:rPr>
          <w:b/>
          <w:bCs/>
        </w:rPr>
        <w:t> 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b/>
          <w:bCs/>
        </w:rPr>
        <w:t>´</w:t>
      </w:r>
      <w:r w:rsidRPr="00CB798D">
        <w:t> принадлежат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;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2. Построить горизонтальную проекцию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t> параллели </w:t>
      </w:r>
      <w:r w:rsidRPr="00CB798D">
        <w:rPr>
          <w:b/>
          <w:bCs/>
        </w:rPr>
        <w:t>p</w:t>
      </w:r>
      <w:r w:rsidRPr="00CB798D">
        <w:t>: окружность радиуса </w:t>
      </w:r>
      <w:r w:rsidRPr="00CB798D">
        <w:rPr>
          <w:b/>
          <w:bCs/>
        </w:rPr>
        <w:t>R</w:t>
      </w:r>
      <w:r w:rsidRPr="00CB798D">
        <w:t>;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3. Построить 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t>,</w:t>
      </w:r>
      <w:r w:rsidRPr="00CB798D">
        <w:rPr>
          <w:b/>
          <w:bCs/>
        </w:rPr>
        <w:t> I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b/>
          <w:bCs/>
        </w:rPr>
        <w:t>´</w:t>
      </w:r>
      <w:r w:rsidRPr="00CB798D">
        <w:t> принадлежат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sz w:val="16"/>
          <w:szCs w:val="16"/>
          <w:vertAlign w:val="subscript"/>
        </w:rPr>
        <w:t>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Остальные точки строятся так же.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Все точки кривой </w:t>
      </w:r>
      <w:proofErr w:type="spellStart"/>
      <w:r w:rsidRPr="00CB798D">
        <w:rPr>
          <w:b/>
          <w:bCs/>
        </w:rPr>
        <w:t>q</w:t>
      </w:r>
      <w:proofErr w:type="spellEnd"/>
      <w:r w:rsidRPr="00CB798D">
        <w:t> относительно </w:t>
      </w:r>
      <w:r w:rsidRPr="00CB798D">
        <w:rPr>
          <w:b/>
          <w:bCs/>
        </w:rPr>
        <w:t>Π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sz w:val="16"/>
          <w:szCs w:val="16"/>
          <w:vertAlign w:val="subscript"/>
        </w:rPr>
        <w:t> </w:t>
      </w:r>
      <w:r w:rsidRPr="00CB798D">
        <w:t>видимые.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Линии видимости относительно </w:t>
      </w:r>
      <w:r w:rsidRPr="00CB798D">
        <w:rPr>
          <w:b/>
          <w:bCs/>
        </w:rPr>
        <w:t>Π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sz w:val="16"/>
          <w:szCs w:val="16"/>
          <w:vertAlign w:val="subscript"/>
        </w:rPr>
        <w:t> </w:t>
      </w:r>
      <w:r w:rsidRPr="00CB798D">
        <w:t>– </w:t>
      </w:r>
      <w:proofErr w:type="spellStart"/>
      <w:r w:rsidRPr="00CB798D">
        <w:rPr>
          <w:b/>
          <w:bCs/>
        </w:rPr>
        <w:t>m</w:t>
      </w:r>
      <w:proofErr w:type="spellEnd"/>
      <w:r w:rsidRPr="00CB798D">
        <w:rPr>
          <w:b/>
          <w:bCs/>
        </w:rPr>
        <w:t>(m</w:t>
      </w:r>
      <w:r w:rsidRPr="00CB798D">
        <w:rPr>
          <w:b/>
          <w:bCs/>
          <w:sz w:val="16"/>
          <w:szCs w:val="16"/>
          <w:vertAlign w:val="subscript"/>
        </w:rPr>
        <w:t>1)</w:t>
      </w:r>
      <w:r w:rsidRPr="00CB798D">
        <w:rPr>
          <w:sz w:val="16"/>
          <w:szCs w:val="16"/>
          <w:vertAlign w:val="subscript"/>
        </w:rPr>
        <w:t>.</w:t>
      </w:r>
    </w:p>
    <w:p w:rsidR="00247C61" w:rsidRPr="00CB798D" w:rsidRDefault="008C48B9" w:rsidP="008C48B9">
      <w:pPr>
        <w:pStyle w:val="3"/>
        <w:spacing w:before="270" w:after="135" w:line="285" w:lineRule="atLeast"/>
        <w:jc w:val="both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 xml:space="preserve"> - </w:t>
      </w:r>
      <w:r w:rsidRPr="008C48B9">
        <w:rPr>
          <w:rFonts w:ascii="inherit" w:hAnsi="inherit"/>
          <w:bCs w:val="0"/>
          <w:i/>
          <w:u w:val="single"/>
        </w:rPr>
        <w:t>Для кривых поверхностей:</w:t>
      </w:r>
      <w:r>
        <w:rPr>
          <w:rFonts w:ascii="inherit" w:hAnsi="inherit"/>
          <w:b w:val="0"/>
          <w:bCs w:val="0"/>
        </w:rPr>
        <w:t xml:space="preserve"> </w:t>
      </w:r>
      <w:r w:rsidR="00247C61" w:rsidRPr="00CB798D">
        <w:rPr>
          <w:rFonts w:ascii="inherit" w:hAnsi="inherit"/>
          <w:b w:val="0"/>
          <w:bCs w:val="0"/>
        </w:rPr>
        <w:t xml:space="preserve">Сечение </w:t>
      </w:r>
      <w:r w:rsidR="00247C61" w:rsidRPr="008C48B9">
        <w:rPr>
          <w:rFonts w:ascii="inherit" w:hAnsi="inherit"/>
          <w:bCs w:val="0"/>
        </w:rPr>
        <w:t>цилиндра</w:t>
      </w:r>
      <w:r w:rsidR="00247C61" w:rsidRPr="00CB798D">
        <w:rPr>
          <w:rFonts w:ascii="inherit" w:hAnsi="inherit"/>
          <w:b w:val="0"/>
          <w:bCs w:val="0"/>
        </w:rPr>
        <w:t xml:space="preserve"> вращения плоскостью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В сечении могут быть получены следующие линии: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t>Окружность, если секущая плоскость </w:t>
      </w:r>
      <w:r w:rsidRPr="00CB798D">
        <w:rPr>
          <w:b/>
          <w:bCs/>
        </w:rPr>
        <w:t>Г </w:t>
      </w:r>
      <w:r w:rsidRPr="00CB798D">
        <w:t>(</w:t>
      </w:r>
      <w:r w:rsidRPr="00CB798D">
        <w:rPr>
          <w:b/>
          <w:bCs/>
        </w:rPr>
        <w:t>Г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</w:t>
      </w:r>
      <w:r w:rsidRPr="00CB798D">
        <w:rPr>
          <w:b/>
          <w:bCs/>
        </w:rPr>
        <w:t> </w:t>
      </w:r>
      <w:r w:rsidRPr="00CB798D">
        <w:rPr>
          <w:sz w:val="16"/>
          <w:szCs w:val="16"/>
          <w:vertAlign w:val="subscript"/>
        </w:rPr>
        <w:t>┴ </w:t>
      </w:r>
      <w:r w:rsidRPr="00CB798D">
        <w:t>оси </w:t>
      </w:r>
      <w:proofErr w:type="spellStart"/>
      <w:r w:rsidRPr="00CB798D">
        <w:rPr>
          <w:b/>
          <w:bCs/>
        </w:rPr>
        <w:t>i</w:t>
      </w:r>
      <w:proofErr w:type="spellEnd"/>
      <w:r w:rsidRPr="00CB798D">
        <w:t>(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).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t>Эллипс, если секущая плоскость </w:t>
      </w:r>
      <w:r w:rsidRPr="00CB798D">
        <w:rPr>
          <w:b/>
          <w:bCs/>
        </w:rPr>
        <w:t>Σ</w:t>
      </w:r>
      <w:r w:rsidRPr="00CB798D">
        <w:t> (</w:t>
      </w:r>
      <w:r w:rsidRPr="00CB798D">
        <w:rPr>
          <w:b/>
          <w:bCs/>
        </w:rPr>
        <w:t>Σ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 не параллельна и не перпендикулярна оси </w:t>
      </w:r>
      <w:proofErr w:type="spellStart"/>
      <w:r w:rsidRPr="00CB798D">
        <w:rPr>
          <w:b/>
          <w:bCs/>
        </w:rPr>
        <w:t>i</w:t>
      </w:r>
      <w:proofErr w:type="spellEnd"/>
      <w:r w:rsidRPr="00CB798D">
        <w:t>(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).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Две образующие, если секущая плоскость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θ</w:t>
      </w:r>
      <w:proofErr w:type="spellEnd"/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θ</w:t>
      </w:r>
      <w:r w:rsidRPr="00CB798D">
        <w:rPr>
          <w:rFonts w:ascii="Helvetica" w:hAnsi="Helvetica" w:cs="Helvetica"/>
          <w:b/>
          <w:bCs/>
          <w:sz w:val="16"/>
          <w:szCs w:val="16"/>
          <w:shd w:val="clear" w:color="auto" w:fill="FFFFFF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) параллельна оси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i</w:t>
      </w:r>
      <w:proofErr w:type="spellEnd"/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(</w:t>
      </w:r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i</w:t>
      </w:r>
      <w:r w:rsidRPr="00CB798D">
        <w:rPr>
          <w:rFonts w:ascii="Helvetica" w:hAnsi="Helvetica" w:cs="Helvetica"/>
          <w:b/>
          <w:bCs/>
          <w:sz w:val="16"/>
          <w:szCs w:val="16"/>
          <w:shd w:val="clear" w:color="auto" w:fill="FFFFFF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) (рис.3).</w:t>
      </w:r>
    </w:p>
    <w:p w:rsidR="00247C61" w:rsidRDefault="00247C61" w:rsidP="00247C61">
      <w:pPr>
        <w:spacing w:before="100" w:beforeAutospacing="1" w:after="100" w:afterAutospacing="1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43200" cy="2286000"/>
            <wp:effectExtent l="19050" t="0" r="0" b="0"/>
            <wp:docPr id="15" name="Рисунок 8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Pr="00CB798D" w:rsidRDefault="00247C61" w:rsidP="00247C61">
      <w:pPr>
        <w:spacing w:before="100" w:beforeAutospacing="1" w:after="100" w:afterAutospacing="1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>Рисунок 3</w:t>
      </w:r>
    </w:p>
    <w:p w:rsidR="00247C61" w:rsidRPr="00CB798D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="Helvetica" w:hAnsi="Helvetica" w:cs="Helvetica"/>
          <w:b w:val="0"/>
          <w:bCs w:val="0"/>
          <w:sz w:val="27"/>
          <w:szCs w:val="27"/>
        </w:rPr>
      </w:pPr>
      <w:r w:rsidRPr="00CB798D">
        <w:rPr>
          <w:rFonts w:ascii="Helvetica" w:hAnsi="Helvetica" w:cs="Helvetica"/>
          <w:b w:val="0"/>
          <w:bCs w:val="0"/>
        </w:rPr>
        <w:t xml:space="preserve">Сечение </w:t>
      </w:r>
      <w:r w:rsidRPr="008C48B9">
        <w:rPr>
          <w:rFonts w:ascii="Helvetica" w:hAnsi="Helvetica" w:cs="Helvetica"/>
          <w:bCs w:val="0"/>
          <w:i/>
        </w:rPr>
        <w:t>сферы</w:t>
      </w:r>
      <w:r w:rsidRPr="008C48B9">
        <w:rPr>
          <w:rFonts w:ascii="Helvetica" w:hAnsi="Helvetica" w:cs="Helvetica"/>
          <w:bCs w:val="0"/>
        </w:rPr>
        <w:t xml:space="preserve"> </w:t>
      </w:r>
      <w:r w:rsidRPr="00CB798D">
        <w:rPr>
          <w:rFonts w:ascii="Helvetica" w:hAnsi="Helvetica" w:cs="Helvetica"/>
          <w:b w:val="0"/>
          <w:bCs w:val="0"/>
        </w:rPr>
        <w:t>плоскостью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В сечении всегда получается окружность (рис.4).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200400" cy="2286000"/>
            <wp:effectExtent l="19050" t="0" r="0" b="0"/>
            <wp:docPr id="16" name="Рисунок 9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4</w:t>
      </w:r>
    </w:p>
    <w:p w:rsidR="00247C61" w:rsidRPr="00CB798D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="Helvetica" w:hAnsi="Helvetica" w:cs="Helvetica"/>
          <w:b w:val="0"/>
          <w:bCs w:val="0"/>
        </w:rPr>
      </w:pPr>
      <w:r w:rsidRPr="00CB798D">
        <w:rPr>
          <w:rFonts w:ascii="Helvetica" w:hAnsi="Helvetica" w:cs="Helvetica"/>
          <w:b w:val="0"/>
          <w:bCs w:val="0"/>
        </w:rPr>
        <w:lastRenderedPageBreak/>
        <w:t xml:space="preserve">Сечение </w:t>
      </w:r>
      <w:r w:rsidRPr="008C48B9">
        <w:rPr>
          <w:rFonts w:ascii="Helvetica" w:hAnsi="Helvetica" w:cs="Helvetica"/>
          <w:bCs w:val="0"/>
        </w:rPr>
        <w:t>конуса</w:t>
      </w:r>
      <w:r w:rsidRPr="00CB798D">
        <w:rPr>
          <w:rFonts w:ascii="Helvetica" w:hAnsi="Helvetica" w:cs="Helvetica"/>
          <w:b w:val="0"/>
          <w:bCs w:val="0"/>
        </w:rPr>
        <w:t xml:space="preserve"> вращения плоскостью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В сечении могут быть получены все виды плоских алгебраических кривых второго порядка:</w:t>
      </w:r>
    </w:p>
    <w:p w:rsidR="00247C61" w:rsidRPr="00CB798D" w:rsidRDefault="00247C61" w:rsidP="00247C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Эллипс, если секущая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 не параллельна ни одной образующей конуса. В частном случае вместо эллипса в сечении получится окружность: </w:t>
      </w:r>
      <w:r w:rsidRPr="00CB798D">
        <w:rPr>
          <w:rFonts w:ascii="Helvetica" w:hAnsi="Helvetica" w:cs="Helvetica"/>
          <w:b/>
          <w:bCs/>
          <w:sz w:val="21"/>
          <w:szCs w:val="21"/>
        </w:rPr>
        <w:t>Г</w:t>
      </w:r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i/>
          <w:iCs/>
          <w:sz w:val="21"/>
          <w:szCs w:val="21"/>
        </w:rPr>
        <w:t>Г</w:t>
      </w:r>
      <w:r w:rsidRPr="00CB798D">
        <w:rPr>
          <w:rFonts w:ascii="Helvetica" w:hAnsi="Helvetica" w:cs="Helvetica"/>
          <w:i/>
          <w:i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 </w:t>
      </w:r>
      <w:r w:rsidRPr="00CB798D">
        <w:rPr>
          <w:rFonts w:ascii="Helvetica" w:hAnsi="Helvetica" w:cs="Helvetica"/>
          <w:sz w:val="16"/>
          <w:szCs w:val="16"/>
          <w:vertAlign w:val="subscript"/>
        </w:rPr>
        <w:t>┴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i</w:t>
      </w:r>
      <w:proofErr w:type="spellEnd"/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</w:rPr>
        <w:t>i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 (рис.5);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2181225" cy="2143125"/>
            <wp:effectExtent l="19050" t="0" r="9525" b="0"/>
            <wp:docPr id="17" name="Рисунок 10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5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Парабола, если секущая плоскость Σ (Σ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 параллельна одной образующей конуса (рис.6);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1895475" cy="2143125"/>
            <wp:effectExtent l="19050" t="0" r="9525" b="0"/>
            <wp:docPr id="18" name="Рисунок 1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6</w:t>
      </w:r>
    </w:p>
    <w:p w:rsidR="00247C61" w:rsidRDefault="00247C61" w:rsidP="00247C61">
      <w:pPr>
        <w:pStyle w:val="2"/>
        <w:shd w:val="clear" w:color="auto" w:fill="FFFFFF"/>
        <w:spacing w:before="0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caps/>
          <w:color w:val="333333"/>
        </w:rPr>
        <w:t>8.1. ЧАСТНЫЕ СЛУЧАИ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Теорема Монжа 1</w:t>
      </w:r>
      <w:r>
        <w:rPr>
          <w:rStyle w:val="a8"/>
          <w:rFonts w:ascii="Arial" w:hAnsi="Arial" w:cs="Arial"/>
          <w:color w:val="333333"/>
          <w:sz w:val="23"/>
          <w:szCs w:val="23"/>
        </w:rPr>
        <w:t>. Две поверхности, описанные вокруг общей сферы, пересекаются по двум плоским кривым</w:t>
      </w:r>
      <w:r>
        <w:rPr>
          <w:rFonts w:ascii="Arial" w:hAnsi="Arial" w:cs="Arial"/>
          <w:color w:val="333333"/>
          <w:sz w:val="23"/>
          <w:szCs w:val="23"/>
        </w:rPr>
        <w:t> (Рисунок 8.1).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495675" cy="1792653"/>
            <wp:effectExtent l="19050" t="0" r="9525" b="0"/>
            <wp:docPr id="13" name="Рисунок 1" descr="r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8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49" cy="179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r>
        <w:rPr>
          <w:noProof/>
          <w:lang w:eastAsia="ru-RU"/>
        </w:rPr>
        <w:lastRenderedPageBreak/>
        <w:drawing>
          <wp:inline distT="0" distB="0" distL="0" distR="0">
            <wp:extent cx="4505325" cy="2425379"/>
            <wp:effectExtent l="19050" t="0" r="9525" b="0"/>
            <wp:docPr id="12" name="Рисунок 2" descr="r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8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2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Крайние образующие цилиндров пересекаются в точках 1, 2, 3, 4.</w:t>
      </w:r>
      <w:r>
        <w:rPr>
          <w:rFonts w:ascii="Arial" w:hAnsi="Arial" w:cs="Arial"/>
          <w:color w:val="333333"/>
          <w:sz w:val="23"/>
          <w:szCs w:val="23"/>
        </w:rPr>
        <w:br/>
        <w:t>Цилиндры пересекаются по эллипсам.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Крайние образующие пересекаются в точках 1, 2, 3, 4.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962400" cy="1832857"/>
            <wp:effectExtent l="19050" t="0" r="0" b="0"/>
            <wp:docPr id="3" name="Рисунок 3" descr="r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8_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Теорема Монжа 2</w:t>
      </w:r>
      <w:r>
        <w:rPr>
          <w:rStyle w:val="a8"/>
          <w:rFonts w:ascii="Arial" w:hAnsi="Arial" w:cs="Arial"/>
          <w:color w:val="333333"/>
          <w:sz w:val="23"/>
          <w:szCs w:val="23"/>
        </w:rPr>
        <w:t>. Если две пересекающиеся поверхности второго порядка имеют общую плоскость симметрии, параллельную некоторой плоскости проекций, то на эту плоскость проекций линия их пересечения проецируется в кривую второго порядка. Если это условие не выполнено, то – в кривую четвертого порядка. Эту плоскость называют </w:t>
      </w: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плоскостью параллелизма</w:t>
      </w:r>
      <w:r>
        <w:rPr>
          <w:rStyle w:val="a8"/>
          <w:rFonts w:ascii="Arial" w:hAnsi="Arial" w:cs="Arial"/>
          <w:color w:val="333333"/>
          <w:sz w:val="23"/>
          <w:szCs w:val="23"/>
        </w:rPr>
        <w:t>.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Рассмотрим четыре примера пересечения тел вращения, у которых оси вращения лежат в одной плоскости, параллельной плоскости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2 </w:t>
      </w:r>
      <w:r>
        <w:rPr>
          <w:rFonts w:ascii="Arial" w:hAnsi="Arial" w:cs="Arial"/>
          <w:color w:val="333333"/>
          <w:sz w:val="23"/>
          <w:szCs w:val="23"/>
        </w:rPr>
        <w:t>(Рисунок 8.4). Следовательно, данная плоскость является плоскостью симметрии пересекающихся тел, параллельная плоскости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>. Это  означает, что линия пересечений тел проецируется на плоскость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> как кривая второго порядка – парабола.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914527" cy="1479960"/>
            <wp:effectExtent l="19050" t="0" r="0" b="0"/>
            <wp:docPr id="4" name="Рисунок 4" descr="r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8_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91" cy="148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Pr="00A23720" w:rsidRDefault="00247C61" w:rsidP="00247C61">
      <w:pPr>
        <w:pStyle w:val="2"/>
        <w:shd w:val="clear" w:color="auto" w:fill="FFFFFF"/>
        <w:spacing w:before="0"/>
        <w:rPr>
          <w:rFonts w:ascii="Arial" w:hAnsi="Arial" w:cs="Arial"/>
          <w:caps/>
        </w:rPr>
      </w:pPr>
      <w:r w:rsidRPr="00A23720">
        <w:rPr>
          <w:rFonts w:ascii="Arial" w:hAnsi="Arial" w:cs="Arial"/>
          <w:caps/>
        </w:rPr>
        <w:lastRenderedPageBreak/>
        <w:t>8.2. АЛГОРИТМ ПОСТРОЕНИЯ ТОЧЕК КРИВОЙ ПЕРЕСЕЧЕНИЯ ДВУХ ПОВЕРХНОСТЕЙ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Выполним анализ кривых пересечения цилиндра и конуса (Рисунок 8.5): у данных тел есть общая плоскость симметрии, параллельная плоскости проекций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, следовательно, (согласно второй теореме Монжа) на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 кривые пересечения тел 4-го порядка проецируются в виде кривых второго порядка. Поскольку при этом получается две ветви, следовательно, это будет гипербола.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Строим характерные точки: пересечение крайних образующих на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 цилиндра и конуса, точки 1, 2, 3, 4.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нахождения точек, лежащих на крайних образующих на π1 цилиндра, введём плоскость σ</w:t>
      </w:r>
      <w:r w:rsidRPr="00A23720">
        <w:rPr>
          <w:rFonts w:ascii="Cambria Math" w:hAnsi="Cambria Math" w:cs="Cambria Math"/>
          <w:sz w:val="23"/>
          <w:szCs w:val="23"/>
        </w:rPr>
        <w:t>⊥</w:t>
      </w:r>
      <w:r w:rsidRPr="00A23720">
        <w:rPr>
          <w:rFonts w:ascii="Arial" w:hAnsi="Arial" w:cs="Arial"/>
          <w:sz w:val="23"/>
          <w:szCs w:val="23"/>
        </w:rPr>
        <w:t>π2 и σ//π1 проходящую через фронтальную проекцию оси вращения цилиндра. В результате данная плоскость пересечет цилиндр по крайним образующим, а конус – по окружности радиусом Rσ. Построенные на π1 сечения пересекутся в точках 5, 6, 7, 8. По линии проекционной связи строим их фронтальные проекции.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построения самых близких друг к другу точек кривой на π2 введём плоскость γ</w:t>
      </w:r>
      <w:r w:rsidRPr="00A23720">
        <w:rPr>
          <w:rFonts w:ascii="Cambria Math" w:hAnsi="Cambria Math" w:cs="Cambria Math"/>
          <w:sz w:val="23"/>
          <w:szCs w:val="23"/>
        </w:rPr>
        <w:t>⊥</w:t>
      </w:r>
      <w:r w:rsidRPr="00A23720">
        <w:rPr>
          <w:rFonts w:ascii="Arial" w:hAnsi="Arial" w:cs="Arial"/>
          <w:sz w:val="23"/>
          <w:szCs w:val="23"/>
        </w:rPr>
        <w:t>π3, проходящую через вершину конуса и касательную к цилиндру. Данная плоскость пересечёт конус по треугольнику SAB. Построив образующие конуса SA, SB и цилиндра 11-12, на их пересечении определим точки 11, 12. Точки 9, 10 построим симметрично точкам 11 и 12.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построения дополнительных промежуточных точек, можно ввести вспомогательные секущие плоскости (посредники) параллельно σ.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4143556" cy="3552825"/>
            <wp:effectExtent l="19050" t="0" r="9344" b="0"/>
            <wp:docPr id="5" name="Рисунок 5" descr="ris_1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_10_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5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Рисунок 8.5 – Построение линии пересечения конуса и цилиндра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анимации ниже представлена последовательность построения линии пересечения конуса и цилиндра.</w:t>
      </w:r>
    </w:p>
    <w:p w:rsidR="00247C61" w:rsidRDefault="00247C61" w:rsidP="00247C61">
      <w:r>
        <w:rPr>
          <w:noProof/>
          <w:lang w:eastAsia="ru-RU"/>
        </w:rPr>
        <w:lastRenderedPageBreak/>
        <w:drawing>
          <wp:inline distT="0" distB="0" distL="0" distR="0">
            <wp:extent cx="3019425" cy="2745525"/>
            <wp:effectExtent l="19050" t="0" r="9525" b="0"/>
            <wp:docPr id="6" name="Рисунок 6" descr="final_cyl_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l_cyl_con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B6B97" w:rsidRPr="00AB143F" w:rsidRDefault="007B6B97" w:rsidP="007B6B97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28"/>
          <w:szCs w:val="28"/>
        </w:rPr>
      </w:pP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b/>
          <w:color w:val="000000"/>
          <w:sz w:val="32"/>
          <w:szCs w:val="32"/>
        </w:rPr>
        <w:t>Домашнее задание:</w:t>
      </w:r>
      <w:r w:rsidRPr="003E32D0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color w:val="000000"/>
          <w:sz w:val="32"/>
          <w:szCs w:val="32"/>
        </w:rPr>
        <w:t>контрольные вопросы:</w:t>
      </w:r>
    </w:p>
    <w:p w:rsidR="00EE7EA7" w:rsidRPr="00AB143F" w:rsidRDefault="00AB143F" w:rsidP="00AB143F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1. </w:t>
      </w:r>
      <w:r w:rsidR="004B2E30">
        <w:rPr>
          <w:color w:val="000000"/>
          <w:sz w:val="32"/>
          <w:szCs w:val="32"/>
        </w:rPr>
        <w:t>в чем заключается общий способ построения линий пересечения двух плоскостей</w:t>
      </w:r>
      <w:r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?</w:t>
      </w:r>
    </w:p>
    <w:p w:rsidR="004B2E30" w:rsidRPr="004B2E30" w:rsidRDefault="00AB143F" w:rsidP="004B2E30">
      <w:pPr>
        <w:pStyle w:val="a3"/>
        <w:rPr>
          <w:rFonts w:ascii="Helvetica" w:hAnsi="Helvetica" w:cs="Helvetica"/>
          <w:sz w:val="21"/>
          <w:szCs w:val="21"/>
        </w:rPr>
      </w:pPr>
      <w:r>
        <w:rPr>
          <w:color w:val="000000"/>
          <w:sz w:val="32"/>
          <w:szCs w:val="32"/>
        </w:rPr>
        <w:t>2.</w:t>
      </w:r>
      <w:r w:rsidR="004B2E30">
        <w:rPr>
          <w:color w:val="000000"/>
          <w:sz w:val="32"/>
          <w:szCs w:val="32"/>
        </w:rPr>
        <w:t xml:space="preserve"> в каких случаях возможно и целесообразно</w:t>
      </w:r>
      <w:r w:rsidR="009F3DE4">
        <w:rPr>
          <w:color w:val="000000"/>
          <w:sz w:val="32"/>
          <w:szCs w:val="32"/>
        </w:rPr>
        <w:t xml:space="preserve"> применять вспомогательные секу</w:t>
      </w:r>
      <w:r w:rsidR="004B2E30">
        <w:rPr>
          <w:color w:val="000000"/>
          <w:sz w:val="32"/>
          <w:szCs w:val="32"/>
        </w:rPr>
        <w:t>щие сферы?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sectPr w:rsidR="00EE7EA7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39"/>
    <w:multiLevelType w:val="multilevel"/>
    <w:tmpl w:val="0B98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54338"/>
    <w:multiLevelType w:val="multilevel"/>
    <w:tmpl w:val="F1B8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C408D"/>
    <w:multiLevelType w:val="multilevel"/>
    <w:tmpl w:val="799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013BC"/>
    <w:multiLevelType w:val="multilevel"/>
    <w:tmpl w:val="799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35108"/>
    <w:multiLevelType w:val="multilevel"/>
    <w:tmpl w:val="EE4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16FEE"/>
    <w:multiLevelType w:val="multilevel"/>
    <w:tmpl w:val="9B1A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380B"/>
    <w:rsid w:val="00075226"/>
    <w:rsid w:val="000B604E"/>
    <w:rsid w:val="00104606"/>
    <w:rsid w:val="001047DC"/>
    <w:rsid w:val="00157EED"/>
    <w:rsid w:val="0016611C"/>
    <w:rsid w:val="0019002E"/>
    <w:rsid w:val="001B724D"/>
    <w:rsid w:val="001F04A8"/>
    <w:rsid w:val="001F1804"/>
    <w:rsid w:val="001F5B77"/>
    <w:rsid w:val="002240B1"/>
    <w:rsid w:val="00224C6A"/>
    <w:rsid w:val="002265FD"/>
    <w:rsid w:val="00241B9E"/>
    <w:rsid w:val="00243A8C"/>
    <w:rsid w:val="00247C61"/>
    <w:rsid w:val="00264013"/>
    <w:rsid w:val="00274EE7"/>
    <w:rsid w:val="002857A5"/>
    <w:rsid w:val="002974B6"/>
    <w:rsid w:val="002B058A"/>
    <w:rsid w:val="002B5158"/>
    <w:rsid w:val="002F1DEA"/>
    <w:rsid w:val="00307935"/>
    <w:rsid w:val="003367D7"/>
    <w:rsid w:val="0035681A"/>
    <w:rsid w:val="003579B8"/>
    <w:rsid w:val="00385039"/>
    <w:rsid w:val="003850FE"/>
    <w:rsid w:val="00393ACC"/>
    <w:rsid w:val="00396E6E"/>
    <w:rsid w:val="003D7B91"/>
    <w:rsid w:val="003E240D"/>
    <w:rsid w:val="003E25EE"/>
    <w:rsid w:val="003E32D0"/>
    <w:rsid w:val="00401A28"/>
    <w:rsid w:val="00414354"/>
    <w:rsid w:val="00452B3D"/>
    <w:rsid w:val="00462BA4"/>
    <w:rsid w:val="004706D1"/>
    <w:rsid w:val="00487007"/>
    <w:rsid w:val="004969E2"/>
    <w:rsid w:val="0049749C"/>
    <w:rsid w:val="004B04CD"/>
    <w:rsid w:val="004B2832"/>
    <w:rsid w:val="004B2E30"/>
    <w:rsid w:val="004C551B"/>
    <w:rsid w:val="0053060A"/>
    <w:rsid w:val="005350F1"/>
    <w:rsid w:val="00551238"/>
    <w:rsid w:val="00593FE1"/>
    <w:rsid w:val="005A6A52"/>
    <w:rsid w:val="005E2161"/>
    <w:rsid w:val="005F29FC"/>
    <w:rsid w:val="00622123"/>
    <w:rsid w:val="006226C4"/>
    <w:rsid w:val="00655805"/>
    <w:rsid w:val="007055EE"/>
    <w:rsid w:val="00706577"/>
    <w:rsid w:val="00722605"/>
    <w:rsid w:val="00737413"/>
    <w:rsid w:val="0076481F"/>
    <w:rsid w:val="007676DC"/>
    <w:rsid w:val="007814CD"/>
    <w:rsid w:val="007864D7"/>
    <w:rsid w:val="00786A88"/>
    <w:rsid w:val="007B6B97"/>
    <w:rsid w:val="007F1CEB"/>
    <w:rsid w:val="00823B92"/>
    <w:rsid w:val="00831F28"/>
    <w:rsid w:val="008B4AFB"/>
    <w:rsid w:val="008C3DB9"/>
    <w:rsid w:val="008C48B9"/>
    <w:rsid w:val="008D003B"/>
    <w:rsid w:val="008D6DD2"/>
    <w:rsid w:val="008F7344"/>
    <w:rsid w:val="00916C71"/>
    <w:rsid w:val="00921F19"/>
    <w:rsid w:val="0092538E"/>
    <w:rsid w:val="009639A7"/>
    <w:rsid w:val="009E401F"/>
    <w:rsid w:val="009F3DE4"/>
    <w:rsid w:val="00AA0204"/>
    <w:rsid w:val="00AB143F"/>
    <w:rsid w:val="00B17F4A"/>
    <w:rsid w:val="00B22307"/>
    <w:rsid w:val="00B22EE3"/>
    <w:rsid w:val="00B31F93"/>
    <w:rsid w:val="00B72A91"/>
    <w:rsid w:val="00B81F61"/>
    <w:rsid w:val="00B914A4"/>
    <w:rsid w:val="00BA61FA"/>
    <w:rsid w:val="00BB7406"/>
    <w:rsid w:val="00BD3CE0"/>
    <w:rsid w:val="00C961CE"/>
    <w:rsid w:val="00CD168B"/>
    <w:rsid w:val="00CF2C0C"/>
    <w:rsid w:val="00CF67D5"/>
    <w:rsid w:val="00D12E5C"/>
    <w:rsid w:val="00D5034E"/>
    <w:rsid w:val="00D51C80"/>
    <w:rsid w:val="00D5347F"/>
    <w:rsid w:val="00D70C29"/>
    <w:rsid w:val="00D76451"/>
    <w:rsid w:val="00D84D8A"/>
    <w:rsid w:val="00DB08C4"/>
    <w:rsid w:val="00DC1952"/>
    <w:rsid w:val="00DC26A2"/>
    <w:rsid w:val="00DC5EFB"/>
    <w:rsid w:val="00DE4EE8"/>
    <w:rsid w:val="00DF03A8"/>
    <w:rsid w:val="00E002B8"/>
    <w:rsid w:val="00E01B47"/>
    <w:rsid w:val="00E04BD5"/>
    <w:rsid w:val="00E20A54"/>
    <w:rsid w:val="00E5401C"/>
    <w:rsid w:val="00E7563A"/>
    <w:rsid w:val="00EA6F84"/>
    <w:rsid w:val="00EE7EA7"/>
    <w:rsid w:val="00F050D7"/>
    <w:rsid w:val="00F67FAA"/>
    <w:rsid w:val="00FD77FC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74</cp:revision>
  <dcterms:created xsi:type="dcterms:W3CDTF">2020-03-23T07:40:00Z</dcterms:created>
  <dcterms:modified xsi:type="dcterms:W3CDTF">2024-01-30T09:51:00Z</dcterms:modified>
</cp:coreProperties>
</file>