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C2DD" w14:textId="77777777" w:rsidR="00000000" w:rsidRDefault="00000000">
      <w:pPr>
        <w:pStyle w:val="Style6"/>
        <w:widowControl/>
        <w:spacing w:before="53" w:line="240" w:lineRule="auto"/>
        <w:ind w:left="4229"/>
        <w:jc w:val="both"/>
        <w:rPr>
          <w:rStyle w:val="FontStyle11"/>
        </w:rPr>
      </w:pPr>
      <w:r>
        <w:rPr>
          <w:rStyle w:val="FontStyle11"/>
        </w:rPr>
        <w:t>Отчёт</w:t>
      </w:r>
    </w:p>
    <w:p w14:paraId="13458B4E" w14:textId="1561F624" w:rsidR="00000000" w:rsidRDefault="00000000">
      <w:pPr>
        <w:pStyle w:val="Style2"/>
        <w:widowControl/>
        <w:spacing w:before="197"/>
        <w:ind w:left="1214" w:right="1190"/>
        <w:rPr>
          <w:rStyle w:val="FontStyle11"/>
        </w:rPr>
      </w:pPr>
      <w:r>
        <w:rPr>
          <w:rStyle w:val="FontStyle11"/>
        </w:rPr>
        <w:t>о работе комиссии по противодействию коррупции ГБПОУ РД «Сельскохозяйственный Колледж им. Ш.И.</w:t>
      </w:r>
      <w:r w:rsidR="00F710C1">
        <w:rPr>
          <w:rStyle w:val="FontStyle11"/>
        </w:rPr>
        <w:t xml:space="preserve"> </w:t>
      </w:r>
      <w:r>
        <w:rPr>
          <w:rStyle w:val="FontStyle11"/>
        </w:rPr>
        <w:t>Шихсаидова»</w:t>
      </w:r>
    </w:p>
    <w:p w14:paraId="6DFDDBEA" w14:textId="603185FA" w:rsidR="00000000" w:rsidRDefault="00000000">
      <w:pPr>
        <w:pStyle w:val="Style3"/>
        <w:widowControl/>
        <w:spacing w:before="192"/>
        <w:rPr>
          <w:rStyle w:val="FontStyle12"/>
        </w:rPr>
      </w:pPr>
      <w:r>
        <w:rPr>
          <w:rStyle w:val="FontStyle12"/>
        </w:rPr>
        <w:t>Деятельность по противодействию коррупции в колледже в 20</w:t>
      </w:r>
      <w:r w:rsidR="00F710C1">
        <w:rPr>
          <w:rStyle w:val="FontStyle12"/>
        </w:rPr>
        <w:t>23-</w:t>
      </w:r>
      <w:r>
        <w:rPr>
          <w:rStyle w:val="FontStyle12"/>
        </w:rPr>
        <w:t>202</w:t>
      </w:r>
      <w:r w:rsidR="00F710C1">
        <w:rPr>
          <w:rStyle w:val="FontStyle12"/>
        </w:rPr>
        <w:t>4</w:t>
      </w:r>
      <w:r>
        <w:rPr>
          <w:rStyle w:val="FontStyle12"/>
        </w:rPr>
        <w:t xml:space="preserve"> уч. году осуществлялась в соответствии с планом мероприятий по противодействию коррупции в ГБПОУ РД «Сельскохозяйственный Колледж им. Ш.И.</w:t>
      </w:r>
      <w:r w:rsidR="00F710C1">
        <w:rPr>
          <w:rStyle w:val="FontStyle12"/>
        </w:rPr>
        <w:t xml:space="preserve"> </w:t>
      </w:r>
      <w:r>
        <w:rPr>
          <w:rStyle w:val="FontStyle12"/>
        </w:rPr>
        <w:t>Шихсаидова».</w:t>
      </w:r>
    </w:p>
    <w:p w14:paraId="3EEAA322" w14:textId="77777777" w:rsidR="00000000" w:rsidRDefault="00000000">
      <w:pPr>
        <w:pStyle w:val="Style3"/>
        <w:widowControl/>
        <w:spacing w:before="192" w:line="317" w:lineRule="exact"/>
        <w:ind w:firstLine="533"/>
        <w:rPr>
          <w:rStyle w:val="FontStyle12"/>
        </w:rPr>
      </w:pPr>
      <w:r>
        <w:rPr>
          <w:rStyle w:val="FontStyle11"/>
        </w:rPr>
        <w:t xml:space="preserve">Цель </w:t>
      </w:r>
      <w:r>
        <w:rPr>
          <w:rStyle w:val="FontStyle12"/>
        </w:rPr>
        <w:t>плана мероприятий заключается в создании и внедрении организационно-правовых механизмов, нравственно-психологической атмосферы, направленных на эффективную работу в колледже.</w:t>
      </w:r>
    </w:p>
    <w:p w14:paraId="4A812465" w14:textId="77777777" w:rsidR="00000000" w:rsidRDefault="00000000">
      <w:pPr>
        <w:pStyle w:val="Style6"/>
        <w:widowControl/>
        <w:spacing w:before="240" w:line="240" w:lineRule="auto"/>
        <w:ind w:left="418"/>
        <w:rPr>
          <w:rStyle w:val="FontStyle11"/>
        </w:rPr>
      </w:pPr>
      <w:r>
        <w:rPr>
          <w:rStyle w:val="FontStyle11"/>
        </w:rPr>
        <w:t>Задачи:</w:t>
      </w:r>
    </w:p>
    <w:p w14:paraId="575E16C0" w14:textId="77777777" w:rsidR="00000000" w:rsidRDefault="00000000" w:rsidP="000B25DE">
      <w:pPr>
        <w:pStyle w:val="Style5"/>
        <w:widowControl/>
        <w:numPr>
          <w:ilvl w:val="0"/>
          <w:numId w:val="1"/>
        </w:numPr>
        <w:tabs>
          <w:tab w:val="left" w:pos="667"/>
        </w:tabs>
        <w:spacing w:before="197" w:line="312" w:lineRule="exact"/>
        <w:ind w:left="667"/>
        <w:rPr>
          <w:rStyle w:val="FontStyle12"/>
        </w:rPr>
      </w:pPr>
      <w:r>
        <w:rPr>
          <w:rStyle w:val="FontStyle12"/>
        </w:rPr>
        <w:t xml:space="preserve">Систематизация условий, способствующих коррупции, разработка мер, направленных на обеспечение прозрачности действий </w:t>
      </w:r>
      <w:r>
        <w:rPr>
          <w:rStyle w:val="FontStyle13"/>
        </w:rPr>
        <w:t xml:space="preserve">ответственных </w:t>
      </w:r>
      <w:r>
        <w:rPr>
          <w:rStyle w:val="FontStyle12"/>
        </w:rPr>
        <w:t>лиц в коррупционной деятельности;</w:t>
      </w:r>
    </w:p>
    <w:p w14:paraId="4F9B9858" w14:textId="1E199C19" w:rsidR="00000000" w:rsidRDefault="00000000" w:rsidP="000B25DE">
      <w:pPr>
        <w:pStyle w:val="Style5"/>
        <w:widowControl/>
        <w:numPr>
          <w:ilvl w:val="0"/>
          <w:numId w:val="1"/>
        </w:numPr>
        <w:tabs>
          <w:tab w:val="left" w:pos="667"/>
        </w:tabs>
        <w:spacing w:line="302" w:lineRule="exact"/>
        <w:ind w:left="667"/>
        <w:rPr>
          <w:rStyle w:val="FontStyle12"/>
        </w:rPr>
      </w:pPr>
      <w:r>
        <w:rPr>
          <w:rStyle w:val="FontStyle12"/>
        </w:rPr>
        <w:t xml:space="preserve">Разработка и   </w:t>
      </w:r>
      <w:r w:rsidR="00F710C1">
        <w:rPr>
          <w:rStyle w:val="FontStyle12"/>
        </w:rPr>
        <w:t>внедрение организационно</w:t>
      </w:r>
      <w:r>
        <w:rPr>
          <w:rStyle w:val="FontStyle12"/>
        </w:rPr>
        <w:t xml:space="preserve">-правовых   </w:t>
      </w:r>
      <w:r w:rsidR="00F710C1">
        <w:rPr>
          <w:rStyle w:val="FontStyle12"/>
        </w:rPr>
        <w:t>механизмов, снижающих</w:t>
      </w:r>
      <w:r>
        <w:rPr>
          <w:rStyle w:val="FontStyle12"/>
        </w:rPr>
        <w:t xml:space="preserve"> возможность коррупционных действий;</w:t>
      </w:r>
    </w:p>
    <w:p w14:paraId="1F304495" w14:textId="77777777" w:rsidR="00000000" w:rsidRDefault="00000000" w:rsidP="000B25DE">
      <w:pPr>
        <w:pStyle w:val="Style5"/>
        <w:widowControl/>
        <w:numPr>
          <w:ilvl w:val="0"/>
          <w:numId w:val="1"/>
        </w:numPr>
        <w:tabs>
          <w:tab w:val="left" w:pos="667"/>
        </w:tabs>
        <w:spacing w:before="5" w:line="312" w:lineRule="exact"/>
        <w:ind w:left="667"/>
        <w:rPr>
          <w:rStyle w:val="FontStyle12"/>
        </w:rPr>
      </w:pPr>
      <w:r>
        <w:rPr>
          <w:rStyle w:val="FontStyle12"/>
        </w:rPr>
        <w:t>Совершенствование методов обучения и воспитания студентов нравственным нормам, составляющим основу личности, устойчивой против коррупции;</w:t>
      </w:r>
    </w:p>
    <w:p w14:paraId="19C3CF17" w14:textId="47E0EAD8" w:rsidR="00000000" w:rsidRDefault="00000000" w:rsidP="000B25DE">
      <w:pPr>
        <w:pStyle w:val="Style5"/>
        <w:widowControl/>
        <w:numPr>
          <w:ilvl w:val="0"/>
          <w:numId w:val="1"/>
        </w:numPr>
        <w:tabs>
          <w:tab w:val="left" w:pos="667"/>
        </w:tabs>
        <w:spacing w:line="312" w:lineRule="exact"/>
        <w:ind w:left="667"/>
        <w:rPr>
          <w:rStyle w:val="FontStyle12"/>
        </w:rPr>
      </w:pPr>
      <w:r>
        <w:rPr>
          <w:rStyle w:val="FontStyle12"/>
        </w:rPr>
        <w:t>Содействие реализации прав граждан и организаций на доступ к информации о фактах коррупции, а также на их свободное освещение в средствах массовой информации</w:t>
      </w:r>
      <w:r w:rsidR="00F710C1">
        <w:rPr>
          <w:rStyle w:val="FontStyle12"/>
        </w:rPr>
        <w:t xml:space="preserve"> </w:t>
      </w:r>
      <w:r>
        <w:rPr>
          <w:rStyle w:val="FontStyle12"/>
        </w:rPr>
        <w:t>(сайт колледжа).</w:t>
      </w:r>
    </w:p>
    <w:p w14:paraId="07EC595C" w14:textId="77777777" w:rsidR="00000000" w:rsidRDefault="00000000">
      <w:pPr>
        <w:pStyle w:val="Style6"/>
        <w:widowControl/>
        <w:spacing w:line="240" w:lineRule="exact"/>
        <w:ind w:left="672"/>
        <w:rPr>
          <w:sz w:val="20"/>
          <w:szCs w:val="20"/>
        </w:rPr>
      </w:pPr>
    </w:p>
    <w:p w14:paraId="112CD426" w14:textId="1873157D" w:rsidR="00000000" w:rsidRDefault="00000000">
      <w:pPr>
        <w:pStyle w:val="Style6"/>
        <w:widowControl/>
        <w:spacing w:before="62"/>
        <w:ind w:left="672"/>
        <w:rPr>
          <w:rStyle w:val="FontStyle11"/>
        </w:rPr>
      </w:pPr>
      <w:r>
        <w:rPr>
          <w:rStyle w:val="FontStyle11"/>
        </w:rPr>
        <w:t xml:space="preserve">За текущий учебный год в колледже в реализации </w:t>
      </w:r>
      <w:r w:rsidR="00F710C1">
        <w:rPr>
          <w:rStyle w:val="FontStyle11"/>
        </w:rPr>
        <w:t>плана,</w:t>
      </w:r>
      <w:r>
        <w:rPr>
          <w:rStyle w:val="FontStyle11"/>
        </w:rPr>
        <w:t xml:space="preserve"> но противодействию коррупции выполнено:</w:t>
      </w:r>
    </w:p>
    <w:p w14:paraId="7FD37258" w14:textId="77777777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696"/>
        </w:tabs>
        <w:spacing w:line="307" w:lineRule="exact"/>
        <w:rPr>
          <w:rStyle w:val="FontStyle12"/>
        </w:rPr>
      </w:pPr>
      <w:r>
        <w:rPr>
          <w:rStyle w:val="FontStyle12"/>
        </w:rPr>
        <w:t>Подготовлен и подписан приказ о формировании комиссии по противодействию коррупции.</w:t>
      </w:r>
    </w:p>
    <w:p w14:paraId="6DD6912D" w14:textId="77777777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696"/>
        </w:tabs>
        <w:spacing w:line="307" w:lineRule="exact"/>
        <w:rPr>
          <w:rStyle w:val="FontStyle12"/>
        </w:rPr>
      </w:pPr>
      <w:r>
        <w:rPr>
          <w:rStyle w:val="FontStyle12"/>
        </w:rPr>
        <w:t>Сформирована рабочая группа по выемке, регистрации и рассмотрению обращений граждан из специализированного ящика, находящегося в фойе колледжа.</w:t>
      </w:r>
    </w:p>
    <w:p w14:paraId="5B8C6B40" w14:textId="77777777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696"/>
        </w:tabs>
        <w:spacing w:line="307" w:lineRule="exact"/>
        <w:rPr>
          <w:rStyle w:val="FontStyle12"/>
        </w:rPr>
      </w:pPr>
      <w:r>
        <w:rPr>
          <w:rStyle w:val="FontStyle12"/>
        </w:rPr>
        <w:t>Размещены на сайте колледжа Устав и все нормативные документы об учебной и финансово-хозяйственной деятельности колледжа.</w:t>
      </w:r>
    </w:p>
    <w:p w14:paraId="34FB527D" w14:textId="443D5052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696"/>
        </w:tabs>
        <w:spacing w:line="307" w:lineRule="exact"/>
        <w:rPr>
          <w:rStyle w:val="FontStyle12"/>
        </w:rPr>
      </w:pPr>
      <w:r>
        <w:rPr>
          <w:rStyle w:val="FontStyle12"/>
        </w:rPr>
        <w:t xml:space="preserve">Проинформированы </w:t>
      </w:r>
      <w:r w:rsidR="00F710C1">
        <w:rPr>
          <w:rStyle w:val="FontStyle12"/>
        </w:rPr>
        <w:t>родители (</w:t>
      </w:r>
      <w:r>
        <w:rPr>
          <w:rStyle w:val="FontStyle12"/>
        </w:rPr>
        <w:t>законные представители) о правилах приёма в колледж, об оказании образовательных услуг, о платных образовательных услугах на сайте колледжа.</w:t>
      </w:r>
    </w:p>
    <w:p w14:paraId="28984FE4" w14:textId="77777777" w:rsidR="00000000" w:rsidRDefault="00000000">
      <w:pPr>
        <w:pStyle w:val="Style4"/>
        <w:widowControl/>
        <w:tabs>
          <w:tab w:val="left" w:pos="816"/>
        </w:tabs>
        <w:spacing w:line="307" w:lineRule="exact"/>
        <w:ind w:left="677" w:firstLine="0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Организована и проведена инвентаризация имущества колледжа.</w:t>
      </w:r>
    </w:p>
    <w:p w14:paraId="763DA66E" w14:textId="77777777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691"/>
        </w:tabs>
        <w:spacing w:line="307" w:lineRule="exact"/>
        <w:ind w:firstLine="552"/>
        <w:rPr>
          <w:rStyle w:val="FontStyle12"/>
        </w:rPr>
      </w:pPr>
      <w:r>
        <w:rPr>
          <w:rStyle w:val="FontStyle12"/>
        </w:rPr>
        <w:t>Проведены классные часы и родительские собрания в группах по организации мер по борьбе с коррупцией в колледже, вопросам профилактики коррупционных проявлений.</w:t>
      </w:r>
    </w:p>
    <w:p w14:paraId="3626CA8A" w14:textId="77777777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691"/>
        </w:tabs>
        <w:spacing w:line="307" w:lineRule="exact"/>
        <w:ind w:right="1325" w:firstLine="552"/>
        <w:rPr>
          <w:rStyle w:val="FontStyle12"/>
        </w:rPr>
      </w:pPr>
      <w:r>
        <w:rPr>
          <w:rStyle w:val="FontStyle12"/>
        </w:rPr>
        <w:t>По графику проведены круглый стол и встречи с работниками правоохранительных органов, цель которых недопущение коррупционных правонарушений.</w:t>
      </w:r>
    </w:p>
    <w:p w14:paraId="0934DE49" w14:textId="77777777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691"/>
        </w:tabs>
        <w:spacing w:line="307" w:lineRule="exact"/>
        <w:ind w:firstLine="552"/>
        <w:rPr>
          <w:rStyle w:val="FontStyle12"/>
        </w:rPr>
      </w:pPr>
      <w:r>
        <w:rPr>
          <w:rStyle w:val="FontStyle12"/>
        </w:rPr>
        <w:t>Проведена встреча работниками правоохранительных органов с преподавателями и сотрудниками колледжа по ознакомлению с нормативно-правовыми актами по антикоррупционному законодательству.</w:t>
      </w:r>
    </w:p>
    <w:p w14:paraId="5CBA75D5" w14:textId="21648860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701"/>
        </w:tabs>
        <w:spacing w:before="53"/>
        <w:ind w:firstLine="562"/>
        <w:rPr>
          <w:rStyle w:val="FontStyle12"/>
        </w:rPr>
      </w:pPr>
      <w:r>
        <w:rPr>
          <w:rStyle w:val="FontStyle12"/>
        </w:rPr>
        <w:t xml:space="preserve">Распространены среди студентов и преподавателей колледжа </w:t>
      </w:r>
      <w:r w:rsidR="00F710C1">
        <w:rPr>
          <w:rStyle w:val="FontStyle12"/>
        </w:rPr>
        <w:t>Памятки,</w:t>
      </w:r>
      <w:r>
        <w:rPr>
          <w:rStyle w:val="FontStyle12"/>
        </w:rPr>
        <w:t xml:space="preserve"> но вопросам взяточничества и принятия мер ответственности за получение и дачу взятки.</w:t>
      </w:r>
    </w:p>
    <w:p w14:paraId="63779E40" w14:textId="3386D9A9" w:rsidR="00F710C1" w:rsidRDefault="00000000" w:rsidP="00F710C1">
      <w:pPr>
        <w:pStyle w:val="Style4"/>
        <w:widowControl/>
        <w:numPr>
          <w:ilvl w:val="0"/>
          <w:numId w:val="2"/>
        </w:numPr>
        <w:tabs>
          <w:tab w:val="left" w:pos="701"/>
        </w:tabs>
        <w:spacing w:before="5"/>
        <w:ind w:firstLine="562"/>
        <w:rPr>
          <w:rStyle w:val="FontStyle12"/>
        </w:rPr>
      </w:pPr>
      <w:r>
        <w:rPr>
          <w:rStyle w:val="FontStyle12"/>
        </w:rPr>
        <w:t>На стендах колледжа размещены телефоны «горячей линии» и прямых телефонных линий в целях вымогательства, взяточничества и других проявлений коррупции.</w:t>
      </w:r>
    </w:p>
    <w:p w14:paraId="6118A71E" w14:textId="77777777" w:rsidR="00000000" w:rsidRDefault="00000000" w:rsidP="000B25DE">
      <w:pPr>
        <w:pStyle w:val="Style4"/>
        <w:widowControl/>
        <w:numPr>
          <w:ilvl w:val="0"/>
          <w:numId w:val="2"/>
        </w:numPr>
        <w:tabs>
          <w:tab w:val="left" w:pos="701"/>
        </w:tabs>
        <w:ind w:firstLine="562"/>
        <w:rPr>
          <w:rStyle w:val="FontStyle12"/>
        </w:rPr>
      </w:pPr>
      <w:r>
        <w:rPr>
          <w:rStyle w:val="FontStyle12"/>
        </w:rPr>
        <w:t>Обеспечен систематический контроль посещаемости занятий студентами с принятием мер к нарушителям дисциплины, информированием родителей.</w:t>
      </w:r>
    </w:p>
    <w:p w14:paraId="09D0199F" w14:textId="1F8C4871" w:rsidR="00000000" w:rsidRDefault="00000000" w:rsidP="000B25DE">
      <w:pPr>
        <w:pStyle w:val="Style1"/>
        <w:widowControl/>
        <w:numPr>
          <w:ilvl w:val="0"/>
          <w:numId w:val="2"/>
        </w:numPr>
        <w:tabs>
          <w:tab w:val="left" w:pos="701"/>
        </w:tabs>
        <w:spacing w:line="312" w:lineRule="exact"/>
        <w:rPr>
          <w:rStyle w:val="FontStyle12"/>
        </w:rPr>
      </w:pPr>
      <w:r>
        <w:rPr>
          <w:rStyle w:val="FontStyle12"/>
        </w:rPr>
        <w:lastRenderedPageBreak/>
        <w:t>Усилен контроль и анализ процесса проведения зачётно-</w:t>
      </w:r>
      <w:r w:rsidR="00F710C1">
        <w:rPr>
          <w:rStyle w:val="FontStyle12"/>
        </w:rPr>
        <w:t>экзаменационной</w:t>
      </w:r>
      <w:r>
        <w:rPr>
          <w:rStyle w:val="FontStyle12"/>
        </w:rPr>
        <w:t xml:space="preserve"> сессии и ликвидации академических задолженностей.</w:t>
      </w:r>
    </w:p>
    <w:p w14:paraId="0F739592" w14:textId="35C0ADE7" w:rsidR="00000000" w:rsidRPr="00F710C1" w:rsidRDefault="00000000" w:rsidP="000B25DE">
      <w:pPr>
        <w:pStyle w:val="Style4"/>
        <w:widowControl/>
        <w:numPr>
          <w:ilvl w:val="0"/>
          <w:numId w:val="2"/>
        </w:numPr>
        <w:tabs>
          <w:tab w:val="left" w:pos="701"/>
          <w:tab w:val="left" w:pos="5813"/>
        </w:tabs>
        <w:spacing w:before="5"/>
        <w:ind w:firstLine="562"/>
        <w:rPr>
          <w:rStyle w:val="FontStyle12"/>
        </w:rPr>
      </w:pPr>
      <w:r>
        <w:rPr>
          <w:rStyle w:val="FontStyle12"/>
        </w:rPr>
        <w:t xml:space="preserve">Обеспечивается функционирование сайта колледжа в соответствии с требованиями, утверждёнными приказом Федеральной </w:t>
      </w:r>
      <w:r w:rsidR="00F710C1">
        <w:rPr>
          <w:rStyle w:val="FontStyle12"/>
        </w:rPr>
        <w:t>службы,</w:t>
      </w:r>
      <w:r>
        <w:rPr>
          <w:rStyle w:val="FontStyle12"/>
        </w:rPr>
        <w:t xml:space="preserve"> но надзору в сфере образования и науки РФ от 29.05.2014г. № 785; создана страница «Антикоррупционная политика».</w:t>
      </w:r>
      <w:r>
        <w:rPr>
          <w:rStyle w:val="FontStyle12"/>
          <w:sz w:val="20"/>
          <w:szCs w:val="20"/>
        </w:rPr>
        <w:tab/>
      </w:r>
    </w:p>
    <w:p w14:paraId="0EA6DC2F" w14:textId="77777777" w:rsidR="00F710C1" w:rsidRDefault="00F710C1" w:rsidP="00F710C1">
      <w:pPr>
        <w:pStyle w:val="Style4"/>
        <w:widowControl/>
        <w:tabs>
          <w:tab w:val="left" w:pos="701"/>
          <w:tab w:val="left" w:pos="5813"/>
        </w:tabs>
        <w:spacing w:before="5"/>
        <w:rPr>
          <w:rStyle w:val="FontStyle12"/>
          <w:sz w:val="20"/>
          <w:szCs w:val="20"/>
        </w:rPr>
      </w:pPr>
    </w:p>
    <w:p w14:paraId="371B7BEF" w14:textId="77777777" w:rsidR="00F710C1" w:rsidRDefault="00F710C1" w:rsidP="00F710C1">
      <w:pPr>
        <w:pStyle w:val="Style4"/>
        <w:widowControl/>
        <w:tabs>
          <w:tab w:val="left" w:pos="701"/>
          <w:tab w:val="left" w:pos="5813"/>
        </w:tabs>
        <w:spacing w:before="5"/>
        <w:rPr>
          <w:rStyle w:val="FontStyle12"/>
          <w:sz w:val="20"/>
          <w:szCs w:val="20"/>
        </w:rPr>
      </w:pPr>
    </w:p>
    <w:p w14:paraId="4BAD865A" w14:textId="77777777" w:rsidR="00F710C1" w:rsidRDefault="00F710C1" w:rsidP="00F710C1">
      <w:pPr>
        <w:pStyle w:val="Style4"/>
        <w:widowControl/>
        <w:tabs>
          <w:tab w:val="left" w:pos="5813"/>
        </w:tabs>
        <w:spacing w:before="5"/>
        <w:rPr>
          <w:rStyle w:val="FontStyle12"/>
        </w:rPr>
      </w:pPr>
    </w:p>
    <w:p w14:paraId="5B80A603" w14:textId="77777777" w:rsidR="00F710C1" w:rsidRDefault="00F710C1" w:rsidP="00F710C1">
      <w:pPr>
        <w:pStyle w:val="Style4"/>
        <w:widowControl/>
        <w:tabs>
          <w:tab w:val="left" w:pos="5813"/>
        </w:tabs>
        <w:spacing w:before="5"/>
        <w:rPr>
          <w:rStyle w:val="FontStyle12"/>
        </w:rPr>
      </w:pPr>
    </w:p>
    <w:p w14:paraId="1727D3C1" w14:textId="77777777" w:rsidR="00F710C1" w:rsidRDefault="00F710C1" w:rsidP="00F710C1">
      <w:pPr>
        <w:pStyle w:val="Style4"/>
        <w:widowControl/>
        <w:tabs>
          <w:tab w:val="left" w:pos="5813"/>
        </w:tabs>
        <w:spacing w:before="5"/>
        <w:rPr>
          <w:rStyle w:val="FontStyle12"/>
        </w:rPr>
      </w:pPr>
    </w:p>
    <w:p w14:paraId="295ADB5B" w14:textId="77777777" w:rsidR="00F710C1" w:rsidRDefault="00F710C1" w:rsidP="00F710C1">
      <w:pPr>
        <w:pStyle w:val="Style4"/>
        <w:widowControl/>
        <w:tabs>
          <w:tab w:val="left" w:pos="5813"/>
        </w:tabs>
        <w:spacing w:before="5"/>
        <w:rPr>
          <w:rStyle w:val="FontStyle12"/>
        </w:rPr>
      </w:pPr>
    </w:p>
    <w:p w14:paraId="09EB2F7E" w14:textId="2C5BC6D7" w:rsidR="00F710C1" w:rsidRDefault="00F710C1" w:rsidP="00F710C1">
      <w:pPr>
        <w:pStyle w:val="Style4"/>
        <w:widowControl/>
        <w:tabs>
          <w:tab w:val="left" w:pos="5813"/>
        </w:tabs>
        <w:spacing w:before="5"/>
        <w:rPr>
          <w:rStyle w:val="FontStyle12"/>
        </w:rPr>
      </w:pPr>
      <w:r>
        <w:rPr>
          <w:rStyle w:val="FontStyle12"/>
        </w:rPr>
        <w:tab/>
      </w:r>
    </w:p>
    <w:p w14:paraId="4D6FD10E" w14:textId="50E9D8B6" w:rsidR="00F710C1" w:rsidRDefault="00F710C1" w:rsidP="00F710C1">
      <w:pPr>
        <w:widowControl/>
        <w:numPr>
          <w:ilvl w:val="0"/>
          <w:numId w:val="2"/>
        </w:numPr>
        <w:ind w:right="1646"/>
      </w:pPr>
      <w:r>
        <w:t>Председатель комиссии</w:t>
      </w:r>
      <w:r>
        <w:t xml:space="preserve">                          </w:t>
      </w:r>
      <w:r>
        <w:rPr>
          <w:noProof/>
        </w:rPr>
        <w:drawing>
          <wp:inline distT="0" distB="0" distL="0" distR="0" wp14:anchorId="6BE8F355" wp14:editId="1DEAB9E2">
            <wp:extent cx="1971675" cy="752475"/>
            <wp:effectExtent l="0" t="0" r="0" b="0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2326" w14:textId="0B0467FB" w:rsidR="00F710C1" w:rsidRDefault="00F710C1" w:rsidP="00F710C1">
      <w:pPr>
        <w:widowControl/>
        <w:ind w:right="1646"/>
      </w:pPr>
      <w:r>
        <w:t>по противодействию коррупции</w:t>
      </w:r>
      <w:r>
        <w:t xml:space="preserve">   </w:t>
      </w:r>
      <w:r>
        <w:tab/>
        <w:t xml:space="preserve">                     </w:t>
      </w:r>
    </w:p>
    <w:p w14:paraId="1A32A14A" w14:textId="2F5F6962" w:rsidR="00F710C1" w:rsidRDefault="00F710C1" w:rsidP="00F710C1">
      <w:pPr>
        <w:widowControl/>
        <w:ind w:left="4166" w:right="1646"/>
      </w:pPr>
    </w:p>
    <w:p w14:paraId="0E74CDC9" w14:textId="77777777" w:rsidR="00F710C1" w:rsidRDefault="00F710C1" w:rsidP="00F710C1">
      <w:pPr>
        <w:widowControl/>
        <w:ind w:left="4166" w:right="1646"/>
      </w:pPr>
    </w:p>
    <w:p w14:paraId="5BB76684" w14:textId="77777777" w:rsidR="00F710C1" w:rsidRDefault="00F710C1" w:rsidP="00F710C1">
      <w:pPr>
        <w:widowControl/>
        <w:ind w:left="4166" w:right="1646"/>
      </w:pPr>
    </w:p>
    <w:p w14:paraId="603DCD57" w14:textId="24CEF132" w:rsidR="000B25DE" w:rsidRDefault="000B25DE" w:rsidP="00F710C1">
      <w:pPr>
        <w:widowControl/>
        <w:ind w:left="5954" w:right="1646"/>
      </w:pPr>
    </w:p>
    <w:sectPr w:rsidR="000B25DE" w:rsidSect="00F710C1">
      <w:type w:val="continuous"/>
      <w:pgSz w:w="11905" w:h="16837"/>
      <w:pgMar w:top="894" w:right="1056" w:bottom="1287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7DB2A" w14:textId="77777777" w:rsidR="00982800" w:rsidRDefault="00982800">
      <w:r>
        <w:separator/>
      </w:r>
    </w:p>
  </w:endnote>
  <w:endnote w:type="continuationSeparator" w:id="0">
    <w:p w14:paraId="431911B9" w14:textId="77777777" w:rsidR="00982800" w:rsidRDefault="0098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C917" w14:textId="77777777" w:rsidR="00982800" w:rsidRDefault="00982800">
      <w:r>
        <w:separator/>
      </w:r>
    </w:p>
  </w:footnote>
  <w:footnote w:type="continuationSeparator" w:id="0">
    <w:p w14:paraId="265B181C" w14:textId="77777777" w:rsidR="00982800" w:rsidRDefault="0098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A46BAA"/>
    <w:lvl w:ilvl="0">
      <w:numFmt w:val="bullet"/>
      <w:lvlText w:val="*"/>
      <w:lvlJc w:val="left"/>
    </w:lvl>
  </w:abstractNum>
  <w:abstractNum w:abstractNumId="1" w15:restartNumberingAfterBreak="0">
    <w:nsid w:val="6FE90A5B"/>
    <w:multiLevelType w:val="singleLevel"/>
    <w:tmpl w:val="0A0A912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 w16cid:durableId="1605847828">
    <w:abstractNumId w:val="1"/>
  </w:num>
  <w:num w:numId="2" w16cid:durableId="158448604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D2"/>
    <w:rsid w:val="00030C6E"/>
    <w:rsid w:val="000B25DE"/>
    <w:rsid w:val="007D5DD2"/>
    <w:rsid w:val="00982800"/>
    <w:rsid w:val="00F7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CBA88"/>
  <w14:defaultImageDpi w14:val="0"/>
  <w15:docId w15:val="{8629733C-9C06-42BD-8471-CEF8F1BB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firstLine="562"/>
      <w:jc w:val="both"/>
    </w:pPr>
  </w:style>
  <w:style w:type="paragraph" w:customStyle="1" w:styleId="Style2">
    <w:name w:val="Style2"/>
    <w:basedOn w:val="a"/>
    <w:uiPriority w:val="99"/>
    <w:pPr>
      <w:spacing w:line="317" w:lineRule="exact"/>
      <w:jc w:val="center"/>
    </w:pPr>
  </w:style>
  <w:style w:type="paragraph" w:customStyle="1" w:styleId="Style3">
    <w:name w:val="Style3"/>
    <w:basedOn w:val="a"/>
    <w:uiPriority w:val="99"/>
    <w:pPr>
      <w:spacing w:line="302" w:lineRule="exact"/>
      <w:ind w:firstLine="523"/>
    </w:pPr>
  </w:style>
  <w:style w:type="paragraph" w:customStyle="1" w:styleId="Style4">
    <w:name w:val="Style4"/>
    <w:basedOn w:val="a"/>
    <w:uiPriority w:val="99"/>
    <w:pPr>
      <w:spacing w:line="312" w:lineRule="exact"/>
      <w:ind w:firstLine="557"/>
    </w:pPr>
  </w:style>
  <w:style w:type="paragraph" w:customStyle="1" w:styleId="Style5">
    <w:name w:val="Style5"/>
    <w:basedOn w:val="a"/>
    <w:uiPriority w:val="99"/>
    <w:pPr>
      <w:spacing w:line="314" w:lineRule="exact"/>
      <w:ind w:hanging="346"/>
    </w:pPr>
  </w:style>
  <w:style w:type="paragraph" w:customStyle="1" w:styleId="Style6">
    <w:name w:val="Style6"/>
    <w:basedOn w:val="a"/>
    <w:uiPriority w:val="99"/>
    <w:pPr>
      <w:spacing w:line="317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Абсалутдинова</dc:creator>
  <cp:keywords/>
  <dc:description/>
  <cp:lastModifiedBy>Аминова Абсалутдинова</cp:lastModifiedBy>
  <cp:revision>1</cp:revision>
  <dcterms:created xsi:type="dcterms:W3CDTF">2025-01-15T13:15:00Z</dcterms:created>
  <dcterms:modified xsi:type="dcterms:W3CDTF">2025-01-15T13:33:00Z</dcterms:modified>
</cp:coreProperties>
</file>