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67" w:rsidRPr="008A4257" w:rsidRDefault="00A23767" w:rsidP="00A23767">
      <w:pPr>
        <w:shd w:val="clear" w:color="auto" w:fill="55C709"/>
        <w:spacing w:after="0" w:line="240" w:lineRule="auto"/>
        <w:jc w:val="center"/>
        <w:rPr>
          <w:rFonts w:ascii="Arial" w:eastAsia="Times New Roman" w:hAnsi="Arial" w:cs="Arial"/>
          <w:color w:val="181818"/>
        </w:rPr>
      </w:pPr>
      <w:r w:rsidRPr="008A4257">
        <w:rPr>
          <w:rFonts w:ascii="Times New Roman" w:eastAsia="Times New Roman" w:hAnsi="Times New Roman" w:cs="Times New Roman"/>
          <w:b/>
          <w:bCs/>
        </w:rPr>
        <w:t>План урока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>Группа №_____________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  <w:b/>
          <w:bCs/>
        </w:rPr>
        <w:t>Дата__________________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  <w:b/>
          <w:bCs/>
        </w:rPr>
        <w:t>Преподаватель</w:t>
      </w:r>
      <w:r w:rsidRPr="008A4257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A4257">
        <w:rPr>
          <w:rFonts w:ascii="Times New Roman" w:eastAsia="Times New Roman" w:hAnsi="Times New Roman" w:cs="Times New Roman"/>
        </w:rPr>
        <w:t>Мамамова</w:t>
      </w:r>
      <w:proofErr w:type="spellEnd"/>
      <w:r w:rsidRPr="008A4257">
        <w:rPr>
          <w:rFonts w:ascii="Times New Roman" w:eastAsia="Times New Roman" w:hAnsi="Times New Roman" w:cs="Times New Roman"/>
        </w:rPr>
        <w:t xml:space="preserve"> З.А.</w:t>
      </w:r>
    </w:p>
    <w:p w:rsidR="00A23767" w:rsidRPr="008A4257" w:rsidRDefault="00A23767" w:rsidP="00A23767">
      <w:pPr>
        <w:pStyle w:val="a4"/>
        <w:rPr>
          <w:lang w:eastAsia="ru-RU"/>
        </w:rPr>
      </w:pPr>
      <w:r w:rsidRPr="008A4257">
        <w:rPr>
          <w:b/>
          <w:bCs/>
          <w:lang w:eastAsia="ru-RU"/>
        </w:rPr>
        <w:t>Предмет</w:t>
      </w:r>
      <w:r w:rsidRPr="008A4257">
        <w:rPr>
          <w:lang w:eastAsia="ru-RU"/>
        </w:rPr>
        <w:t>:  ИСТОРИЯ</w:t>
      </w:r>
    </w:p>
    <w:p w:rsidR="00A23767" w:rsidRPr="008A4257" w:rsidRDefault="00A23767" w:rsidP="00A23767">
      <w:pPr>
        <w:pStyle w:val="a4"/>
      </w:pPr>
      <w:r>
        <w:rPr>
          <w:lang w:eastAsia="ru-RU"/>
        </w:rPr>
        <w:t xml:space="preserve">Тема:  </w:t>
      </w:r>
      <w:r w:rsidRPr="008A4257">
        <w:t xml:space="preserve"> </w:t>
      </w:r>
      <w:r>
        <w:rPr>
          <w:b/>
          <w:bCs/>
          <w:i/>
          <w:iCs/>
          <w:color w:val="181818"/>
        </w:rPr>
        <w:t xml:space="preserve">§ </w:t>
      </w:r>
      <w:r w:rsidRPr="008A4257">
        <w:rPr>
          <w:b/>
          <w:bCs/>
          <w:i/>
          <w:iCs/>
          <w:color w:val="181818"/>
        </w:rPr>
        <w:t xml:space="preserve">79. </w:t>
      </w:r>
      <w:r w:rsidRPr="008A4257">
        <w:rPr>
          <w:rFonts w:ascii="Times New Roman" w:hAnsi="Times New Roman" w:cs="Times New Roman"/>
          <w:b/>
        </w:rPr>
        <w:t>Новая экономическая политика в Советской России. Образование СССР.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</w:p>
    <w:p w:rsidR="00A23767" w:rsidRPr="008A4257" w:rsidRDefault="00A23767" w:rsidP="00A23767">
      <w:pPr>
        <w:pStyle w:val="a4"/>
        <w:rPr>
          <w:lang w:eastAsia="ru-RU"/>
        </w:rPr>
      </w:pPr>
      <w:r w:rsidRPr="008A4257">
        <w:rPr>
          <w:rFonts w:ascii="Arial" w:hAnsi="Arial" w:cs="Arial"/>
        </w:rPr>
        <w:t xml:space="preserve"> </w:t>
      </w:r>
      <w:r w:rsidRPr="008A4257">
        <w:rPr>
          <w:b/>
          <w:lang w:eastAsia="ru-RU"/>
        </w:rPr>
        <w:t>Цели занятия</w:t>
      </w:r>
      <w:r w:rsidRPr="008A4257">
        <w:rPr>
          <w:lang w:eastAsia="ru-RU"/>
        </w:rPr>
        <w:t xml:space="preserve">: </w:t>
      </w:r>
    </w:p>
    <w:p w:rsidR="00A23767" w:rsidRPr="008A4257" w:rsidRDefault="00A23767" w:rsidP="00A23767">
      <w:pPr>
        <w:pStyle w:val="a4"/>
        <w:rPr>
          <w:rFonts w:ascii="Verdana" w:hAnsi="Verdana"/>
          <w:color w:val="424242"/>
          <w:shd w:val="clear" w:color="auto" w:fill="FFFFFF"/>
        </w:rPr>
      </w:pPr>
      <w:r w:rsidRPr="008A4257">
        <w:rPr>
          <w:rFonts w:ascii="Verdana" w:hAnsi="Verdana"/>
          <w:color w:val="424242"/>
          <w:shd w:val="clear" w:color="auto" w:fill="FFFFFF"/>
        </w:rPr>
        <w:t xml:space="preserve"> </w:t>
      </w:r>
      <w:r w:rsidRPr="008A4257">
        <w:rPr>
          <w:lang w:eastAsia="ru-RU"/>
        </w:rPr>
        <w:t xml:space="preserve"> </w:t>
      </w:r>
    </w:p>
    <w:p w:rsidR="00A23767" w:rsidRPr="008A4257" w:rsidRDefault="00A23767" w:rsidP="00A23767">
      <w:pPr>
        <w:pStyle w:val="a4"/>
      </w:pPr>
      <w:r w:rsidRPr="008A4257">
        <w:t xml:space="preserve"> </w:t>
      </w:r>
      <w:proofErr w:type="gramStart"/>
      <w:r w:rsidRPr="008A4257">
        <w:rPr>
          <w:b/>
          <w:bCs/>
        </w:rPr>
        <w:t>Образовательная</w:t>
      </w:r>
      <w:proofErr w:type="gramEnd"/>
      <w:r w:rsidRPr="008A4257">
        <w:rPr>
          <w:b/>
          <w:bCs/>
        </w:rPr>
        <w:t>:</w:t>
      </w:r>
      <w:r w:rsidRPr="008A4257">
        <w:rPr>
          <w:rFonts w:ascii="Arial" w:hAnsi="Arial" w:cs="Arial"/>
        </w:rPr>
        <w:t xml:space="preserve"> </w:t>
      </w:r>
      <w:r w:rsidRPr="008A4257">
        <w:rPr>
          <w:rFonts w:ascii="Arial" w:hAnsi="Arial" w:cs="Arial"/>
          <w:shd w:val="clear" w:color="auto" w:fill="FFFFFF"/>
        </w:rPr>
        <w:t xml:space="preserve"> </w:t>
      </w:r>
      <w:r w:rsidRPr="008A4257">
        <w:rPr>
          <w:color w:val="181818"/>
          <w:shd w:val="clear" w:color="auto" w:fill="F5F5F5"/>
        </w:rPr>
        <w:t xml:space="preserve"> </w:t>
      </w:r>
      <w:r w:rsidRPr="008A4257">
        <w:rPr>
          <w:rStyle w:val="a5"/>
        </w:rPr>
        <w:t xml:space="preserve"> </w:t>
      </w:r>
      <w:r w:rsidRPr="008A4257">
        <w:t xml:space="preserve">1) разъяснить причину перехода к </w:t>
      </w:r>
      <w:proofErr w:type="spellStart"/>
      <w:r w:rsidRPr="008A4257">
        <w:t>НЭПу</w:t>
      </w:r>
      <w:proofErr w:type="spellEnd"/>
      <w:r w:rsidRPr="008A4257">
        <w:t xml:space="preserve">; 2) познакомить с основными мероприятиями </w:t>
      </w:r>
      <w:proofErr w:type="spellStart"/>
      <w:r w:rsidRPr="008A4257">
        <w:t>НЭПа</w:t>
      </w:r>
      <w:proofErr w:type="spellEnd"/>
      <w:r w:rsidRPr="008A4257">
        <w:t>; 3) подвести итоги новой экономической политики.</w:t>
      </w:r>
    </w:p>
    <w:p w:rsidR="00A23767" w:rsidRPr="008A4257" w:rsidRDefault="00A23767" w:rsidP="00A2376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A23767" w:rsidRPr="008A4257" w:rsidRDefault="00A23767" w:rsidP="00A2376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A23767" w:rsidRPr="008A4257" w:rsidRDefault="00A23767" w:rsidP="00A23767">
      <w:pPr>
        <w:pStyle w:val="a3"/>
        <w:shd w:val="clear" w:color="auto" w:fill="FFFFFF"/>
        <w:spacing w:before="0" w:beforeAutospacing="0" w:after="120" w:afterAutospacing="0"/>
        <w:rPr>
          <w:rStyle w:val="a5"/>
          <w:sz w:val="22"/>
          <w:szCs w:val="22"/>
        </w:rPr>
      </w:pPr>
      <w:proofErr w:type="gramStart"/>
      <w:r w:rsidRPr="008A4257">
        <w:rPr>
          <w:b/>
          <w:bCs/>
          <w:i/>
          <w:iCs/>
          <w:sz w:val="22"/>
          <w:szCs w:val="22"/>
        </w:rPr>
        <w:t>Развивающая</w:t>
      </w:r>
      <w:proofErr w:type="gramEnd"/>
      <w:r w:rsidRPr="008A4257">
        <w:rPr>
          <w:b/>
          <w:bCs/>
          <w:i/>
          <w:iCs/>
          <w:sz w:val="22"/>
          <w:szCs w:val="22"/>
        </w:rPr>
        <w:t>:</w:t>
      </w:r>
      <w:r w:rsidRPr="008A4257">
        <w:rPr>
          <w:rFonts w:ascii="Helvetica" w:hAnsi="Helvetica"/>
          <w:color w:val="333333"/>
          <w:sz w:val="22"/>
          <w:szCs w:val="22"/>
        </w:rPr>
        <w:t xml:space="preserve"> </w:t>
      </w:r>
      <w:r w:rsidRPr="008A425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A4257">
        <w:rPr>
          <w:rStyle w:val="a5"/>
          <w:sz w:val="22"/>
          <w:szCs w:val="22"/>
        </w:rPr>
        <w:t xml:space="preserve">способствовать развитию логического мышления, запоминанию и воспроизведению нового материала. </w:t>
      </w:r>
    </w:p>
    <w:p w:rsidR="00A23767" w:rsidRPr="008A4257" w:rsidRDefault="00A23767" w:rsidP="00A2376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A23767" w:rsidRPr="008A4257" w:rsidRDefault="00A23767" w:rsidP="00A2376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8A4257">
        <w:rPr>
          <w:sz w:val="22"/>
          <w:szCs w:val="22"/>
        </w:rPr>
        <w:t> </w:t>
      </w:r>
      <w:r w:rsidRPr="008A4257">
        <w:rPr>
          <w:sz w:val="22"/>
          <w:szCs w:val="22"/>
          <w:shd w:val="clear" w:color="auto" w:fill="F5F5F5"/>
        </w:rPr>
        <w:t xml:space="preserve"> </w:t>
      </w:r>
      <w:proofErr w:type="gramStart"/>
      <w:r w:rsidRPr="008A4257">
        <w:rPr>
          <w:b/>
          <w:bCs/>
          <w:i/>
          <w:iCs/>
          <w:sz w:val="22"/>
          <w:szCs w:val="22"/>
        </w:rPr>
        <w:t>Воспитывающая</w:t>
      </w:r>
      <w:proofErr w:type="gramEnd"/>
      <w:r w:rsidRPr="008A4257">
        <w:rPr>
          <w:b/>
          <w:bCs/>
          <w:i/>
          <w:iCs/>
          <w:sz w:val="22"/>
          <w:szCs w:val="22"/>
        </w:rPr>
        <w:t>:</w:t>
      </w:r>
      <w:r w:rsidRPr="008A4257">
        <w:rPr>
          <w:sz w:val="22"/>
          <w:szCs w:val="22"/>
          <w:shd w:val="clear" w:color="auto" w:fill="F5F5F5"/>
        </w:rPr>
        <w:t xml:space="preserve">  </w:t>
      </w:r>
      <w:r w:rsidRPr="008A4257">
        <w:rPr>
          <w:rStyle w:val="a5"/>
          <w:sz w:val="22"/>
          <w:szCs w:val="22"/>
        </w:rPr>
        <w:t xml:space="preserve">  воспитывать чувство патриотизма, понимания, какие сложные этапы пережил наш народ в ходе своего исторического развития.   </w:t>
      </w:r>
    </w:p>
    <w:p w:rsidR="00A23767" w:rsidRPr="008A4257" w:rsidRDefault="00A23767" w:rsidP="00A23767">
      <w:pPr>
        <w:pStyle w:val="a4"/>
        <w:rPr>
          <w:color w:val="181818"/>
          <w:lang w:eastAsia="ru-RU"/>
        </w:rPr>
      </w:pPr>
    </w:p>
    <w:p w:rsidR="00A23767" w:rsidRPr="008A4257" w:rsidRDefault="00A23767" w:rsidP="00A23767">
      <w:pPr>
        <w:pStyle w:val="a4"/>
        <w:rPr>
          <w:rFonts w:ascii="Arial" w:hAnsi="Arial" w:cs="Arial"/>
          <w:color w:val="000000"/>
        </w:rPr>
      </w:pPr>
      <w:r w:rsidRPr="008A4257">
        <w:rPr>
          <w:b/>
          <w:u w:val="single"/>
        </w:rPr>
        <w:t>Тип урока:</w:t>
      </w:r>
      <w:r w:rsidRPr="008A4257">
        <w:rPr>
          <w:color w:val="000000"/>
        </w:rPr>
        <w:t> урок изучение нового материала.</w:t>
      </w:r>
    </w:p>
    <w:p w:rsidR="00A23767" w:rsidRPr="008A4257" w:rsidRDefault="00A23767" w:rsidP="00A23767">
      <w:pPr>
        <w:pStyle w:val="a4"/>
        <w:rPr>
          <w:rFonts w:ascii="Arial" w:hAnsi="Arial" w:cs="Arial"/>
          <w:color w:val="000000"/>
        </w:rPr>
      </w:pPr>
      <w:r w:rsidRPr="008A4257">
        <w:rPr>
          <w:b/>
          <w:u w:val="single"/>
        </w:rPr>
        <w:t>Вид урока</w:t>
      </w:r>
      <w:r w:rsidRPr="008A4257">
        <w:rPr>
          <w:b/>
          <w:color w:val="000000"/>
          <w:u w:val="single"/>
        </w:rPr>
        <w:t>:</w:t>
      </w:r>
      <w:r w:rsidRPr="008A4257">
        <w:rPr>
          <w:color w:val="000000"/>
        </w:rPr>
        <w:t xml:space="preserve"> смешанный (беседа, групповая работа, индивидуальная работа).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A4257">
        <w:rPr>
          <w:rFonts w:ascii="Times New Roman" w:eastAsia="Times New Roman" w:hAnsi="Times New Roman" w:cs="Times New Roman"/>
          <w:b/>
          <w:bCs/>
          <w:u w:val="single"/>
        </w:rPr>
        <w:t xml:space="preserve"> План урока: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>I. Организационная часть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</w:rPr>
        <w:t>-подготовка учащихся к восприятию нового материала;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</w:rPr>
        <w:t>-целевая установка на занятие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>II. Повторение (актуализация ранее усвоенных знаний)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 xml:space="preserve"> Вопросы на повторение материала</w:t>
      </w:r>
    </w:p>
    <w:p w:rsidR="00A23767" w:rsidRPr="008A4257" w:rsidRDefault="00A23767" w:rsidP="00A23767">
      <w:pPr>
        <w:pStyle w:val="a4"/>
        <w:rPr>
          <w:rFonts w:ascii="Arial" w:hAnsi="Arial" w:cs="Arial"/>
          <w:lang w:eastAsia="ru-RU"/>
        </w:rPr>
      </w:pPr>
      <w:r w:rsidRPr="008A4257">
        <w:rPr>
          <w:rFonts w:ascii="Arial" w:hAnsi="Arial" w:cs="Arial"/>
        </w:rPr>
        <w:t xml:space="preserve"> </w:t>
      </w:r>
      <w:r w:rsidRPr="008A4257">
        <w:rPr>
          <w:rFonts w:ascii="Arial" w:hAnsi="Arial" w:cs="Arial"/>
          <w:lang w:eastAsia="ru-RU"/>
        </w:rPr>
        <w:t xml:space="preserve"> 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  <w:r w:rsidRPr="008A4257">
        <w:rPr>
          <w:rFonts w:ascii="Arial" w:hAnsi="Arial" w:cs="Arial"/>
          <w:lang w:eastAsia="ru-RU"/>
        </w:rPr>
        <w:t xml:space="preserve"> </w:t>
      </w:r>
      <w:r w:rsidRPr="008A4257">
        <w:t xml:space="preserve">1. Охарактеризуйте главные направления развития науки и техники в первой половине XX </w:t>
      </w:r>
      <w:proofErr w:type="gramStart"/>
      <w:r w:rsidRPr="008A4257">
        <w:t>в</w:t>
      </w:r>
      <w:proofErr w:type="gramEnd"/>
      <w:r w:rsidRPr="008A4257">
        <w:t>.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  <w:r w:rsidRPr="008A4257">
        <w:t xml:space="preserve">2. Какие новые течения появились в искусстве в первой половине XX </w:t>
      </w:r>
      <w:proofErr w:type="gramStart"/>
      <w:r w:rsidRPr="008A4257">
        <w:t>в</w:t>
      </w:r>
      <w:proofErr w:type="gramEnd"/>
      <w:r w:rsidRPr="008A4257">
        <w:t>.?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  <w:r w:rsidRPr="008A4257">
        <w:t>3. Чем характеризовалось развитие литературы и театра между двумя мировыми войнами?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  <w:r w:rsidRPr="008A4257">
        <w:t>4. Как недемократические режимы повлияли на развитие культуры?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  <w:r w:rsidRPr="008A4257">
        <w:t>5. Составьте таблицу, указав в ней художественные направления, деятелей культуры и их основные произведения.</w:t>
      </w:r>
    </w:p>
    <w:p w:rsidR="00A23767" w:rsidRPr="008A4257" w:rsidRDefault="00A23767" w:rsidP="00A23767">
      <w:pPr>
        <w:pStyle w:val="a4"/>
        <w:rPr>
          <w:rFonts w:ascii="Arial" w:hAnsi="Arial" w:cs="Arial"/>
          <w:lang w:eastAsia="ru-RU"/>
        </w:rPr>
      </w:pP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>III. Изложение нового программного материал.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  <w:b/>
          <w:bCs/>
          <w:i/>
          <w:iCs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</w:rPr>
        <w:t>Причины новой экономической политики (нэпа). </w:t>
      </w:r>
    </w:p>
    <w:p w:rsidR="00A23767" w:rsidRPr="008A425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</w:rPr>
      </w:pPr>
      <w:r w:rsidRPr="008A4257">
        <w:rPr>
          <w:rFonts w:ascii="Times New Roman" w:eastAsia="Times New Roman" w:hAnsi="Times New Roman" w:cs="Times New Roman"/>
          <w:b/>
          <w:bCs/>
          <w:i/>
          <w:iCs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</w:rPr>
        <w:t>Итоги нэпа</w:t>
      </w:r>
      <w:r w:rsidRPr="004D78A6">
        <w:rPr>
          <w:rFonts w:ascii="Times New Roman" w:eastAsia="Times New Roman" w:hAnsi="Times New Roman" w:cs="Times New Roman"/>
        </w:rPr>
        <w:t>.</w:t>
      </w:r>
    </w:p>
    <w:p w:rsidR="00A23767" w:rsidRPr="008A425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8A4257">
        <w:rPr>
          <w:rFonts w:ascii="Times New Roman" w:eastAsia="Times New Roman" w:hAnsi="Times New Roman" w:cs="Times New Roman"/>
          <w:b/>
          <w:bCs/>
          <w:i/>
          <w:iCs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</w:rPr>
        <w:t>Образование СССР</w:t>
      </w:r>
      <w:r w:rsidRPr="004D78A6">
        <w:rPr>
          <w:rFonts w:ascii="Times New Roman" w:eastAsia="Times New Roman" w:hAnsi="Times New Roman" w:cs="Times New Roman"/>
        </w:rPr>
        <w:t>.</w:t>
      </w:r>
    </w:p>
    <w:p w:rsidR="00A23767" w:rsidRPr="008A425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>IV. Закрепление пройденного материала.</w:t>
      </w: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8A4257">
        <w:rPr>
          <w:rFonts w:ascii="Arial" w:hAnsi="Arial" w:cs="Arial"/>
        </w:rPr>
        <w:t xml:space="preserve"> </w:t>
      </w:r>
      <w:r w:rsidRPr="004D78A6">
        <w:rPr>
          <w:rFonts w:ascii="Times New Roman" w:eastAsia="Times New Roman" w:hAnsi="Times New Roman" w:cs="Times New Roman"/>
        </w:rPr>
        <w:t>1. Какова была обстановка в Советской России после окончания - Гражданской войны?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4D78A6">
        <w:rPr>
          <w:rFonts w:ascii="Times New Roman" w:eastAsia="Times New Roman" w:hAnsi="Times New Roman" w:cs="Times New Roman"/>
        </w:rPr>
        <w:t>2. В чем состояли причины перехода к нэпу? - В чем состояла сущность нэпа?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4D78A6">
        <w:rPr>
          <w:rFonts w:ascii="Times New Roman" w:eastAsia="Times New Roman" w:hAnsi="Times New Roman" w:cs="Times New Roman"/>
        </w:rPr>
        <w:t>3. Назовите положительные и отрицательные итоги нэпа.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4D78A6">
        <w:rPr>
          <w:rFonts w:ascii="Times New Roman" w:eastAsia="Times New Roman" w:hAnsi="Times New Roman" w:cs="Times New Roman"/>
        </w:rPr>
        <w:t>4. Был ли неизбежным отказ советского руководства от нэпа? - Свой ответ аргументируйте.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4D78A6">
        <w:rPr>
          <w:rFonts w:ascii="Times New Roman" w:eastAsia="Times New Roman" w:hAnsi="Times New Roman" w:cs="Times New Roman"/>
        </w:rPr>
        <w:t>5. Почему и как образовался Советский Союз? - Какова была структура управления новым государством?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</w:rPr>
      </w:pPr>
      <w:r w:rsidRPr="004D78A6">
        <w:rPr>
          <w:rFonts w:ascii="Times New Roman" w:eastAsia="Times New Roman" w:hAnsi="Times New Roman" w:cs="Times New Roman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</w:rPr>
        <w:t>в</w:t>
      </w:r>
      <w:proofErr w:type="gramEnd"/>
      <w:r w:rsidRPr="004D78A6">
        <w:rPr>
          <w:rFonts w:ascii="Times New Roman" w:eastAsia="Times New Roman" w:hAnsi="Times New Roman" w:cs="Times New Roman"/>
        </w:rPr>
        <w:t>.</w:t>
      </w:r>
    </w:p>
    <w:p w:rsidR="00A23767" w:rsidRPr="008A4257" w:rsidRDefault="00A23767" w:rsidP="00A23767">
      <w:pPr>
        <w:pStyle w:val="a4"/>
        <w:rPr>
          <w:rFonts w:ascii="Arial" w:hAnsi="Arial" w:cs="Arial"/>
        </w:rPr>
      </w:pPr>
    </w:p>
    <w:p w:rsidR="00A23767" w:rsidRPr="008A4257" w:rsidRDefault="00A23767" w:rsidP="00A2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 xml:space="preserve"> Выучить тему и ответить на вопросы </w:t>
      </w:r>
    </w:p>
    <w:p w:rsidR="00A23767" w:rsidRPr="008A4257" w:rsidRDefault="00A23767" w:rsidP="00A23767">
      <w:pPr>
        <w:rPr>
          <w:rFonts w:ascii="Times New Roman" w:eastAsia="Times New Roman" w:hAnsi="Times New Roman" w:cs="Times New Roman"/>
          <w:b/>
          <w:bCs/>
        </w:rPr>
      </w:pPr>
      <w:r w:rsidRPr="008A4257">
        <w:rPr>
          <w:rFonts w:ascii="Times New Roman" w:eastAsia="Times New Roman" w:hAnsi="Times New Roman" w:cs="Times New Roman"/>
          <w:b/>
          <w:bCs/>
        </w:rPr>
        <w:t xml:space="preserve"> VI1.Отметки за урок________________________________________________</w:t>
      </w:r>
    </w:p>
    <w:p w:rsidR="00A23767" w:rsidRDefault="00A23767" w:rsidP="00A23767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Тема: 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§ 79. Новая экономическая политика в Советской России. Образование СССР.</w:t>
      </w:r>
    </w:p>
    <w:p w:rsidR="00A2376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План: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Причины новой экономической политики (нэпа). </w:t>
      </w:r>
    </w:p>
    <w:p w:rsidR="00A2376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Причины новой экономической политики (нэпа). 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В ходе Гражданской войны были повержены политические противники большевиков. Однако страна находилась в глубочайшем кризисе. Хозяйственная жизнь была в упадке. Объем промышленного производства в 1921 г. составлял 12 %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довоенного. Созданные в ходе Гражданской войны органы были неспособны эффективно управлять национализированными предприятиями.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Еще более сложной оказалась ситуация в сельском хозяйстве. Крестьянам было невыгодно производить продукты для города, который не мог обеспечить потребностей села. Продразверстка лишала крестьян стимула производства, ибо любые излишки тут же изымались.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Кризисные явления сказались на положении в РКП (б), где все больше проявлялись разногласия. Заметными стали бюрократизация партии, отрыв партийной верхушки от масс.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Свидетельством недовольства политикой большевиков стали крестьянские восстания. На Украине действовали петлюровцы и махновцы, в январе 1921 г. вспыхнуло восстание в Тамбовской губернии под руководством эсера А. С. Антонова, прокатилась волна выступлений по Сибири. Но наиболее опасным для большевистского руководства стало восстание в феврале 1921 г. на кораблях Балтийского флота в Кронштадте. Матросы, выходцы из крестьянской среды, требовали переизбрания Советов на основе демократических выборов, политических свобод, предоставления неограниченных прав крестьянам в распоряжении «своей землей». Военные действия против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</w:rPr>
        <w:t>кронштадтцев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длились 10 дней. Продолжение политики «военного коммунизма» грозило обернуться новой гражданской войной.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8 марта 1921 г. начал свою работу X съезд РКП (б). В центре его внимания стояли два основных вопроса: о запрещении фракций внутри партии и о замене продразверстки продналогом.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C введения продналога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началась новая экономическая политика (нэп).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Сущность нэпа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 Суть новой экономической политики состояла в возрождении в экономике рыночных отношений. Гарантией от реставрации капиталистических порядков являлись полновластие РКП (б), сохранение государственного сектора в экономике, монополия внешней торговли. Нэп был призван вывести страну из разрухи.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Продразверстка заменялась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продналогом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с фиксированной ставкой. Это позволяло крестьянам, выполнив свои обязательства перед государством, свободно распоряжаться излишками продукции, в частности реализовывать их на рынке. Размер продналога в среднем был вдвое меньше размера продразверстки. Разрешались также аренда земли и наем рабочей силы.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В промышленности частные лица могли открывать мелкие и брать в аренду средние предприятия. Создавались предприятия с участием иностранного капитала —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концессии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Отменялись жесткое регулирование и централизация в снабжении предприятий сырьем, в распределении готовой продукции. Деятельность государственных предприятий строилась на основе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самофинансирования и хозрасчета.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Изменилось управление промышленностью. В 1922 г. была отменена всеобщая трудовая повинность, вводился свободный наем рабочей силы. Для стимулирования материальной заинтересованности рабочих в повышении производительности была проведена реформа системы оплаты труда.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Денежная реформа 1922 г.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укрепила национальную валюту и покончила с инфляцией.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lastRenderedPageBreak/>
        <w:t>Однако если в социальной и экономической сфере нововведения были существенными, то в политической системе они были незаметны.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X съезд РКП (б) запретил создание фракций и групп внутри партии. В 1922 г. деятельность сохранившихся социалистических партий была свернута. В 1922 г. состоялся громкий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политический процесс (суд)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над руководителями партии эсеров. Осенью 1922 г. из России были высланы 160 ученых и деятелей культуры («философский пароход»).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Господство большевистской идеологии утверждалось воинствующей пропагандой атеизма, разрушением храмов. В 1922 г. в рамках кампании по сбору сре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>я борьбы с голодом были конфискованы многочисленные церковные ценности. Патриарх Тихон, избранный в ноябре 1917 г. Поместным собором, был арестован.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Укрепление единства партии, разгром политических противников усиливали однопартийную политическую диктатуру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 Нэп быстро изменил облик страны. В 1926 г. был достигнут довоенный уровень развития промышленности. Возродилось сельское хозяйство. Резко оживилась торговля.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Однако наряду с достижениями нэп имел и ряд негативных черт. Росли социальное неравенство, безработица. Усилилась коррумпированность чиновников. Экономическое развитие страны в годы нэпа сопровождалось постоянными кризисными явлениями. В целом развитие Советской страны в 20-е гг. шло недостаточно высокими темпами.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B этот период передовые страны мира совершили серьезный скачок вперед, а Россия лишь восстановила свой довоенный уровень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Перед партийным и государственным руководством стояла проблема совершенствования методов экономической политики.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 После окончания Гражданской войны на территории бывшей Российской империи существовало шесть социалистических, две народные советские республики и Дальневосточная республика. В составе крупнейшей республики — РСФСР — находилось немало автономных образований с неопределенным государственным статусом.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К началу 1922 г. ряд советских республик заключили договоры, по которым в ведение РСФСР передавались их вооруженные силы, управление промышленностью, финансы, связь, транспорт и международные отношения. Причиной т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кого решения явилось не только признание ведущего вклада РСФСР в победу в Гражданской войне, но и слабость правительств других республик, их зависимость от российского руководства, фактически поставившего их у власти.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В августе 1922 г. в ЦК РКП (б) была создана комиссия по изучению предложений советских республик об «усовершенствовании» их отношений между собой. Народный комиссар по делам национальностей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И. В. Сталин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, ставший в 1922 г. генеральным секретарем ЦК РКП (б), выступил с идеей придания советским и народным республикам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прав автономий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в рамках РСФСР. Когда республики Закавказья создали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Закавказскую Федерацию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в составе Грузии, Армении и Азербайджана, Сталин надеялся, что это государственное образование в будущем станет частью РСФСР. Однако подобные планы вызвали протест у большевиков Советской Грузии.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Совнаркома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Л.Б.Каменев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по поручению Ленина составил иной проект, предусматривавший вхождение республик в состав государства на основе договоров. Проект этот был поддержан пленумом ЦК.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Несмотря на то, что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Договоре и Декларации об образовании Союза Советских Социалистических Республик (СССР),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принятых на I съезде Советов СССР 30 декабря 1922 г., указывалось, что Союз образован по свободному волеизъявлению народов с правом свободного вступления и выхода, путей выхода предусмотрено не было. В ведение Союза передавались вооруженные силы, международные дела и торговля, финансы, сообщение и связь.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lastRenderedPageBreak/>
        <w:t>Высшим органом нового государства стал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Всесоюзный съезд Советов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, избиравший на время между своими заседаниями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Центральный исполнительный комитет (ЦИК) 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СССР из двух палат: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Совета Союза и Совета Национальностей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 Председателем ЦИК СССР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стал М.И.Калинин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Внешняя политика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 Первые международные договоры были заключены со странами, боровшимися за свою независимость. В 1921 г. — с Ираном и Афганистаном, затем с Турцией, которая получила военную помощь и ряд территорий бывшей Российской империи, а также с государствами, возникшими на окраинах России: Финляндией, Польшей, Латвией, Литвой и Эстонией. В течение 1921 —1922 гг. были подписаны торговые соглашения с Германией, Великобританией, Австрией, Норвегией, Швецией, Италией, Чехословакией.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Советское правительство выступило с идеей проведения международной конференции для урегулирования всех спорных вопросов между Советской Россией и странами Антанты. Это предложение было принято Антантой, которая пригласила РСФСР на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международную конференцию в Генуе (1922).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Советскую делегацию возглавил нарком иностранных дел Г. В. Чичерин.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ряда стран потребовали от РСФСР возвратить долги царского и Временного правительств, вернуть иностранным владельцам национализированные предприятия либо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оплатить их стоимость, отменить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монополию внешней торговли и т.д. Советская сторона выдвинула встречное требование — возместить ущерб, причиненный иностранной интервенцией и экономической блокадой. Одновременно советское руководство соглашалось признать часть довоенных долгов, если европейские правительства отсрочат их выплату на 30 лет и предоставят новые займы. Эти предложения были отвергнуты.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Казалось, конференция будет безрезультатной для Советской России. Однако Чичерин воспользовался разногласиями между Антантой и Германией. 16 апреля 1922 г. он заключил договор между РСФСР и Германией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Рапалло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 (предместье Генуи). Германское правительство отказывалось от претензий по возмещению стоимости национализированных предприятий. В свою очередь, РСФСР предоставляла Германии большие торговые преимущества.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Опасаясь дальнейшего сближения Советского государства с Германией, западные державы приступили к созданию «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санитарного кордона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» против большевиков, используя для этого Польшу, Румынию и прибалтийские страны. В мае 1923 г. министр иностранных дел Великобритании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Джордж </w:t>
      </w:r>
      <w:proofErr w:type="spellStart"/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Керзон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 в своей ноте обвинил советскую дипломатию в разжигании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</w:rPr>
        <w:t>антибританской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кампании и потребовал отозвать советских уполномоченных из Ирана и Афганистана. Однако идея новой войны была непопулярна в британском обществе. Британское правительство вынуждено было отступить.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В 1924 — 1925 гг. советское правительство установило дипломатические отношения с Великобританией, Италией, Австралией, Швецией, Грецией, Норвегией, Китаем, Мексикой, Францией, Данией и Японией.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 Этот процесс вошел в историю под названием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</w:rPr>
        <w:t>полоса признаний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8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 И ЗАДАНИЯ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1. Какова была обстановка в Советской России после окончания - Гражданской войны?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2. В чем состояли причины перехода к нэпу? - В чем состояла сущность нэпа?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3. Назовите положительные и отрицательные итоги нэпа.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4. Был ли неизбежным отказ советского руководства от нэпа? - Свой ответ аргументируйте.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>5. Почему и как образовался Советский Союз? - Какова была структура управления новым государством?</w:t>
      </w:r>
    </w:p>
    <w:p w:rsidR="00A23767" w:rsidRPr="004D78A6" w:rsidRDefault="00A23767" w:rsidP="00A2376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D78A6">
        <w:rPr>
          <w:rFonts w:ascii="Times New Roman" w:eastAsia="Times New Roman" w:hAnsi="Times New Roman" w:cs="Times New Roman"/>
          <w:sz w:val="24"/>
          <w:szCs w:val="24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67" w:rsidRPr="004D78A6" w:rsidRDefault="00A23767" w:rsidP="00A23767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4D78A6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A23767" w:rsidRDefault="00A23767" w:rsidP="00A23767"/>
    <w:p w:rsidR="00826A87" w:rsidRDefault="00826A87"/>
    <w:sectPr w:rsidR="0082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767"/>
    <w:rsid w:val="00826A87"/>
    <w:rsid w:val="00A2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2376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A2376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10489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2022-02-28T07:41:00Z</dcterms:created>
  <dcterms:modified xsi:type="dcterms:W3CDTF">2022-02-28T07:41:00Z</dcterms:modified>
</cp:coreProperties>
</file>