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CB" w:rsidRDefault="005171E3" w:rsidP="003E5AC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5171E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Площадь криволинейной трапеции</w:t>
      </w:r>
      <w:r w:rsidR="003E5AC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. </w:t>
      </w:r>
    </w:p>
    <w:p w:rsidR="005171E3" w:rsidRPr="005171E3" w:rsidRDefault="003E5ACB" w:rsidP="003E5AC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Формула Ньютона-Лейбница</w:t>
      </w:r>
    </w:p>
    <w:bookmarkEnd w:id="0"/>
    <w:p w:rsidR="005171E3" w:rsidRPr="005171E3" w:rsidRDefault="005171E3" w:rsidP="00EE3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фигуру, изображённую на рисунке, и вычислим её площадь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71E3" w:rsidRPr="005171E3" w:rsidRDefault="005171E3" w:rsidP="00EE3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E0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84832" cy="1487711"/>
            <wp:effectExtent l="0" t="0" r="0" b="0"/>
            <wp:docPr id="3" name="Рисунок 3" descr="https://uploads-foxford-ru.ngcdn.ru/uploads/tinymce_file/file/71802/ebe3c836c4cce8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71802/ebe3c836c4cce81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92" cy="14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E3" w:rsidRPr="005171E3" w:rsidRDefault="005171E3" w:rsidP="00EE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 ограничена снизу отрезком 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[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a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;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] 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оси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Ox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сверху — графиком непрерывной функции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y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=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f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x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такой, 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 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f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x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)&gt;0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 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x∋(a;b)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 бокам — отрезками прямых 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x=a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x=b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5171E3" w:rsidRPr="005171E3" w:rsidRDefault="005171E3" w:rsidP="00EE3E0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Данную фигуру называют </w:t>
      </w:r>
      <w:r w:rsidRPr="00EE3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криволинейной трапецией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отрезок </w:t>
      </w:r>
      <w:r w:rsid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[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a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;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]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− её </w:t>
      </w:r>
      <w:r w:rsidRPr="00EE3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основанием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71E3" w:rsidRPr="005171E3" w:rsidRDefault="005171E3" w:rsidP="00EE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 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S(x)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− площадь криволинейной трапеции с основанием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[</m:t>
        </m:r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a;x]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, где  − любая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x</m:t>
        </m:r>
      </m:oMath>
      <w:r w:rsidRPr="00EE3E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точка из отрезка 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[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a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;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]</w:t>
      </w:r>
    </w:p>
    <w:p w:rsidR="005171E3" w:rsidRPr="005171E3" w:rsidRDefault="005171E3" w:rsidP="00EE3E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E0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21408" cy="1513811"/>
            <wp:effectExtent l="0" t="0" r="0" b="0"/>
            <wp:docPr id="2" name="Рисунок 2" descr="https://uploads-foxford-ru.ngcdn.ru/uploads/tinymce_file/file/71803/c4d0883ca6f6d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-foxford-ru.ngcdn.ru/uploads/tinymce_file/file/71803/c4d0883ca6f6d7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22" cy="15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E3" w:rsidRPr="005171E3" w:rsidRDefault="005171E3" w:rsidP="00EE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Заметим, что:</w:t>
      </w:r>
    </w:p>
    <w:p w:rsidR="005171E3" w:rsidRPr="005171E3" w:rsidRDefault="005171E3" w:rsidP="00EE3E0D">
      <w:pPr>
        <w:numPr>
          <w:ilvl w:val="0"/>
          <w:numId w:val="1"/>
        </w:num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x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=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a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тогда </w:t>
      </w:r>
      <w:r w:rsidR="00EE3E0D"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отрезок [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вырождается в точку, </w:t>
      </w:r>
      <w:r w:rsidR="00EE3E0D"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следовательно,</w:t>
      </w:r>
      <w:r w:rsidR="00EE3E0D"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)=0;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71E3" w:rsidRPr="005171E3" w:rsidRDefault="005171E3" w:rsidP="00EE3E0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x=</w:t>
      </w:r>
      <w:r w:rsidR="00EE3E0D" w:rsidRPr="00EE3E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</w:t>
      </w:r>
      <w:r w:rsidR="00EE3E0D"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</w:t>
      </w: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S(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)=</w:t>
      </w:r>
      <w:r w:rsidRPr="00EE3E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</w:p>
    <w:p w:rsidR="005171E3" w:rsidRPr="00EE3E0D" w:rsidRDefault="005171E3" w:rsidP="00EE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доказать, что имеет место следующее утверждение:</w:t>
      </w:r>
    </w:p>
    <w:p w:rsidR="005171E3" w:rsidRPr="005171E3" w:rsidRDefault="005171E3" w:rsidP="00EE3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71E3" w:rsidRPr="005171E3" w:rsidRDefault="005171E3" w:rsidP="00EE3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S(x)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первообразной функции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f(x)</m:t>
        </m:r>
      </m:oMath>
      <w:r w:rsidRPr="00517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то есть 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S</m:t>
            </m: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e>
          <m:sup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>.</m:t>
        </m:r>
      </m:oMath>
    </w:p>
    <w:p w:rsidR="00190AF1" w:rsidRPr="003E5ACB" w:rsidRDefault="003E5ACB" w:rsidP="00EE3E0D">
      <w:pPr>
        <w:ind w:firstLine="709"/>
        <w:jc w:val="both"/>
        <w:rPr>
          <w:rFonts w:ascii="Times New Roman" w:hAnsi="Times New Roman" w:cs="Times New Roman"/>
          <w:color w:val="212126"/>
          <w:sz w:val="28"/>
          <w:szCs w:val="21"/>
        </w:rPr>
      </w:pPr>
      <w:r w:rsidRPr="003E5ACB">
        <w:rPr>
          <w:rFonts w:ascii="Times New Roman" w:hAnsi="Times New Roman" w:cs="Times New Roman"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79A5E7AD" wp14:editId="6CB5D5F3">
            <wp:simplePos x="0" y="0"/>
            <wp:positionH relativeFrom="column">
              <wp:posOffset>2277110</wp:posOffset>
            </wp:positionH>
            <wp:positionV relativeFrom="paragraph">
              <wp:posOffset>794385</wp:posOffset>
            </wp:positionV>
            <wp:extent cx="2045335" cy="66548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3E0D"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Формула Ньютона-Лейбница</w:t>
      </w:r>
      <w:r w:rsidR="00EE3E0D" w:rsidRPr="003E5ACB">
        <w:rPr>
          <w:rFonts w:ascii="Times New Roman" w:hAnsi="Times New Roman" w:cs="Times New Roman"/>
          <w:color w:val="212126"/>
          <w:sz w:val="28"/>
          <w:szCs w:val="21"/>
        </w:rPr>
        <w:t> - даёт соотношение между операциями взятия определенного интеграла и вычисления первообразной. Формула Ньютона-Лейбница - основная формула интегрального исчисления.</w:t>
      </w:r>
      <w:r w:rsidRPr="003E5ACB">
        <w:rPr>
          <w:rFonts w:ascii="Times New Roman" w:hAnsi="Times New Roman" w:cs="Times New Roman"/>
          <w:sz w:val="40"/>
          <w:szCs w:val="28"/>
        </w:rPr>
        <w:t xml:space="preserve"> </w:t>
      </w:r>
    </w:p>
    <w:p w:rsidR="003E5ACB" w:rsidRPr="003E5ACB" w:rsidRDefault="003E5ACB" w:rsidP="003E5ACB">
      <w:pPr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3E5ACB">
        <w:rPr>
          <w:rFonts w:ascii="Times New Roman" w:hAnsi="Times New Roman" w:cs="Times New Roman"/>
          <w:color w:val="212126"/>
          <w:sz w:val="28"/>
          <w:szCs w:val="21"/>
        </w:rPr>
        <w:t>Данная формула верна для любой функции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f(x)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, непрерывной на отрезке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[а, b]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,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 - первообразная для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f(x)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. Таким образом, для вычисления определенного интеграла нужно найти какую-либо первообразную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 функции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f(x)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 , вычислить ее значения в точках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a и b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 и найти разность </w:t>
      </w:r>
      <w:r w:rsidRPr="003E5ACB">
        <w:rPr>
          <w:rStyle w:val="a4"/>
          <w:rFonts w:ascii="Times New Roman" w:hAnsi="Times New Roman" w:cs="Times New Roman"/>
          <w:color w:val="212126"/>
          <w:sz w:val="28"/>
          <w:szCs w:val="21"/>
        </w:rPr>
        <w:t>F(b) – F(a)</w:t>
      </w:r>
      <w:r w:rsidRPr="003E5ACB">
        <w:rPr>
          <w:rFonts w:ascii="Times New Roman" w:hAnsi="Times New Roman" w:cs="Times New Roman"/>
          <w:color w:val="212126"/>
          <w:sz w:val="28"/>
          <w:szCs w:val="21"/>
        </w:rPr>
        <w:t>.</w:t>
      </w:r>
    </w:p>
    <w:sectPr w:rsidR="003E5ACB" w:rsidRPr="003E5ACB" w:rsidSect="003E5AC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977"/>
    <w:multiLevelType w:val="multilevel"/>
    <w:tmpl w:val="DA34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E3"/>
    <w:rsid w:val="00190AF1"/>
    <w:rsid w:val="003E5ACB"/>
    <w:rsid w:val="005171E3"/>
    <w:rsid w:val="00E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56FA"/>
  <w15:chartTrackingRefBased/>
  <w15:docId w15:val="{D0241653-33A1-4B24-AB04-2F4171C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E3"/>
    <w:rPr>
      <w:b/>
      <w:bCs/>
    </w:rPr>
  </w:style>
  <w:style w:type="character" w:styleId="a5">
    <w:name w:val="Placeholder Text"/>
    <w:basedOn w:val="a0"/>
    <w:uiPriority w:val="99"/>
    <w:semiHidden/>
    <w:rsid w:val="00517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730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20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361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5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7943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1</cp:revision>
  <dcterms:created xsi:type="dcterms:W3CDTF">2025-03-05T19:39:00Z</dcterms:created>
  <dcterms:modified xsi:type="dcterms:W3CDTF">2025-03-05T20:14:00Z</dcterms:modified>
</cp:coreProperties>
</file>