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F9" w:rsidRPr="00B151F9" w:rsidRDefault="00B151F9" w:rsidP="00B151F9">
      <w:p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762000" cy="762000"/>
            <wp:effectExtent l="0" t="0" r="0" b="0"/>
            <wp:docPr id="1" name="Рисунок 1" descr="https://uploads-foxford-ru.ngcdn.ru/uploads/tinymce_file/file/8747/477636fccf366c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s-foxford-ru.ngcdn.ru/uploads/tinymce_file/file/8747/477636fccf366c6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1F9">
        <w:rPr>
          <w:rFonts w:ascii="Arial" w:eastAsia="Times New Roman" w:hAnsi="Arial" w:cs="Arial"/>
          <w:b/>
          <w:bCs/>
          <w:color w:val="FF6600"/>
          <w:sz w:val="19"/>
          <w:lang w:eastAsia="ru-RU"/>
        </w:rPr>
        <w:t>Содержание</w:t>
      </w:r>
    </w:p>
    <w:p w:rsidR="00B151F9" w:rsidRPr="00B151F9" w:rsidRDefault="00B151F9" w:rsidP="00B151F9">
      <w:pPr>
        <w:numPr>
          <w:ilvl w:val="0"/>
          <w:numId w:val="1"/>
        </w:numPr>
        <w:spacing w:before="100" w:beforeAutospacing="1" w:after="96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Классификация химических реакций</w:t>
      </w:r>
    </w:p>
    <w:p w:rsidR="00B151F9" w:rsidRPr="00B151F9" w:rsidRDefault="00B151F9" w:rsidP="00B151F9">
      <w:pPr>
        <w:numPr>
          <w:ilvl w:val="0"/>
          <w:numId w:val="1"/>
        </w:numPr>
        <w:spacing w:before="100" w:beforeAutospacing="1" w:after="96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Гомогенные и гетерогенные реакции</w:t>
      </w:r>
    </w:p>
    <w:p w:rsidR="00B151F9" w:rsidRPr="00B151F9" w:rsidRDefault="00B151F9" w:rsidP="00B151F9">
      <w:pPr>
        <w:numPr>
          <w:ilvl w:val="0"/>
          <w:numId w:val="1"/>
        </w:numPr>
        <w:spacing w:before="100" w:beforeAutospacing="1" w:after="96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Экз</w:t>
      </w:r>
      <w:proofErr w:type="gram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о-</w:t>
      </w:r>
      <w:proofErr w:type="gram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и эндотермические реакции</w:t>
      </w:r>
    </w:p>
    <w:p w:rsidR="00B151F9" w:rsidRPr="00B151F9" w:rsidRDefault="00B151F9" w:rsidP="00B151F9">
      <w:pPr>
        <w:numPr>
          <w:ilvl w:val="0"/>
          <w:numId w:val="1"/>
        </w:numPr>
        <w:spacing w:before="100" w:beforeAutospacing="1" w:after="96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Окислительно-восстановительные реакции</w:t>
      </w:r>
    </w:p>
    <w:p w:rsidR="00B151F9" w:rsidRPr="00B151F9" w:rsidRDefault="00B151F9" w:rsidP="00B151F9">
      <w:pPr>
        <w:numPr>
          <w:ilvl w:val="0"/>
          <w:numId w:val="1"/>
        </w:numPr>
        <w:spacing w:before="100" w:beforeAutospacing="1" w:after="96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Каталитические и некаталитические реакции</w:t>
      </w:r>
    </w:p>
    <w:p w:rsidR="00B151F9" w:rsidRPr="00B151F9" w:rsidRDefault="00B151F9" w:rsidP="00B151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Обратимые и необратимые реакции</w:t>
      </w:r>
    </w:p>
    <w:p w:rsidR="00B151F9" w:rsidRPr="00B151F9" w:rsidRDefault="00B151F9" w:rsidP="00B151F9">
      <w:pPr>
        <w:spacing w:after="96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FF6600"/>
          <w:sz w:val="19"/>
          <w:lang w:eastAsia="ru-RU"/>
        </w:rPr>
        <w:t>Химическая реакция</w:t>
      </w:r>
    </w:p>
    <w:p w:rsidR="00B151F9" w:rsidRPr="00B151F9" w:rsidRDefault="00B151F9" w:rsidP="00B151F9">
      <w:pPr>
        <w:spacing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процесс превращения исходных веществ (реагентов) в конечные вещества (продукты)</w:t>
      </w:r>
    </w:p>
    <w:p w:rsidR="00B151F9" w:rsidRPr="00B151F9" w:rsidRDefault="00B151F9" w:rsidP="00B151F9">
      <w:p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Признаками протекания химических реакций</w:t>
      </w: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являются:</w:t>
      </w:r>
    </w:p>
    <w:p w:rsidR="00B151F9" w:rsidRPr="00B151F9" w:rsidRDefault="00B151F9" w:rsidP="00B151F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изменение цвета,</w:t>
      </w:r>
    </w:p>
    <w:p w:rsidR="00B151F9" w:rsidRPr="00B151F9" w:rsidRDefault="00B151F9" w:rsidP="00B151F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выделение газа,</w:t>
      </w:r>
    </w:p>
    <w:p w:rsidR="00B151F9" w:rsidRPr="00B151F9" w:rsidRDefault="00B151F9" w:rsidP="00B151F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выпадение осадка,</w:t>
      </w:r>
    </w:p>
    <w:p w:rsidR="00B151F9" w:rsidRPr="00B151F9" w:rsidRDefault="00B151F9" w:rsidP="00B151F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появление запаха,</w:t>
      </w:r>
    </w:p>
    <w:p w:rsidR="00B151F9" w:rsidRPr="00B151F9" w:rsidRDefault="00B151F9" w:rsidP="00B151F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выделение или поглощение энергии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Химические реакции записывают с помощью схем или уравнений, которые содержат формулы исходных веществ и продуктов реакций. Уравнения реакций отличаются от схем наличием коэффициентов, с помощью которых уравнивают число атомов каждого элемента в исходных веществах (левая часть уравнения) и продуктах (правая часть уравнения). Коэффициенты позволяют отразить закон сохранения массы.</w:t>
      </w:r>
    </w:p>
    <w:p w:rsidR="00B151F9" w:rsidRPr="00B151F9" w:rsidRDefault="00B151F9" w:rsidP="00B151F9">
      <w:pPr>
        <w:spacing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762000" cy="762000"/>
            <wp:effectExtent l="0" t="0" r="0" b="0"/>
            <wp:docPr id="2" name="Рисунок 2" descr="https://uploads-foxford-ru.ngcdn.ru/uploads/tinymce_file/file/7478/8aa81b40d50ef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s-foxford-ru.ngcdn.ru/uploads/tinymce_file/file/7478/8aa81b40d50ef29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1F9">
        <w:rPr>
          <w:rFonts w:ascii="Arial" w:eastAsia="Times New Roman" w:hAnsi="Arial" w:cs="Arial"/>
          <w:b/>
          <w:bCs/>
          <w:color w:val="FF6600"/>
          <w:sz w:val="19"/>
          <w:lang w:eastAsia="ru-RU"/>
        </w:rPr>
        <w:t>Классификация химических реакций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Химические реакции можно классифицировать по различным признакам, например:</w:t>
      </w:r>
    </w:p>
    <w:p w:rsidR="00B151F9" w:rsidRPr="00B151F9" w:rsidRDefault="00B151F9" w:rsidP="00B151F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 числу и составу исходных веществ и продуктов реакции;</w:t>
      </w:r>
    </w:p>
    <w:p w:rsidR="00B151F9" w:rsidRPr="00B151F9" w:rsidRDefault="00B151F9" w:rsidP="00B151F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 агрегатному состоянию;</w:t>
      </w:r>
    </w:p>
    <w:p w:rsidR="00B151F9" w:rsidRPr="00B151F9" w:rsidRDefault="00B151F9" w:rsidP="00B151F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 тепловому эффекту;</w:t>
      </w:r>
    </w:p>
    <w:p w:rsidR="00B151F9" w:rsidRPr="00B151F9" w:rsidRDefault="00B151F9" w:rsidP="00B151F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 изменению степени окисления;</w:t>
      </w:r>
    </w:p>
    <w:p w:rsidR="00B151F9" w:rsidRPr="00B151F9" w:rsidRDefault="00B151F9" w:rsidP="00B151F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 наличию или отсутствию катализатора;</w:t>
      </w:r>
    </w:p>
    <w:p w:rsidR="00B151F9" w:rsidRPr="00B151F9" w:rsidRDefault="00B151F9" w:rsidP="00B151F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 признаку обратимости.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Существуют и другие признаки сравнения, по которым можно классифицировать химические реакции.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Рассмотрим более подробно типы химических реакций по различным классификационным признакам.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1. По числу и составу исходных веществ: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 числу и составу исходных веществ и продуктов реакции различают реакции соединения, разложения, замещения и обмена:</w:t>
      </w:r>
    </w:p>
    <w:p w:rsidR="00B151F9" w:rsidRPr="00B151F9" w:rsidRDefault="00B151F9" w:rsidP="00B151F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9"/>
          <w:szCs w:val="19"/>
          <w:lang w:eastAsia="ru-RU"/>
        </w:rPr>
        <w:lastRenderedPageBreak/>
        <w:drawing>
          <wp:inline distT="0" distB="0" distL="0" distR="0">
            <wp:extent cx="4877051" cy="2369942"/>
            <wp:effectExtent l="19050" t="0" r="0" b="0"/>
            <wp:docPr id="3" name="Рисунок 3" descr="https://uploads-foxford-ru.ngcdn.ru/uploads/tinymce_file/file/73080/df622ed93415e9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s-foxford-ru.ngcdn.ru/uploads/tinymce_file/file/73080/df622ed93415e9e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051" cy="2369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1F9" w:rsidRPr="00B151F9" w:rsidRDefault="00B151F9" w:rsidP="00B151F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Рис. 1.</w:t>
      </w:r>
      <w:r w:rsidRPr="00B151F9">
        <w:rPr>
          <w:rFonts w:ascii="Arial" w:eastAsia="Times New Roman" w:hAnsi="Arial" w:cs="Arial"/>
          <w:i/>
          <w:iCs/>
          <w:color w:val="333333"/>
          <w:sz w:val="19"/>
          <w:lang w:eastAsia="ru-RU"/>
        </w:rPr>
        <w:t> Схема типов химических реакций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5"/>
        <w:gridCol w:w="1895"/>
        <w:gridCol w:w="2895"/>
      </w:tblGrid>
      <w:tr w:rsidR="00B151F9" w:rsidRPr="00B151F9" w:rsidTr="00B151F9">
        <w:trPr>
          <w:jc w:val="center"/>
        </w:trPr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E0E0E0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151F9" w:rsidRPr="00B151F9" w:rsidRDefault="00B151F9" w:rsidP="00B1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14"/>
                <w:szCs w:val="14"/>
                <w:lang w:eastAsia="ru-RU"/>
              </w:rPr>
            </w:pPr>
            <w:r w:rsidRPr="00B151F9">
              <w:rPr>
                <w:rFonts w:ascii="Times New Roman" w:eastAsia="Times New Roman" w:hAnsi="Times New Roman" w:cs="Times New Roman"/>
                <w:b/>
                <w:bCs/>
                <w:color w:val="404040"/>
                <w:sz w:val="14"/>
                <w:szCs w:val="14"/>
                <w:lang w:eastAsia="ru-RU"/>
              </w:rPr>
              <w:t>Тип реакции</w:t>
            </w: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E0E0E0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151F9" w:rsidRPr="00B151F9" w:rsidRDefault="00B151F9" w:rsidP="00B1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14"/>
                <w:szCs w:val="14"/>
                <w:lang w:eastAsia="ru-RU"/>
              </w:rPr>
            </w:pPr>
            <w:r w:rsidRPr="00B151F9">
              <w:rPr>
                <w:rFonts w:ascii="Times New Roman" w:eastAsia="Times New Roman" w:hAnsi="Times New Roman" w:cs="Times New Roman"/>
                <w:b/>
                <w:bCs/>
                <w:color w:val="404040"/>
                <w:sz w:val="14"/>
                <w:szCs w:val="14"/>
                <w:lang w:eastAsia="ru-RU"/>
              </w:rPr>
              <w:t>Пример</w:t>
            </w: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E0E0E0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151F9" w:rsidRPr="00B151F9" w:rsidRDefault="00B151F9" w:rsidP="00B1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14"/>
                <w:szCs w:val="14"/>
                <w:lang w:eastAsia="ru-RU"/>
              </w:rPr>
            </w:pPr>
            <w:r w:rsidRPr="00B151F9">
              <w:rPr>
                <w:rFonts w:ascii="Times New Roman" w:eastAsia="Times New Roman" w:hAnsi="Times New Roman" w:cs="Times New Roman"/>
                <w:b/>
                <w:bCs/>
                <w:color w:val="404040"/>
                <w:sz w:val="14"/>
                <w:szCs w:val="14"/>
                <w:lang w:eastAsia="ru-RU"/>
              </w:rPr>
              <w:t>Признак реакции</w:t>
            </w:r>
          </w:p>
        </w:tc>
      </w:tr>
      <w:tr w:rsidR="00B151F9" w:rsidRPr="00B151F9" w:rsidTr="00B151F9">
        <w:trPr>
          <w:jc w:val="center"/>
        </w:trPr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151F9" w:rsidRPr="00B151F9" w:rsidRDefault="00B151F9" w:rsidP="00B1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B151F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Реакции соединения — реакции, в результате которых из нескольких исходных веществ образуется одно сложное вещество</w:t>
            </w: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151F9" w:rsidRPr="00B151F9" w:rsidRDefault="00B151F9" w:rsidP="00B1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151F9" w:rsidRPr="00B151F9" w:rsidRDefault="00B151F9" w:rsidP="00B1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B151F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Образование чёрного налёта на поверхности меди</w:t>
            </w:r>
          </w:p>
        </w:tc>
      </w:tr>
      <w:tr w:rsidR="00B151F9" w:rsidRPr="00B151F9" w:rsidTr="00B151F9">
        <w:trPr>
          <w:jc w:val="center"/>
        </w:trPr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151F9" w:rsidRPr="00B151F9" w:rsidRDefault="00B151F9" w:rsidP="00B1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B151F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Реакции разложения — реакции, в результате которых из одного сложного вещества образуются два и несколько новых веществ</w:t>
            </w: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151F9" w:rsidRPr="00B151F9" w:rsidRDefault="00B151F9" w:rsidP="00B1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B151F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  <w:t>(реакция протекает при нагревании)</w:t>
            </w: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151F9" w:rsidRPr="00B151F9" w:rsidRDefault="00B151F9" w:rsidP="00B1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B151F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Почернение зелёного малахита</w:t>
            </w:r>
          </w:p>
        </w:tc>
      </w:tr>
      <w:tr w:rsidR="00B151F9" w:rsidRPr="00B151F9" w:rsidTr="00B151F9">
        <w:trPr>
          <w:jc w:val="center"/>
        </w:trPr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151F9" w:rsidRPr="00B151F9" w:rsidRDefault="00B151F9" w:rsidP="00B1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proofErr w:type="gramStart"/>
            <w:r w:rsidRPr="00B151F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Реакции замещения — реакции между простым и сложным веществами, протекающие с образованием двух новых веществ — простого и сложного.</w:t>
            </w:r>
            <w:proofErr w:type="gramEnd"/>
            <w:r w:rsidRPr="00B151F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В реакциях замещения атомы простого вещества замещают атомы одного из химических элементов в сложном веществе</w:t>
            </w: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151F9" w:rsidRPr="00B151F9" w:rsidRDefault="00B151F9" w:rsidP="00B1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F8F8F8"/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151F9" w:rsidRPr="00B151F9" w:rsidRDefault="00B151F9" w:rsidP="00B1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B151F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Изменение цвета раствора с </w:t>
            </w:r>
            <w:proofErr w:type="spellStart"/>
            <w:r w:rsidRPr="00B151F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голубого</w:t>
            </w:r>
            <w:proofErr w:type="spellEnd"/>
            <w:r w:rsidRPr="00B151F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на </w:t>
            </w:r>
            <w:proofErr w:type="gramStart"/>
            <w:r w:rsidRPr="00B151F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бледно-зелёный</w:t>
            </w:r>
            <w:proofErr w:type="gramEnd"/>
            <w:r w:rsidRPr="00B151F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и образование красного налёта на поверхности железа</w:t>
            </w:r>
          </w:p>
        </w:tc>
      </w:tr>
      <w:tr w:rsidR="00B151F9" w:rsidRPr="00B151F9" w:rsidTr="00B151F9">
        <w:trPr>
          <w:jc w:val="center"/>
        </w:trPr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151F9" w:rsidRPr="00B151F9" w:rsidRDefault="00B151F9" w:rsidP="00B1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B151F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Реакции обмена — реакции, в результате </w:t>
            </w:r>
            <w:proofErr w:type="gramStart"/>
            <w:r w:rsidRPr="00B151F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которых</w:t>
            </w:r>
            <w:proofErr w:type="gramEnd"/>
            <w:r w:rsidRPr="00B151F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два сложных вещества обмениваются атомами или группами атомов</w:t>
            </w: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151F9" w:rsidRPr="00B151F9" w:rsidRDefault="00B151F9" w:rsidP="00B1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tcMar>
              <w:top w:w="12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151F9" w:rsidRPr="00B151F9" w:rsidRDefault="00B151F9" w:rsidP="00B15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B151F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Выделение газа с характерным запахом тухлых яиц</w:t>
            </w:r>
          </w:p>
        </w:tc>
      </w:tr>
    </w:tbl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2. От агрегатного состояния: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В зависимости от агрегатного состояния, в котором находятся реагирующие вещества (жидкое, твёрдое, газообразное), различают гомогенные и гетерогенные реакции. Агрегатное состояние вещества обычно обозначается буквами русского алфавита нижним индексом в скобках: (г) — газ, (ж) — жидкость, (т) </w:t>
      </w:r>
      <w:proofErr w:type="gram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—т</w:t>
      </w:r>
      <w:proofErr w:type="gram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вёрдое.</w:t>
      </w:r>
    </w:p>
    <w:p w:rsidR="00B151F9" w:rsidRPr="00B151F9" w:rsidRDefault="00B151F9" w:rsidP="00B151F9">
      <w:pPr>
        <w:spacing w:after="96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FF6600"/>
          <w:sz w:val="19"/>
          <w:lang w:eastAsia="ru-RU"/>
        </w:rPr>
        <w:t>Гомогенные реакции</w:t>
      </w:r>
    </w:p>
    <w:p w:rsidR="00B151F9" w:rsidRPr="00B151F9" w:rsidRDefault="00B151F9" w:rsidP="00B151F9">
      <w:pPr>
        <w:spacing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реакции, протекающие в одной фазе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Например, гомогенными являются реакции между двумя растворами или между двумя газами:</w:t>
      </w:r>
    </w:p>
    <w:p w:rsidR="00B151F9" w:rsidRPr="00B151F9" w:rsidRDefault="00B151F9" w:rsidP="00B151F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(</w:t>
      </w:r>
      <w:proofErr w:type="spell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р-р</w:t>
      </w:r>
      <w:proofErr w:type="spell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  (</w:t>
      </w:r>
      <w:proofErr w:type="spell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р-р</w:t>
      </w:r>
      <w:proofErr w:type="spell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 </w:t>
      </w:r>
    </w:p>
    <w:p w:rsidR="00B151F9" w:rsidRPr="00B151F9" w:rsidRDefault="00B151F9" w:rsidP="00B151F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proofErr w:type="gram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гг</w:t>
      </w:r>
      <w:proofErr w:type="spellEnd"/>
      <w:proofErr w:type="gramEnd"/>
    </w:p>
    <w:p w:rsidR="00B151F9" w:rsidRPr="00B151F9" w:rsidRDefault="00B151F9" w:rsidP="00B151F9">
      <w:pPr>
        <w:spacing w:after="96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FF6600"/>
          <w:sz w:val="19"/>
          <w:lang w:eastAsia="ru-RU"/>
        </w:rPr>
        <w:t>Гетерогенные реакции</w:t>
      </w:r>
    </w:p>
    <w:p w:rsidR="00B151F9" w:rsidRPr="00B151F9" w:rsidRDefault="00B151F9" w:rsidP="00B151F9">
      <w:pPr>
        <w:spacing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реакции, протекающие на границе раздела фаз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Граница раздела фаз присутствует в системе, образованной, например, жидкостью и твёрдым телом (металл и кислота), твёрдым телом и газом, двумя несмешивающимися жидкостями (масло и вода). Примерами гетерогенных реакций являются:</w:t>
      </w:r>
    </w:p>
    <w:p w:rsidR="00B151F9" w:rsidRPr="00B151F9" w:rsidRDefault="00B151F9" w:rsidP="00B151F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(</w:t>
      </w:r>
      <w:proofErr w:type="spell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тв</w:t>
      </w:r>
      <w:proofErr w:type="spell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   (</w:t>
      </w:r>
      <w:proofErr w:type="spell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разб</w:t>
      </w:r>
      <w:proofErr w:type="spell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. </w:t>
      </w:r>
      <w:proofErr w:type="spell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р-р</w:t>
      </w:r>
      <w:proofErr w:type="spell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 </w:t>
      </w:r>
    </w:p>
    <w:p w:rsidR="00B151F9" w:rsidRPr="00B151F9" w:rsidRDefault="00B151F9" w:rsidP="00B151F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твг</w:t>
      </w:r>
      <w:proofErr w:type="spellEnd"/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3. По тепловому эффекту: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 тепловому эффекту различают экзотермические и эндотермические реакции.</w:t>
      </w:r>
    </w:p>
    <w:p w:rsidR="00B151F9" w:rsidRPr="00B151F9" w:rsidRDefault="00B151F9" w:rsidP="00B151F9">
      <w:pPr>
        <w:spacing w:after="96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FF6600"/>
          <w:sz w:val="19"/>
          <w:lang w:eastAsia="ru-RU"/>
        </w:rPr>
        <w:t>Экзотермические реакции</w:t>
      </w:r>
    </w:p>
    <w:p w:rsidR="00B151F9" w:rsidRPr="00B151F9" w:rsidRDefault="00B151F9" w:rsidP="00B151F9">
      <w:pPr>
        <w:spacing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реакции, протекающие с выделением тепла</w:t>
      </w:r>
      <w:proofErr w:type="gram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()</w:t>
      </w:r>
      <w:proofErr w:type="gramEnd"/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Самые типичные экзотермические реакции — это реакции горения:</w:t>
      </w:r>
    </w:p>
    <w:p w:rsidR="00B151F9" w:rsidRPr="00B151F9" w:rsidRDefault="00B151F9" w:rsidP="00B151F9">
      <w:pPr>
        <w:spacing w:after="96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FF6600"/>
          <w:sz w:val="19"/>
          <w:lang w:eastAsia="ru-RU"/>
        </w:rPr>
        <w:t>Эндотермические реакции</w:t>
      </w:r>
    </w:p>
    <w:p w:rsidR="00B151F9" w:rsidRPr="00B151F9" w:rsidRDefault="00B151F9" w:rsidP="00B151F9">
      <w:pPr>
        <w:spacing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реакции, протекающие с поглощением тепла</w:t>
      </w:r>
      <w:proofErr w:type="gram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()</w:t>
      </w:r>
      <w:proofErr w:type="gramEnd"/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Примерами эндотермических реакций являются реакции разложения, протекание которых происходит при нагревании, например,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Если в уравнении указан тепловой эффект реакции, т. е. количество выделяемой или поглощаемой в результате реакции теплоты, то такое уравнение называется </w:t>
      </w:r>
      <w:r w:rsidRPr="00B151F9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термохимическим</w:t>
      </w: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термохимических уравнениях обязательно указывают агрегатные состояния веществ (жидкое, твёрдое или газообразное), так как разные агрегатные состояния одного и того же вещества имеют разную внутреннюю энергию. Коэффициенты в термохимическом уравнении равны количеству веществ (в молях), вступивших в реакцию.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Например, термохимическое уравнение</w:t>
      </w:r>
    </w:p>
    <w:p w:rsidR="00B151F9" w:rsidRPr="00B151F9" w:rsidRDefault="00B151F9" w:rsidP="00B151F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ггг</w:t>
      </w:r>
      <w:proofErr w:type="spell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кДж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означает, что  кДж выделяются при сгорании двух молей водорода в одном моле кислорода. Тепловой эффект реакции прямо пропорционален количеству вещества. Так, если в реакцию сгорания вступит </w:t>
      </w:r>
      <w:proofErr w:type="gram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proofErr w:type="gram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 </w:t>
      </w:r>
      <w:proofErr w:type="gram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раза</w:t>
      </w:r>
      <w:proofErr w:type="gram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меньше водорода, чем в термохимическом уравнении, т. е.  моль, то и тепловой эффект будет в  раза меньше, т. е.  кДж.</w:t>
      </w:r>
    </w:p>
    <w:p w:rsidR="00B151F9" w:rsidRPr="00B151F9" w:rsidRDefault="00B151F9" w:rsidP="00B151F9">
      <w:p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Выделение или поглощение энергии в результате химической реакции объясняется тем, что любая химическая реакция протекает с разрывом старых химических связей и образованием новых. При этом изменяется электронное состояние атомов, их взаиморасположение, а потому и внутренняя энергия продуктов реакции отличается от внутренней энергии реагентов. </w:t>
      </w:r>
    </w:p>
    <w:p w:rsidR="00B151F9" w:rsidRPr="00B151F9" w:rsidRDefault="00B151F9" w:rsidP="00B151F9">
      <w:p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 протекании химической реакции возможны два варианта перераспределения энергии.</w:t>
      </w:r>
    </w:p>
    <w:p w:rsidR="00B151F9" w:rsidRPr="00B151F9" w:rsidRDefault="00B151F9" w:rsidP="00B151F9">
      <w:p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1) Если </w:t>
      </w:r>
      <w:r w:rsidRPr="00B151F9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 реагентов &gt;  продуктов</w:t>
      </w: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 то благодаря  "выигрышу" в энергии атомы соединяются и образуют молекулы. Исходя из закона сохранения энергии, в результате такой реакции избыточная энергия выделяется в окружающую среду, чаще всего в виде тепла или света.</w:t>
      </w:r>
    </w:p>
    <w:p w:rsidR="00B151F9" w:rsidRPr="00B151F9" w:rsidRDefault="00B151F9" w:rsidP="00B151F9">
      <w:p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2) Если </w:t>
      </w:r>
      <w:r w:rsidRPr="00B151F9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 реагентов &lt;  продуктов</w:t>
      </w: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, то в этом случае для протекания реакции необходима дополнительная энергия, которая может быть получена извне в виде дополнительного нагревания, </w:t>
      </w:r>
      <w:proofErr w:type="spellStart"/>
      <w:proofErr w:type="gram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УФ-облучения</w:t>
      </w:r>
      <w:proofErr w:type="spellEnd"/>
      <w:proofErr w:type="gram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или в других формах. 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4. По изменению степени окисления атомов химических элементов:</w:t>
      </w:r>
    </w:p>
    <w:p w:rsidR="00B151F9" w:rsidRPr="00B151F9" w:rsidRDefault="00B151F9" w:rsidP="00B151F9">
      <w:pPr>
        <w:spacing w:after="96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FF6600"/>
          <w:sz w:val="19"/>
          <w:lang w:eastAsia="ru-RU"/>
        </w:rPr>
        <w:t>Окислительно-восстановительные реакции</w:t>
      </w:r>
    </w:p>
    <w:p w:rsidR="00B151F9" w:rsidRPr="00B151F9" w:rsidRDefault="00B151F9" w:rsidP="00B151F9">
      <w:pPr>
        <w:spacing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реакции, в которых изменяются степени окисления некоторых элементов</w:t>
      </w:r>
    </w:p>
    <w:p w:rsidR="00B151F9" w:rsidRPr="00B151F9" w:rsidRDefault="00B151F9" w:rsidP="00B151F9">
      <w:pPr>
        <w:spacing w:after="96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FF6600"/>
          <w:sz w:val="19"/>
          <w:lang w:eastAsia="ru-RU"/>
        </w:rPr>
        <w:t>Окисление</w:t>
      </w:r>
    </w:p>
    <w:p w:rsidR="00B151F9" w:rsidRPr="00B151F9" w:rsidRDefault="00B151F9" w:rsidP="00B151F9">
      <w:pPr>
        <w:spacing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процесс потери электронов, сопровождающийся увеличением степени окисления.</w:t>
      </w:r>
    </w:p>
    <w:p w:rsidR="00B151F9" w:rsidRPr="00B151F9" w:rsidRDefault="00B151F9" w:rsidP="00B151F9">
      <w:pPr>
        <w:spacing w:after="96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FF6600"/>
          <w:sz w:val="19"/>
          <w:lang w:eastAsia="ru-RU"/>
        </w:rPr>
        <w:t>Восстановление</w:t>
      </w:r>
    </w:p>
    <w:p w:rsidR="00B151F9" w:rsidRPr="00B151F9" w:rsidRDefault="00B151F9" w:rsidP="00B151F9">
      <w:pPr>
        <w:spacing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процесс присоединения электронов, сопровождающийся уменьшением степени окисления.</w:t>
      </w:r>
    </w:p>
    <w:p w:rsidR="00B151F9" w:rsidRPr="00B151F9" w:rsidRDefault="00B151F9" w:rsidP="00B151F9">
      <w:pPr>
        <w:spacing w:after="96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FF6600"/>
          <w:sz w:val="19"/>
          <w:lang w:eastAsia="ru-RU"/>
        </w:rPr>
        <w:t>Окислитель</w:t>
      </w:r>
    </w:p>
    <w:p w:rsidR="00B151F9" w:rsidRPr="00B151F9" w:rsidRDefault="00B151F9" w:rsidP="00B151F9">
      <w:pPr>
        <w:spacing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элемент, принимающий электроны.</w:t>
      </w:r>
    </w:p>
    <w:p w:rsidR="00B151F9" w:rsidRPr="00B151F9" w:rsidRDefault="00B151F9" w:rsidP="00B151F9">
      <w:pPr>
        <w:spacing w:after="96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FF6600"/>
          <w:sz w:val="19"/>
          <w:lang w:eastAsia="ru-RU"/>
        </w:rPr>
        <w:t>Восстановитель</w:t>
      </w:r>
    </w:p>
    <w:p w:rsidR="00B151F9" w:rsidRPr="00B151F9" w:rsidRDefault="00B151F9" w:rsidP="00B151F9">
      <w:pPr>
        <w:spacing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элемент, отдающий электроны.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Окисление всегда сопровождается восстановлением и наоборот.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Поясним понятия, связанные с окислительно-восстановительными процессами, на конкретном примере, а именно на примере реакции взаимодействия железа с раствором сульфата меди():</w:t>
      </w:r>
    </w:p>
    <w:p w:rsidR="00B151F9" w:rsidRPr="00B151F9" w:rsidRDefault="00B151F9" w:rsidP="00B151F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— процесс окисления</w:t>
      </w:r>
      <w:proofErr w:type="gram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( — </w:t>
      </w:r>
      <w:proofErr w:type="gram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восстановитель)</w:t>
      </w:r>
    </w:p>
    <w:p w:rsidR="00B151F9" w:rsidRPr="00B151F9" w:rsidRDefault="00B151F9" w:rsidP="00B151F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— процесс восстановления</w:t>
      </w:r>
      <w:proofErr w:type="gram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( — </w:t>
      </w:r>
      <w:proofErr w:type="gram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окислитель)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5. По наличию или отсутствию катализатора: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 наличию или отсутствию катализатора различают каталитические и некаталитические реакции.</w:t>
      </w:r>
    </w:p>
    <w:p w:rsidR="00B151F9" w:rsidRPr="00B151F9" w:rsidRDefault="00B151F9" w:rsidP="00B151F9">
      <w:pPr>
        <w:spacing w:after="96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FF6600"/>
          <w:sz w:val="19"/>
          <w:lang w:eastAsia="ru-RU"/>
        </w:rPr>
        <w:t>Катализатор</w:t>
      </w:r>
    </w:p>
    <w:p w:rsidR="00B151F9" w:rsidRPr="00B151F9" w:rsidRDefault="00B151F9" w:rsidP="00B151F9">
      <w:pPr>
        <w:spacing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вещество, участвующее в реакции и изменяющее её скорость, но остающееся неизменным после того, как химическая реакция закончилась.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Природные катализаторы белковой природы, называемые </w:t>
      </w:r>
      <w:r w:rsidRPr="00B151F9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ферментами</w:t>
      </w: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, в мягких условиях (например, при температуре тела человека, равной С) способствуют тому, что биохимические процессы в организме протекают с эффективностью, близкой </w:t>
      </w:r>
      <w:proofErr w:type="gram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</w:t>
      </w:r>
      <w:proofErr w:type="gram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 %, в то время, как выход промышленных химических процессов редко составляет более  %.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Существуют также вещества, которые замедляют реакцию. Такие вещества называются </w:t>
      </w:r>
      <w:r w:rsidRPr="00B151F9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ингибиторами</w:t>
      </w: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 Ингибиторы используются в быту и в промышленности для подавления протекания нежелательных процессов, например старения полимеров, окисления топлива и смазочных масел, пищевых жиров и др.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6. По признаку обратимости: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 признаку обратимости различают обратимые и необратимые реакции.</w:t>
      </w:r>
    </w:p>
    <w:p w:rsidR="00B151F9" w:rsidRPr="00B151F9" w:rsidRDefault="00B151F9" w:rsidP="00B151F9">
      <w:pPr>
        <w:spacing w:after="96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FF6600"/>
          <w:sz w:val="19"/>
          <w:lang w:eastAsia="ru-RU"/>
        </w:rPr>
        <w:t>Обратимые реакции</w:t>
      </w:r>
    </w:p>
    <w:p w:rsidR="00B151F9" w:rsidRPr="00B151F9" w:rsidRDefault="00B151F9" w:rsidP="00B151F9">
      <w:pPr>
        <w:spacing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реакции, одновременно протекающие в двух противоположных направлениях. Необратимые реакции протекают только в одном направлении.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 записи обратимых реакций вместо знака равенства используют противоположно направленные стрелки:</w:t>
      </w:r>
      <w:proofErr w:type="gram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.</w:t>
      </w:r>
      <w:proofErr w:type="gramEnd"/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Обратимые реакции очень распространены в химии. К ним относятся диссоциация воды и слабых кислот, реакции водорода с </w:t>
      </w:r>
      <w:proofErr w:type="spell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иодом</w:t>
      </w:r>
      <w:proofErr w:type="spell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и азотом, окисление оксида серы</w:t>
      </w:r>
      <w:proofErr w:type="gram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() </w:t>
      </w:r>
      <w:proofErr w:type="gram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 оксида серы () кислородом и многие другие:</w:t>
      </w:r>
    </w:p>
    <w:p w:rsidR="00B151F9" w:rsidRPr="00B151F9" w:rsidRDefault="00B151F9" w:rsidP="00B151F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proofErr w:type="spell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ггг</w:t>
      </w:r>
      <w:proofErr w:type="spellEnd"/>
    </w:p>
    <w:p w:rsidR="00B151F9" w:rsidRPr="00B151F9" w:rsidRDefault="00B151F9" w:rsidP="00B151F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proofErr w:type="spell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ггг</w:t>
      </w:r>
      <w:proofErr w:type="spellEnd"/>
    </w:p>
    <w:p w:rsidR="00B151F9" w:rsidRPr="00B151F9" w:rsidRDefault="00B151F9" w:rsidP="00B151F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proofErr w:type="spell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ггг</w:t>
      </w:r>
      <w:proofErr w:type="spellEnd"/>
    </w:p>
    <w:p w:rsidR="00B151F9" w:rsidRPr="00B151F9" w:rsidRDefault="00B151F9" w:rsidP="00B151F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proofErr w:type="spell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твггг</w:t>
      </w:r>
      <w:proofErr w:type="spellEnd"/>
    </w:p>
    <w:p w:rsidR="00B151F9" w:rsidRPr="00B151F9" w:rsidRDefault="00B151F9" w:rsidP="00B151F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proofErr w:type="spell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гггг</w:t>
      </w:r>
      <w:proofErr w:type="spell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К </w:t>
      </w:r>
      <w:proofErr w:type="gram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необратимым</w:t>
      </w:r>
      <w:proofErr w:type="gram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относится, например, реакция горения магния в кислороде: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Практически необратимо протекают реакц</w:t>
      </w:r>
      <w:proofErr w:type="gram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ии ио</w:t>
      </w:r>
      <w:proofErr w:type="gram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нного обмена, сопровождающиеся образованием осадка, газа или </w:t>
      </w:r>
      <w:proofErr w:type="spell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малодиссоциирующего</w:t>
      </w:r>
      <w:proofErr w:type="spell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вещества, например воды:</w:t>
      </w:r>
    </w:p>
    <w:p w:rsidR="00B151F9" w:rsidRPr="00B151F9" w:rsidRDefault="00B151F9" w:rsidP="00B151F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softHyphen/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Следует отметить, что единой классификации химических реакций не существует. Многие реакции, например реакцию горения метана, нельзя причислить ни к реакциям соединения, ни к реакциям разложения, обмена или замещения.</w:t>
      </w:r>
    </w:p>
    <w:p w:rsidR="00B151F9" w:rsidRPr="00B151F9" w:rsidRDefault="00B151F9" w:rsidP="00B151F9">
      <w:p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762000" cy="762000"/>
            <wp:effectExtent l="0" t="0" r="0" b="0"/>
            <wp:docPr id="4" name="Рисунок 4" descr="https://uploads-foxford-ru.ngcdn.ru/uploads/tinymce_file/file/8748/4b65d2672cef7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s-foxford-ru.ngcdn.ru/uploads/tinymce_file/file/8748/4b65d2672cef708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1F9">
        <w:rPr>
          <w:rFonts w:ascii="Arial" w:eastAsia="Times New Roman" w:hAnsi="Arial" w:cs="Arial"/>
          <w:b/>
          <w:bCs/>
          <w:color w:val="FF6600"/>
          <w:sz w:val="19"/>
          <w:lang w:eastAsia="ru-RU"/>
        </w:rPr>
        <w:t>Коротко о главном</w:t>
      </w:r>
    </w:p>
    <w:p w:rsidR="00B151F9" w:rsidRPr="00B151F9" w:rsidRDefault="00B151F9" w:rsidP="00B151F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Химические реакции можно классифицировать по различным признакам: по числу и составу исходных веществ и продуктов реакции; по агрегатному состоянию; по тепловому эффекту; по изменению степени окисления; по наличию или отсутствию катализатора; по признаку обратимости.</w:t>
      </w:r>
    </w:p>
    <w:p w:rsidR="00B151F9" w:rsidRPr="00B151F9" w:rsidRDefault="00B151F9" w:rsidP="00B151F9">
      <w:pPr>
        <w:spacing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Единой классификации химических реакций не существует.</w:t>
      </w:r>
    </w:p>
    <w:p w:rsidR="00B151F9" w:rsidRPr="00B151F9" w:rsidRDefault="00B151F9" w:rsidP="00B151F9">
      <w:p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762000" cy="762000"/>
            <wp:effectExtent l="0" t="0" r="0" b="0"/>
            <wp:docPr id="5" name="Рисунок 5" descr="https://uploads-foxford-ru.ngcdn.ru/uploads/tinymce_file/file/8749/b46de97ac04048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s-foxford-ru.ngcdn.ru/uploads/tinymce_file/file/8749/b46de97ac040486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1F9">
        <w:rPr>
          <w:rFonts w:ascii="Arial" w:eastAsia="Times New Roman" w:hAnsi="Arial" w:cs="Arial"/>
          <w:b/>
          <w:bCs/>
          <w:color w:val="FF6600"/>
          <w:sz w:val="19"/>
          <w:lang w:eastAsia="ru-RU"/>
        </w:rPr>
        <w:t>Вопросы для самоконтроля</w:t>
      </w:r>
    </w:p>
    <w:p w:rsidR="00B151F9" w:rsidRPr="00B151F9" w:rsidRDefault="00B151F9" w:rsidP="00B151F9">
      <w:pPr>
        <w:numPr>
          <w:ilvl w:val="0"/>
          <w:numId w:val="4"/>
        </w:numPr>
        <w:spacing w:before="100" w:beforeAutospacing="1" w:after="96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Назовите признаки сравнения, в соответствии с которыми можно проводить классификацию химических реакций.</w:t>
      </w:r>
    </w:p>
    <w:p w:rsidR="00B151F9" w:rsidRPr="00B151F9" w:rsidRDefault="00B151F9" w:rsidP="00B151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Охарактеризуйте следующие реакции по различным классификационным признакам:</w:t>
      </w: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а) ;</w:t>
      </w: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б) ;</w:t>
      </w: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в) ;</w:t>
      </w: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г) ‒;</w:t>
      </w: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proofErr w:type="spell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</w:t>
      </w:r>
      <w:proofErr w:type="spell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 ;</w:t>
      </w: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е) ;</w:t>
      </w: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ж) ;</w:t>
      </w: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proofErr w:type="spell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</w:t>
      </w:r>
      <w:proofErr w:type="spellEnd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</w:t>
      </w:r>
      <w:proofErr w:type="gramStart"/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.</w:t>
      </w:r>
      <w:proofErr w:type="gramEnd"/>
    </w:p>
    <w:p w:rsidR="00B151F9" w:rsidRPr="00B151F9" w:rsidRDefault="00B151F9" w:rsidP="00B151F9">
      <w:pPr>
        <w:shd w:val="clear" w:color="auto" w:fill="F5F6F9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151F9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Понятно</w:t>
      </w: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288</w:t>
      </w:r>
      <w:r w:rsidRPr="00B151F9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Непонятно</w:t>
      </w:r>
      <w:r w:rsidRPr="00B151F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36</w:t>
      </w:r>
    </w:p>
    <w:p w:rsidR="001F4B07" w:rsidRDefault="001F4B07"/>
    <w:sectPr w:rsidR="001F4B07" w:rsidSect="001F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0285"/>
    <w:multiLevelType w:val="multilevel"/>
    <w:tmpl w:val="CEB8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33AC6"/>
    <w:multiLevelType w:val="multilevel"/>
    <w:tmpl w:val="76B2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A68C9"/>
    <w:multiLevelType w:val="multilevel"/>
    <w:tmpl w:val="7C82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1125A8"/>
    <w:multiLevelType w:val="multilevel"/>
    <w:tmpl w:val="CD98B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1F9"/>
    <w:rsid w:val="001F4B07"/>
    <w:rsid w:val="00B1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1F9"/>
    <w:rPr>
      <w:b/>
      <w:bCs/>
    </w:rPr>
  </w:style>
  <w:style w:type="character" w:styleId="a5">
    <w:name w:val="Emphasis"/>
    <w:basedOn w:val="a0"/>
    <w:uiPriority w:val="20"/>
    <w:qFormat/>
    <w:rsid w:val="00B151F9"/>
    <w:rPr>
      <w:i/>
      <w:iCs/>
    </w:rPr>
  </w:style>
  <w:style w:type="character" w:customStyle="1" w:styleId="textroot-uisc-s2fogy-0">
    <w:name w:val="text__root-ui__sc-s2fogy-0"/>
    <w:basedOn w:val="a0"/>
    <w:rsid w:val="00B151F9"/>
  </w:style>
  <w:style w:type="paragraph" w:styleId="a6">
    <w:name w:val="Balloon Text"/>
    <w:basedOn w:val="a"/>
    <w:link w:val="a7"/>
    <w:uiPriority w:val="99"/>
    <w:semiHidden/>
    <w:unhideWhenUsed/>
    <w:rsid w:val="00B1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5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9816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95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8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9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167075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4349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01130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038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0570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650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6913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2185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2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7569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36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6347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911008">
                              <w:marLeft w:val="0"/>
                              <w:marRight w:val="0"/>
                              <w:marTop w:val="0"/>
                              <w:marBottom w:val="2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7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2005994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7572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28312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2578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5499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3234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462705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4264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1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865396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50426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8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58002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9185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8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2476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0392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5717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41687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5648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999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75825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6442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245744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65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1294</Words>
  <Characters>7380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1</cp:revision>
  <dcterms:created xsi:type="dcterms:W3CDTF">2025-03-06T05:33:00Z</dcterms:created>
  <dcterms:modified xsi:type="dcterms:W3CDTF">2025-03-06T05:34:00Z</dcterms:modified>
</cp:coreProperties>
</file>